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hyperlink r:id="rId13">
        <w:r>
          <w:rPr>
            <w:lang w:val="hi_IN" w:bidi="hi_IN"/>
          </w:rPr>
          <w:rPr>
            <w:color w:val="0000EE"/>
            <w:u w:val="single"/>
          </w:rPr>
          <w:t>1 पत 1:1</w:t>
        </w:r>
      </w:hyperlink>
      <w:r>
        <w:rPr>
          <w:lang w:val="hi_IN" w:bidi="hi_IN"/>
        </w:rPr>
        <w:t xml:space="preserve">; देखें </w:t>
      </w:r>
      <w:hyperlink r:id="rId14">
        <w:r>
          <w:rPr>
            <w:lang w:val="hi_IN" w:bidi="hi_IN"/>
          </w:rPr>
          <w:rPr>
            <w:color w:val="0000EE"/>
            <w:u w:val="single"/>
          </w:rPr>
          <w:t>2 पत 3:1</w:t>
        </w:r>
      </w:hyperlink>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5">
        <w:r>
          <w:rPr>
            <w:lang w:val="hi_IN" w:bidi="hi_IN"/>
          </w:rPr>
          <w:rPr>
            <w:color w:val="0000EE"/>
            <w:u w:val="single"/>
          </w:rPr>
          <w:t>प्रेरि 12:16–17</w:t>
        </w:r>
      </w:hyperlink>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hyperlink r:id="rId16">
        <w:r>
          <w:rPr>
            <w:lang w:val="hi_IN" w:bidi="hi_IN"/>
          </w:rPr>
          <w:rPr>
            <w:color w:val="0000EE"/>
            <w:u w:val="single"/>
          </w:rPr>
          <w:t>1:1–15</w:t>
        </w:r>
      </w:hyperlink>
      <w:r>
        <w:rPr>
          <w:lang w:val="hi_IN" w:bidi="hi_IN"/>
        </w:rPr>
        <w:t>), पतरस स्वयं और अपने पाठकों की पहचान करते हैं (</w:t>
      </w:r>
      <w:hyperlink r:id="rId17">
        <w:r>
          <w:rPr>
            <w:lang w:val="hi_IN" w:bidi="hi_IN"/>
          </w:rPr>
          <w:rPr>
            <w:color w:val="0000EE"/>
            <w:u w:val="single"/>
          </w:rPr>
          <w:t>1:1–2</w:t>
        </w:r>
      </w:hyperlink>
      <w:r>
        <w:rPr>
          <w:lang w:val="hi_IN" w:bidi="hi_IN"/>
        </w:rPr>
        <w:t>) और अपनी मुख्य चिंता प्रस्तुत करते हैं कि उनके पाठक परमेश्वर और मसीह के ज्ञान में वृद्धि करें (</w:t>
      </w:r>
      <w:hyperlink r:id="rId18">
        <w:r>
          <w:rPr>
            <w:lang w:val="hi_IN" w:bidi="hi_IN"/>
          </w:rPr>
          <w:rPr>
            <w:color w:val="0000EE"/>
            <w:u w:val="single"/>
          </w:rPr>
          <w:t>1:3–11</w:t>
        </w:r>
      </w:hyperlink>
      <w:r>
        <w:rPr>
          <w:lang w:val="hi_IN" w:bidi="hi_IN"/>
        </w:rPr>
        <w:t>)। वह उन्हें यह भी बताते हैं कि उनके पास जीने के लिए अधिक समय नहीं है (</w:t>
      </w:r>
      <w:hyperlink r:id="rId19">
        <w:r>
          <w:rPr>
            <w:lang w:val="hi_IN" w:bidi="hi_IN"/>
          </w:rPr>
          <w:rPr>
            <w:color w:val="0000EE"/>
            <w:u w:val="single"/>
          </w:rPr>
          <w:t>1:12–15</w:t>
        </w:r>
      </w:hyperlink>
      <w:r>
        <w:rPr>
          <w:lang w:val="hi_IN" w:bidi="hi_IN"/>
        </w:rPr>
        <w:t>)।</w:t>
      </w:r>
    </w:p>
    <w:p>
      <w:pPr/>
      <w:r>
        <w:rPr>
          <w:lang w:val="hi_IN" w:bidi="hi_IN"/>
        </w:rPr>
      </w:r>
      <w:hyperlink r:id="rId20">
        <w:r>
          <w:rPr>
            <w:lang w:val="hi_IN" w:bidi="hi_IN"/>
          </w:rPr>
          <w:rPr>
            <w:color w:val="0000EE"/>
            <w:u w:val="single"/>
          </w:rPr>
          <w:t>अध्याय 2</w:t>
        </w:r>
      </w:hyperlink>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1">
        <w:r>
          <w:rPr>
            <w:lang w:val="hi_IN" w:bidi="hi_IN"/>
          </w:rPr>
          <w:rPr>
            <w:color w:val="0000EE"/>
            <w:u w:val="single"/>
          </w:rPr>
          <w:t>1:16–21</w:t>
        </w:r>
      </w:hyperlink>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hyperlink r:id="rId22">
        <w:r>
          <w:rPr>
            <w:lang w:val="hi_IN" w:bidi="hi_IN"/>
          </w:rPr>
          <w:rPr>
            <w:color w:val="0000EE"/>
            <w:u w:val="single"/>
          </w:rPr>
          <w:t>2:1–3</w:t>
        </w:r>
      </w:hyperlink>
      <w:r>
        <w:rPr>
          <w:lang w:val="hi_IN" w:bidi="hi_IN"/>
        </w:rPr>
        <w:t>), वह जोर देते हैं कि परमेश्वर उनका न्याय करेंगे जबकि धर्मियों को बचाएँगे (</w:t>
      </w:r>
      <w:hyperlink r:id="rId23">
        <w:r>
          <w:rPr>
            <w:lang w:val="hi_IN" w:bidi="hi_IN"/>
          </w:rPr>
          <w:rPr>
            <w:color w:val="0000EE"/>
            <w:u w:val="single"/>
          </w:rPr>
          <w:t>2:4–10</w:t>
        </w:r>
      </w:hyperlink>
      <w:r>
        <w:rPr>
          <w:lang w:val="hi_IN" w:bidi="hi_IN"/>
        </w:rPr>
        <w:t>), वह झूठे शिक्षकों के पापों की घोषणा करते हैं (</w:t>
      </w:r>
      <w:hyperlink r:id="rId24">
        <w:r>
          <w:rPr>
            <w:lang w:val="hi_IN" w:bidi="hi_IN"/>
          </w:rPr>
          <w:rPr>
            <w:color w:val="0000EE"/>
            <w:u w:val="single"/>
          </w:rPr>
          <w:t>2:10–16</w:t>
        </w:r>
      </w:hyperlink>
      <w:r>
        <w:rPr>
          <w:lang w:val="hi_IN" w:bidi="hi_IN"/>
        </w:rPr>
        <w:t>) और उनके विनाश की घोषणा करते हैं (</w:t>
      </w:r>
      <w:hyperlink r:id="rId25">
        <w:r>
          <w:rPr>
            <w:lang w:val="hi_IN" w:bidi="hi_IN"/>
          </w:rPr>
          <w:rPr>
            <w:color w:val="0000EE"/>
            <w:u w:val="single"/>
          </w:rPr>
          <w:t>2:17–22</w:t>
        </w:r>
      </w:hyperlink>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hyperlink r:id="rId26">
        <w:r>
          <w:rPr>
            <w:lang w:val="hi_IN" w:bidi="hi_IN"/>
          </w:rPr>
          <w:rPr>
            <w:color w:val="0000EE"/>
            <w:u w:val="single"/>
          </w:rPr>
          <w:t>3:1–13</w:t>
        </w:r>
      </w:hyperlink>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hyperlink r:id="rId27">
        <w:r>
          <w:rPr>
            <w:lang w:val="hi_IN" w:bidi="hi_IN"/>
          </w:rPr>
          <w:rPr>
            <w:color w:val="0000EE"/>
            <w:u w:val="single"/>
          </w:rPr>
          <w:t>3:18</w:t>
        </w:r>
      </w:hyperlink>
      <w:r>
        <w:rPr>
          <w:lang w:val="hi_IN" w:bidi="hi_IN"/>
        </w:rPr>
        <w:t xml:space="preserve">; देखें </w:t>
      </w:r>
      <w:hyperlink r:id="rId18">
        <w:r>
          <w:rPr>
            <w:lang w:val="hi_IN" w:bidi="hi_IN"/>
          </w:rPr>
          <w:rPr>
            <w:color w:val="0000EE"/>
            <w:u w:val="single"/>
          </w:rPr>
          <w:t>1:3–11</w:t>
        </w:r>
      </w:hyperlink>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hyperlink r:id="rId28">
        <w:r>
          <w:rPr>
            <w:lang w:val="hi_IN" w:bidi="hi_IN"/>
          </w:rPr>
          <w:rPr>
            <w:color w:val="0000EE"/>
            <w:u w:val="single"/>
          </w:rPr>
          <w:t>1:1</w:t>
        </w:r>
      </w:hyperlink>
      <w:r>
        <w:rPr>
          <w:lang w:val="hi_IN" w:bidi="hi_IN"/>
        </w:rPr>
        <w:t>) के रूप में बताते हैं, जो यीशु के प्रेरितों में से एक है। पतरस दावा करते हैं कि "यह मेरा दूसरा पत्र है जो मैंने आपको लिखा है" (</w:t>
      </w:r>
      <w:hyperlink r:id="rId14">
        <w:r>
          <w:rPr>
            <w:lang w:val="hi_IN" w:bidi="hi_IN"/>
          </w:rPr>
          <w:rPr>
            <w:color w:val="0000EE"/>
            <w:u w:val="single"/>
          </w:rPr>
          <w:t>3:1</w:t>
        </w:r>
      </w:hyperlink>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29">
        <w:r>
          <w:rPr>
            <w:lang w:val="hi_IN" w:bidi="hi_IN"/>
          </w:rPr>
          <w:rPr>
            <w:color w:val="0000EE"/>
            <w:u w:val="single"/>
          </w:rPr>
          <w:t>1 पत 5:12</w:t>
        </w:r>
      </w:hyperlink>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0">
        <w:r>
          <w:rPr>
            <w:lang w:val="hi_IN" w:bidi="hi_IN"/>
          </w:rPr>
          <w:rPr>
            <w:color w:val="0000EE"/>
            <w:u w:val="single"/>
          </w:rPr>
          <w:t>2 पत 2:3</w:t>
        </w:r>
      </w:hyperlink>
      <w:r>
        <w:rPr>
          <w:lang w:val="hi_IN" w:bidi="hi_IN"/>
        </w:rPr>
        <w:t xml:space="preserve"> // </w:t>
      </w:r>
      <w:hyperlink r:id="rId31">
        <w:r>
          <w:rPr>
            <w:lang w:val="hi_IN" w:bidi="hi_IN"/>
          </w:rPr>
          <w:rPr>
            <w:color w:val="0000EE"/>
            <w:u w:val="single"/>
          </w:rPr>
          <w:t>यहू 1:4</w:t>
        </w:r>
      </w:hyperlink>
      <w:r>
        <w:rPr>
          <w:lang w:val="hi_IN" w:bidi="hi_IN"/>
        </w:rPr>
        <w:t xml:space="preserve">; </w:t>
      </w:r>
      <w:hyperlink r:id="rId32">
        <w:r>
          <w:rPr>
            <w:lang w:val="hi_IN" w:bidi="hi_IN"/>
          </w:rPr>
          <w:rPr>
            <w:color w:val="0000EE"/>
            <w:u w:val="single"/>
          </w:rPr>
          <w:t>2 पत 2:4</w:t>
        </w:r>
      </w:hyperlink>
      <w:r>
        <w:rPr>
          <w:lang w:val="hi_IN" w:bidi="hi_IN"/>
        </w:rPr>
        <w:t xml:space="preserve"> // </w:t>
      </w:r>
      <w:hyperlink r:id="rId33">
        <w:r>
          <w:rPr>
            <w:lang w:val="hi_IN" w:bidi="hi_IN"/>
          </w:rPr>
          <w:rPr>
            <w:color w:val="0000EE"/>
            <w:u w:val="single"/>
          </w:rPr>
          <w:t>यहू 1:6</w:t>
        </w:r>
      </w:hyperlink>
      <w:r>
        <w:rPr>
          <w:lang w:val="hi_IN" w:bidi="hi_IN"/>
        </w:rPr>
        <w:t xml:space="preserve">; </w:t>
      </w:r>
      <w:hyperlink r:id="rId34">
        <w:r>
          <w:rPr>
            <w:lang w:val="hi_IN" w:bidi="hi_IN"/>
          </w:rPr>
          <w:rPr>
            <w:color w:val="0000EE"/>
            <w:u w:val="single"/>
          </w:rPr>
          <w:t>2 पत 2:6</w:t>
        </w:r>
      </w:hyperlink>
      <w:r>
        <w:rPr>
          <w:lang w:val="hi_IN" w:bidi="hi_IN"/>
        </w:rPr>
        <w:t xml:space="preserve"> // </w:t>
      </w:r>
      <w:hyperlink r:id="rId35">
        <w:r>
          <w:rPr>
            <w:lang w:val="hi_IN" w:bidi="hi_IN"/>
          </w:rPr>
          <w:rPr>
            <w:color w:val="0000EE"/>
            <w:u w:val="single"/>
          </w:rPr>
          <w:t>यहू 1:7</w:t>
        </w:r>
      </w:hyperlink>
      <w:r>
        <w:rPr>
          <w:lang w:val="hi_IN" w:bidi="hi_IN"/>
        </w:rPr>
        <w:t xml:space="preserve">; </w:t>
      </w:r>
      <w:hyperlink r:id="rId36">
        <w:r>
          <w:rPr>
            <w:lang w:val="hi_IN" w:bidi="hi_IN"/>
          </w:rPr>
          <w:rPr>
            <w:color w:val="0000EE"/>
            <w:u w:val="single"/>
          </w:rPr>
          <w:t>2 पत 2:10</w:t>
        </w:r>
      </w:hyperlink>
      <w:r>
        <w:rPr>
          <w:lang w:val="hi_IN" w:bidi="hi_IN"/>
        </w:rPr>
        <w:t xml:space="preserve"> // </w:t>
      </w:r>
      <w:hyperlink r:id="rId37">
        <w:r>
          <w:rPr>
            <w:lang w:val="hi_IN" w:bidi="hi_IN"/>
          </w:rPr>
          <w:rPr>
            <w:color w:val="0000EE"/>
            <w:u w:val="single"/>
          </w:rPr>
          <w:t>यहू 1:8</w:t>
        </w:r>
      </w:hyperlink>
      <w:r>
        <w:rPr>
          <w:lang w:val="hi_IN" w:bidi="hi_IN"/>
        </w:rPr>
        <w:t xml:space="preserve">; </w:t>
      </w:r>
      <w:hyperlink r:id="rId38">
        <w:r>
          <w:rPr>
            <w:lang w:val="hi_IN" w:bidi="hi_IN"/>
          </w:rPr>
          <w:rPr>
            <w:color w:val="0000EE"/>
            <w:u w:val="single"/>
          </w:rPr>
          <w:t>2 पत 2:11</w:t>
        </w:r>
      </w:hyperlink>
      <w:r>
        <w:rPr>
          <w:lang w:val="hi_IN" w:bidi="hi_IN"/>
        </w:rPr>
        <w:t xml:space="preserve"> // </w:t>
      </w:r>
      <w:hyperlink r:id="rId39">
        <w:r>
          <w:rPr>
            <w:lang w:val="hi_IN" w:bidi="hi_IN"/>
          </w:rPr>
          <w:rPr>
            <w:color w:val="0000EE"/>
            <w:u w:val="single"/>
          </w:rPr>
          <w:t>यहू 1:9</w:t>
        </w:r>
      </w:hyperlink>
      <w:r>
        <w:rPr>
          <w:lang w:val="hi_IN" w:bidi="hi_IN"/>
        </w:rPr>
        <w:t xml:space="preserve">; </w:t>
      </w:r>
      <w:hyperlink r:id="rId40">
        <w:r>
          <w:rPr>
            <w:lang w:val="hi_IN" w:bidi="hi_IN"/>
          </w:rPr>
          <w:rPr>
            <w:color w:val="0000EE"/>
            <w:u w:val="single"/>
          </w:rPr>
          <w:t>2 पत 2:13</w:t>
        </w:r>
      </w:hyperlink>
      <w:r>
        <w:rPr>
          <w:lang w:val="hi_IN" w:bidi="hi_IN"/>
        </w:rPr>
        <w:t xml:space="preserve">, </w:t>
      </w:r>
      <w:hyperlink r:id="rId41">
        <w:r>
          <w:rPr>
            <w:lang w:val="hi_IN" w:bidi="hi_IN"/>
          </w:rPr>
          <w:rPr>
            <w:color w:val="0000EE"/>
            <w:u w:val="single"/>
          </w:rPr>
          <w:t>17</w:t>
        </w:r>
      </w:hyperlink>
      <w:r>
        <w:rPr>
          <w:lang w:val="hi_IN" w:bidi="hi_IN"/>
        </w:rPr>
        <w:t xml:space="preserve"> // </w:t>
      </w:r>
      <w:hyperlink r:id="rId42">
        <w:r>
          <w:rPr>
            <w:lang w:val="hi_IN" w:bidi="hi_IN"/>
          </w:rPr>
          <w:rPr>
            <w:color w:val="0000EE"/>
            <w:u w:val="single"/>
          </w:rPr>
          <w:t>यहू 1:12</w:t>
        </w:r>
      </w:hyperlink>
      <w:r>
        <w:rPr>
          <w:lang w:val="hi_IN" w:bidi="hi_IN"/>
        </w:rPr>
        <w:t xml:space="preserve">; </w:t>
      </w:r>
      <w:hyperlink r:id="rId43">
        <w:r>
          <w:rPr>
            <w:lang w:val="hi_IN" w:bidi="hi_IN"/>
          </w:rPr>
          <w:rPr>
            <w:color w:val="0000EE"/>
            <w:u w:val="single"/>
          </w:rPr>
          <w:t>2 पत 3:3</w:t>
        </w:r>
      </w:hyperlink>
      <w:r>
        <w:rPr>
          <w:lang w:val="hi_IN" w:bidi="hi_IN"/>
        </w:rPr>
        <w:t xml:space="preserve"> // </w:t>
      </w:r>
      <w:hyperlink r:id="rId37">
        <w:r>
          <w:rPr>
            <w:lang w:val="hi_IN" w:bidi="hi_IN"/>
          </w:rPr>
          <w:rPr>
            <w:color w:val="0000EE"/>
            <w:u w:val="single"/>
          </w:rPr>
          <w:t>यहू 1:8</w:t>
        </w:r>
      </w:hyperlink>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4">
        <w:r>
          <w:rPr>
            <w:lang w:val="hi_IN" w:bidi="hi_IN"/>
          </w:rPr>
          <w:rPr>
            <w:color w:val="0000EE"/>
            <w:u w:val="single"/>
          </w:rPr>
          <w:t>2 पत 2:19–20</w:t>
        </w:r>
      </w:hyperlink>
      <w:r>
        <w:rPr>
          <w:lang w:val="hi_IN" w:bidi="hi_IN"/>
        </w:rPr>
        <w:t xml:space="preserve">)। उनके लिए अधिकार का कोई महत्व नहीं था (देखें </w:t>
      </w:r>
      <w:hyperlink r:id="rId45">
        <w:r>
          <w:rPr>
            <w:lang w:val="hi_IN" w:bidi="hi_IN"/>
          </w:rPr>
          <w:rPr>
            <w:color w:val="0000EE"/>
            <w:u w:val="single"/>
          </w:rPr>
          <w:t>2:10–11</w:t>
        </w:r>
      </w:hyperlink>
      <w:r>
        <w:rPr>
          <w:lang w:val="hi_IN" w:bidi="hi_IN"/>
        </w:rPr>
        <w:t>)। वे अवैध यौन संबंध, अत्यधिक शराब पीने और खाने और लालच में लिप्त थे (</w:t>
      </w:r>
      <w:hyperlink r:id="rId46">
        <w:r>
          <w:rPr>
            <w:lang w:val="hi_IN" w:bidi="hi_IN"/>
          </w:rPr>
          <w:rPr>
            <w:color w:val="0000EE"/>
            <w:u w:val="single"/>
          </w:rPr>
          <w:t>2:13–20</w:t>
        </w:r>
      </w:hyperlink>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hyperlink r:id="rId47">
        <w:r>
          <w:rPr>
            <w:lang w:val="hi_IN" w:bidi="hi_IN"/>
          </w:rPr>
          <w:rPr>
            <w:color w:val="0000EE"/>
            <w:u w:val="single"/>
          </w:rPr>
          <w:t>2:1</w:t>
        </w:r>
      </w:hyperlink>
      <w:r>
        <w:rPr>
          <w:lang w:val="hi_IN" w:bidi="hi_IN"/>
        </w:rPr>
        <w:t xml:space="preserve">, </w:t>
      </w:r>
      <w:hyperlink r:id="rId48">
        <w:r>
          <w:rPr>
            <w:lang w:val="hi_IN" w:bidi="hi_IN"/>
          </w:rPr>
          <w:rPr>
            <w:color w:val="0000EE"/>
            <w:u w:val="single"/>
          </w:rPr>
          <w:t>21–22</w:t>
        </w:r>
      </w:hyperlink>
      <w:r>
        <w:rPr>
          <w:lang w:val="hi_IN" w:bidi="hi_IN"/>
        </w:rPr>
        <w:t>), पतरस इसमें कोई शंका नहीं छोड़ते कि वास्तव में वे प्रभु के खिलाफ विद्रोही के रूप में दण्ड की आज्ञा के लिए नियत थे (</w:t>
      </w:r>
      <w:hyperlink r:id="rId30">
        <w:r>
          <w:rPr>
            <w:lang w:val="hi_IN" w:bidi="hi_IN"/>
          </w:rPr>
          <w:rPr>
            <w:color w:val="0000EE"/>
            <w:u w:val="single"/>
          </w:rPr>
          <w:t>2:3</w:t>
        </w:r>
      </w:hyperlink>
      <w:r>
        <w:rPr>
          <w:lang w:val="hi_IN" w:bidi="hi_IN"/>
        </w:rPr>
        <w:t xml:space="preserve">, </w:t>
      </w:r>
      <w:hyperlink r:id="rId36">
        <w:r>
          <w:rPr>
            <w:lang w:val="hi_IN" w:bidi="hi_IN"/>
          </w:rPr>
          <w:rPr>
            <w:color w:val="0000EE"/>
            <w:u w:val="single"/>
          </w:rPr>
          <w:t>10</w:t>
        </w:r>
      </w:hyperlink>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