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3">
        <w:r>
          <w:rPr>
            <w:lang w:val="fr_FR" w:bidi="fr_FR"/>
          </w:rPr>
          <w:rPr>
            <w:color w:val="0000EE"/>
            <w:u w:val="single"/>
          </w:rPr>
          <w:t>2R 14.23–24</w:t>
        </w:r>
      </w:hyperlink>
      <w:r>
        <w:rPr>
          <w:lang w:val="fr_FR" w:bidi="fr_FR"/>
        </w:rPr>
        <w:t>), il gouvernait avec force et efficacité, étendant les frontières d’Israël à un niveau jamais atteint depuis David et Salomon (</w:t>
      </w:r>
      <w:hyperlink r:id="rId14">
        <w:r>
          <w:rPr>
            <w:lang w:val="fr_FR" w:bidi="fr_FR"/>
          </w:rPr>
          <w:rPr>
            <w:color w:val="0000EE"/>
            <w:u w:val="single"/>
          </w:rPr>
          <w:t>2R 14.25–28</w:t>
        </w:r>
      </w:hyperlink>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hyperlink r:id="rId15">
        <w:r>
          <w:rPr>
            <w:lang w:val="fr_FR" w:bidi="fr_FR"/>
          </w:rPr>
          <w:rPr>
            <w:color w:val="0000EE"/>
            <w:u w:val="single"/>
          </w:rPr>
          <w:t xml:space="preserve"> chap. 1 à 3</w:t>
        </w:r>
      </w:hyperlink>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hyperlink r:id="rId16">
        <w:r>
          <w:rPr>
            <w:lang w:val="fr_FR" w:bidi="fr_FR"/>
          </w:rPr>
          <w:rPr>
            <w:color w:val="0000EE"/>
            <w:u w:val="single"/>
          </w:rPr>
          <w:t xml:space="preserve"> chap. 4 à 14</w:t>
        </w:r>
      </w:hyperlink>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hyperlink r:id="rId17">
        <w:r>
          <w:rPr>
            <w:lang w:val="fr_FR" w:bidi="fr_FR"/>
          </w:rPr>
          <w:rPr>
            <w:color w:val="0000EE"/>
            <w:u w:val="single"/>
          </w:rPr>
          <w:t>1.1</w:t>
        </w:r>
      </w:hyperlink>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hyperlink r:id="rId17">
        <w:r>
          <w:rPr>
            <w:lang w:val="fr_FR" w:bidi="fr_FR"/>
          </w:rPr>
          <w:rPr>
            <w:color w:val="0000EE"/>
            <w:u w:val="single"/>
          </w:rPr>
          <w:t>1.1</w:t>
        </w:r>
      </w:hyperlink>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