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ه</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هاجر</w:t>
      </w:r>
      <w:r>
        <w:rPr>
          <w:rtl/>
          <w:cs/>
          <w:lang w:val="ar_AE" w:bidi="ar_AE"/>
        </w:rPr>
      </w:r>
    </w:p>
    <w:p>
      <w:pPr>
        <w:bidi/>
      </w:pPr>
      <w:r>
        <w:rPr>
          <w:rtl/>
          <w:cs/>
          <w:lang w:val="ar_AE" w:bidi="ar_AE"/>
        </w:rPr>
      </w:r>
      <w:r>
        <w:rPr>
          <w:rtl/>
          <w:cs/>
          <w:lang w:val="ar_AE" w:bidi="ar_AE"/>
        </w:rPr>
        <w:t>كانت هاجر خادمة مصرية لساراي، زوجة أبرام. عندما أمر الله أبرام بمغادرة أرام، وعده بنسلٍ كثير وأرضٍ جديدة (</w:t>
      </w:r>
      <w:r>
        <w:rPr>
          <w:rtl/>
          <w:cs/>
          <w:lang w:val="ar_AE" w:bidi="ar_AE"/>
        </w:rPr>
        <w:t>تكوين 12:2</w:t>
      </w:r>
      <w:r>
        <w:rPr>
          <w:rtl/>
          <w:cs/>
          <w:lang w:val="ar_AE" w:bidi="ar_AE"/>
        </w:rPr>
        <w:t xml:space="preserve">، </w:t>
      </w:r>
      <w:r>
        <w:rPr>
          <w:rtl/>
          <w:cs/>
          <w:lang w:val="ar_AE" w:bidi="ar_AE"/>
        </w:rPr>
        <w:t>7</w:t>
      </w:r>
      <w:r>
        <w:rPr>
          <w:rtl/>
          <w:cs/>
          <w:lang w:val="ar_AE" w:bidi="ar_AE"/>
        </w:rPr>
        <w:t xml:space="preserve">). بعد أن أقامت ساراي عشر سنوات في كنعان دون إنجاب أطفال، اتبعت تقليدًا مُتبعًا في بلاد ما بين النهرين. فقدمت ساراي هاجر ليتخذها أبرام سرّيّة (زوجة ثانية) له. والابن الذي يُثمر عن هذا الاتحاد يُنسب ابنًا للزوجة (انظر </w:t>
      </w:r>
      <w:r>
        <w:rPr>
          <w:rtl/>
          <w:cs/>
          <w:lang w:val="ar_AE" w:bidi="ar_AE"/>
        </w:rPr>
        <w:t>تكوين 30:1–8</w:t>
      </w:r>
      <w:r>
        <w:rPr>
          <w:rtl/>
          <w:cs/>
          <w:lang w:val="ar_AE" w:bidi="ar_AE"/>
        </w:rPr>
        <w:t>).</w:t>
      </w:r>
    </w:p>
    <w:p>
      <w:pPr>
        <w:bidi/>
      </w:pPr>
      <w:r>
        <w:rPr>
          <w:rtl/>
          <w:cs/>
          <w:lang w:val="ar_AE" w:bidi="ar_AE"/>
        </w:rPr>
      </w:r>
      <w:r>
        <w:rPr>
          <w:rtl/>
          <w:cs/>
          <w:lang w:val="ar_AE" w:bidi="ar_AE"/>
        </w:rPr>
        <w:t>حبلت هاجر، فازدرت بسيدتها ساراي. كان رد فعل ساراي أن عاملتها بقسوة، فهربت هاجر إلى الصحراء (</w:t>
      </w:r>
      <w:r>
        <w:rPr>
          <w:rtl/>
          <w:cs/>
          <w:lang w:val="ar_AE" w:bidi="ar_AE"/>
        </w:rPr>
        <w:t>تكوين 16:4–6</w:t>
      </w:r>
      <w:r>
        <w:rPr>
          <w:rtl/>
          <w:cs/>
          <w:lang w:val="ar_AE" w:bidi="ar_AE"/>
        </w:rPr>
        <w:t>). ثم ظهر لها ملاك الرب عند بئر في الصحراء وأمرها بالعودة إلى بيت أبرام وطاعة ساراي.</w:t>
      </w:r>
    </w:p>
    <w:p>
      <w:pPr>
        <w:bidi/>
      </w:pPr>
      <w:r>
        <w:rPr>
          <w:rtl/>
          <w:cs/>
          <w:lang w:val="ar_AE" w:bidi="ar_AE"/>
        </w:rPr>
      </w:r>
      <w:r>
        <w:rPr>
          <w:rtl/>
          <w:cs/>
          <w:lang w:val="ar_AE" w:bidi="ar_AE"/>
        </w:rPr>
        <w:t>أنجبت هاجر ابنًا أسمته إسماعيل عندما كان أبرام يبلغ من العمر ستة وثمانين سنة (</w:t>
      </w:r>
      <w:r>
        <w:rPr>
          <w:rtl/>
          <w:cs/>
          <w:lang w:val="ar_AE" w:bidi="ar_AE"/>
        </w:rPr>
        <w:t>تكوين 16:1–16</w:t>
      </w:r>
      <w:r>
        <w:rPr>
          <w:rtl/>
          <w:cs/>
          <w:lang w:val="ar_AE" w:bidi="ar_AE"/>
        </w:rPr>
        <w:t>).</w:t>
      </w:r>
    </w:p>
    <w:p>
      <w:pPr>
        <w:bidi/>
      </w:pPr>
      <w:r>
        <w:rPr>
          <w:rtl/>
          <w:cs/>
          <w:lang w:val="ar_AE" w:bidi="ar_AE"/>
        </w:rPr>
      </w:r>
      <w:r>
        <w:rPr>
          <w:rtl/>
          <w:cs/>
          <w:lang w:val="ar_AE" w:bidi="ar_AE"/>
        </w:rPr>
        <w:t>بعد أربعة عشر عامًا، أعطى الله إبراهيم وسارة ابنهما الموعود، إسحاق. عندما فُطم إسحاق، في سن الثالثة تقريبًا، أقاموا وليمة حسب التقليد المتوارث. في هذه الوليمة، سخر إسماعيل من إسحاق واستهزأ به (</w:t>
      </w:r>
      <w:r>
        <w:rPr>
          <w:rtl/>
          <w:cs/>
          <w:lang w:val="ar_AE" w:bidi="ar_AE"/>
        </w:rPr>
        <w:t>تكوين 21:9</w:t>
      </w:r>
      <w:r>
        <w:rPr>
          <w:rtl/>
          <w:cs/>
          <w:lang w:val="ar_AE" w:bidi="ar_AE"/>
        </w:rPr>
        <w:t>)، لذا أصرت سارة على طرد إبراهيم لهاجر وإسماعيل بعيدًا. أيّد الله هذا القرار (</w:t>
      </w:r>
      <w:r>
        <w:rPr>
          <w:rtl/>
          <w:cs/>
          <w:lang w:val="ar_AE" w:bidi="ar_AE"/>
        </w:rPr>
        <w:t>تكوين 21:12</w:t>
      </w:r>
      <w:r>
        <w:rPr>
          <w:rtl/>
          <w:cs/>
          <w:lang w:val="ar_AE" w:bidi="ar_AE"/>
        </w:rPr>
        <w:t>)، فغادرت هاجر وإسماعيل هائمان على وجهيهما في برية بئر سبع. عندما نفد الماء الذي معهما، أنقذهما الله بمعجزة مذهلة، ووعد هاجر بأن إسماعيل سيصبح أبًا لأمة عظيمة (</w:t>
      </w:r>
      <w:r>
        <w:rPr>
          <w:rtl/>
          <w:cs/>
          <w:lang w:val="ar_AE" w:bidi="ar_AE"/>
        </w:rPr>
        <w:t>تكوين 21:17–19</w:t>
      </w:r>
      <w:r>
        <w:rPr>
          <w:rtl/>
          <w:cs/>
          <w:lang w:val="ar_AE" w:bidi="ar_AE"/>
        </w:rPr>
        <w:t>).</w:t>
      </w:r>
    </w:p>
    <w:p>
      <w:pPr>
        <w:bidi/>
      </w:pPr>
      <w:r>
        <w:rPr>
          <w:rtl/>
          <w:cs/>
          <w:lang w:val="ar_AE" w:bidi="ar_AE"/>
        </w:rPr>
      </w:r>
      <w:r>
        <w:rPr>
          <w:rtl/>
          <w:cs/>
          <w:lang w:val="ar_AE" w:bidi="ar_AE"/>
        </w:rPr>
        <w:t xml:space="preserve">استخدم بولس تشبيهًا في </w:t>
      </w:r>
      <w:r>
        <w:rPr>
          <w:rtl/>
          <w:cs/>
          <w:lang w:val="ar_AE" w:bidi="ar_AE"/>
        </w:rPr>
        <w:t>غلاطية 4:22–31</w:t>
      </w:r>
      <w:r>
        <w:rPr>
          <w:rtl/>
          <w:cs/>
          <w:lang w:val="ar_AE" w:bidi="ar_AE"/>
        </w:rPr>
        <w:t xml:space="preserve"> ترمز فيه هاجر إلى سيناء، موضع العهد القديم (الميثاق الخاص مع بني إسرائيل). بينما ترمز سارة إلى أورشليم السماوية، مجتمع الذين ينالون الخلاص بالإيمان بالمسيح. وكما كان إسحاق ابن إبراهيم بالإيمان بوعد الله، فإن المؤمنين الذين تحرروا من الناموس هم أبناء سارة الروحيون.</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16:1–16</w:t>
      </w:r>
      <w:r>
        <w:rPr>
          <w:rtl/>
          <w:cs/>
          <w:lang w:val="ar_AE" w:bidi="ar_AE"/>
        </w:rPr>
        <w:t xml:space="preserve">؛ </w:t>
      </w:r>
      <w:r>
        <w:rPr>
          <w:rtl/>
          <w:cs/>
          <w:lang w:val="ar_AE" w:bidi="ar_AE"/>
        </w:rPr>
        <w:t>21:9–21</w:t>
      </w:r>
      <w:r>
        <w:rPr>
          <w:rtl/>
          <w:cs/>
          <w:lang w:val="ar_AE" w:bidi="ar_AE"/>
        </w:rPr>
        <w:t xml:space="preserve">؛ </w:t>
      </w:r>
      <w:r>
        <w:rPr>
          <w:rtl/>
          <w:cs/>
          <w:lang w:val="ar_AE" w:bidi="ar_AE"/>
        </w:rPr>
        <w:t>25:12</w:t>
      </w:r>
      <w:r>
        <w:rPr>
          <w:rtl/>
          <w:cs/>
          <w:lang w:val="ar_AE" w:bidi="ar_AE"/>
        </w:rPr>
        <w:t xml:space="preserve">؛ </w:t>
      </w:r>
      <w:r>
        <w:rPr>
          <w:rtl/>
          <w:cs/>
          <w:lang w:val="ar_AE" w:bidi="ar_AE"/>
        </w:rPr>
        <w:t>غلاطية 4:22–31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هارون</w:t>
      </w:r>
      <w:r>
        <w:rPr>
          <w:rtl/>
          <w:cs/>
          <w:lang w:val="ar_AE" w:bidi="ar_AE"/>
        </w:rPr>
      </w:r>
    </w:p>
    <w:p>
      <w:pPr>
        <w:bidi/>
      </w:pPr>
      <w:r>
        <w:rPr>
          <w:rtl/>
          <w:cs/>
          <w:lang w:val="ar_AE" w:bidi="ar_AE"/>
        </w:rPr>
      </w:r>
      <w:r>
        <w:rPr>
          <w:rtl/>
          <w:cs/>
          <w:lang w:val="ar_AE" w:bidi="ar_AE"/>
        </w:rPr>
        <w:t xml:space="preserve">هارون هو الأخ الأكبر لموسى (انظر </w:t>
      </w:r>
      <w:r>
        <w:rPr>
          <w:rtl/>
          <w:cs/>
          <w:lang w:val="ar_AE" w:bidi="ar_AE"/>
        </w:rPr>
        <w:t>خروج 6:20؛</w:t>
      </w:r>
      <w:r>
        <w:rPr>
          <w:rtl/>
          <w:cs/>
          <w:lang w:val="ar_AE" w:bidi="ar_AE"/>
        </w:rPr>
        <w:t xml:space="preserve"> </w:t>
      </w:r>
      <w:r>
        <w:rPr>
          <w:rtl/>
          <w:cs/>
          <w:lang w:val="ar_AE" w:bidi="ar_AE"/>
        </w:rPr>
        <w:t>7:7</w:t>
      </w:r>
      <w:r>
        <w:rPr>
          <w:rtl/>
          <w:cs/>
          <w:lang w:val="ar_AE" w:bidi="ar_AE"/>
        </w:rPr>
        <w:t xml:space="preserve">). وكان لهارون دورًا مهمًا في إقامة أمة إسرائيل وشرائعها، لاسيّما الكهنوت. كان ظهوره الأول بعد دعوة موسى عند </w:t>
      </w:r>
      <w:r>
        <w:rPr>
          <w:rtl/>
          <w:cs/>
          <w:lang w:val="ar_AE" w:bidi="ar_AE"/>
        </w:rPr>
        <w:t xml:space="preserve">العُلَّيْقَة </w:t>
      </w:r>
      <w:r>
        <w:rPr>
          <w:rtl/>
          <w:cs/>
          <w:lang w:val="ar_AE" w:bidi="ar_AE"/>
        </w:rPr>
        <w:t>المتقدة بالنار (</w:t>
      </w:r>
      <w:r>
        <w:rPr>
          <w:rtl/>
          <w:cs/>
          <w:lang w:val="ar_AE" w:bidi="ar_AE"/>
        </w:rPr>
        <w:t>خروج 3:1–4:17</w:t>
      </w:r>
      <w:r>
        <w:rPr>
          <w:rtl/>
          <w:cs/>
          <w:lang w:val="ar_AE" w:bidi="ar_AE"/>
        </w:rPr>
        <w:t xml:space="preserve">). وقد تردد موسى في قَبُول المهمة الموكلة له من الله، قائلًا إنه لا يستطيع قيادة بني إسرائيل من مصر لأنه كان </w:t>
      </w:r>
      <w:r>
        <w:rPr>
          <w:rtl/>
          <w:cs/>
          <w:lang w:val="ar_AE" w:bidi="ar_AE"/>
        </w:rPr>
        <w:t>ثَقِيلُ ٱلْفَم وَٱللِّسَان</w:t>
      </w:r>
      <w:r>
        <w:rPr>
          <w:rtl/>
          <w:cs/>
          <w:lang w:val="ar_AE" w:bidi="ar_AE"/>
        </w:rPr>
        <w:t xml:space="preserve"> (</w:t>
      </w:r>
      <w:r>
        <w:rPr>
          <w:rtl/>
          <w:cs/>
          <w:lang w:val="ar_AE" w:bidi="ar_AE"/>
        </w:rPr>
        <w:t>خروج 4:10</w:t>
      </w:r>
      <w:r>
        <w:rPr>
          <w:rtl/>
          <w:cs/>
          <w:lang w:val="ar_AE" w:bidi="ar_AE"/>
        </w:rPr>
        <w:t>). وبالرغْم من تأكيدات الله لطمأنة موسى، استمر في مقاومة الدعوة حتّى أن الله قد عيّن هارون ليتحدث نيابة عن موسى. من تلك الحظة فصاعدًا، كان هارون يقف مرارًا بجانب موسى، متحدثًا إلى قادة بني إسرائيل ومطالبًا فرعون بالسماح لبني إسرائيل بالخروج من أرض مصر (</w:t>
      </w:r>
      <w:r>
        <w:rPr>
          <w:rtl/>
          <w:cs/>
          <w:lang w:val="ar_AE" w:bidi="ar_AE"/>
        </w:rPr>
        <w:t>خروج 5:1–5</w:t>
      </w:r>
      <w:r>
        <w:rPr>
          <w:rtl/>
          <w:cs/>
          <w:lang w:val="ar_AE" w:bidi="ar_AE"/>
        </w:rPr>
        <w:t>).</w:t>
      </w:r>
    </w:p>
    <w:p>
      <w:pPr>
        <w:bidi/>
      </w:pPr>
      <w:r>
        <w:rPr>
          <w:rtl/>
          <w:cs/>
          <w:lang w:val="ar_AE" w:bidi="ar_AE"/>
        </w:rPr>
      </w:r>
      <w:r>
        <w:rPr>
          <w:rtl/>
          <w:cs/>
          <w:lang w:val="ar_AE" w:bidi="ar_AE"/>
        </w:rPr>
        <w:t>طيلة مدّة تيهان بني إسرائيل في البرية، اختار الله هارون وأبناءه ليكهنوا له (</w:t>
      </w:r>
      <w:r>
        <w:rPr>
          <w:rtl/>
          <w:cs/>
          <w:lang w:val="ar_AE" w:bidi="ar_AE"/>
        </w:rPr>
        <w:t>خروج 28:1–5؛</w:t>
      </w:r>
      <w:r>
        <w:rPr>
          <w:rtl/>
          <w:cs/>
          <w:lang w:val="ar_AE" w:bidi="ar_AE"/>
        </w:rPr>
        <w:t xml:space="preserve"> </w:t>
      </w:r>
      <w:r>
        <w:rPr>
          <w:rtl/>
          <w:cs/>
          <w:lang w:val="ar_AE" w:bidi="ar_AE"/>
        </w:rPr>
        <w:t>29:1–46؛</w:t>
      </w:r>
      <w:r>
        <w:rPr>
          <w:rtl/>
          <w:cs/>
          <w:lang w:val="ar_AE" w:bidi="ar_AE"/>
        </w:rPr>
        <w:t xml:space="preserve"> </w:t>
      </w:r>
      <w:r>
        <w:rPr>
          <w:rtl/>
          <w:cs/>
          <w:lang w:val="ar_AE" w:bidi="ar_AE"/>
        </w:rPr>
        <w:t>لاويين 8:1–36</w:t>
      </w:r>
      <w:r>
        <w:rPr>
          <w:rtl/>
          <w:cs/>
          <w:lang w:val="ar_AE" w:bidi="ar_AE"/>
        </w:rPr>
        <w:t xml:space="preserve">). فأصبح هارون أول رئيس كهنة لإسرائيل، وكان دوره مهمًا في يوم الكفارة. كان هذا اليوم هو الوحيد الذي يدخل فيه رئيس الكهنة إلى </w:t>
      </w:r>
      <w:r>
        <w:rPr>
          <w:rtl/>
          <w:cs/>
          <w:lang w:val="ar_AE" w:bidi="ar_AE"/>
        </w:rPr>
        <w:t xml:space="preserve">القُدْس ليُكَفِّر عنها مِنْ نَجَاسَاتِ بَنِي إِسْرَائِيلَ وَمِنْ سَيِّئَاتِهِمْ مَعَ كُلِّ خَطَايَاهُمْ. </w:t>
      </w:r>
      <w:r>
        <w:rPr>
          <w:rtl/>
          <w:cs/>
          <w:lang w:val="ar_AE" w:bidi="ar_AE"/>
        </w:rPr>
        <w:t>(</w:t>
      </w:r>
      <w:r>
        <w:rPr>
          <w:rtl/>
          <w:cs/>
          <w:lang w:val="ar_AE" w:bidi="ar_AE"/>
        </w:rPr>
        <w:t>لاويين 16</w:t>
      </w:r>
      <w:r>
        <w:rPr>
          <w:rtl/>
          <w:cs/>
          <w:lang w:val="ar_AE" w:bidi="ar_AE"/>
        </w:rPr>
        <w:t xml:space="preserve">). قبل فعل ذلك، كان على رئيس الكهنة أن يقدم ذبيحة </w:t>
      </w:r>
      <w:r>
        <w:rPr>
          <w:rtl/>
          <w:cs/>
          <w:lang w:val="ar_AE" w:bidi="ar_AE"/>
        </w:rPr>
        <w:t>ع</w:t>
      </w:r>
      <w:r>
        <w:rPr>
          <w:rtl/>
          <w:cs/>
          <w:lang w:val="ar_AE" w:bidi="ar_AE"/>
        </w:rPr>
        <w:t>ن خطايا نفسه -(عَنْ نَفْسِهِ وَعَنْ بَيْتِهِ).</w:t>
      </w:r>
    </w:p>
    <w:p>
      <w:pPr>
        <w:bidi/>
      </w:pPr>
      <w:r>
        <w:rPr>
          <w:rtl/>
          <w:cs/>
          <w:lang w:val="ar_AE" w:bidi="ar_AE"/>
        </w:rPr>
      </w:r>
      <w:r>
        <w:rPr>
          <w:rtl/>
          <w:cs/>
          <w:lang w:val="ar_AE" w:bidi="ar_AE"/>
        </w:rPr>
        <w:t>لم يكن هارون قائدًا مثاليً؛ إذ إنه في أثناء وجود موسى في سيناء لتلقي الشريعة من الله، ساعد الناس على صنع وثنٍ من عجل ذهبي (</w:t>
      </w:r>
      <w:r>
        <w:rPr>
          <w:rtl/>
          <w:cs/>
          <w:lang w:val="ar_AE" w:bidi="ar_AE"/>
        </w:rPr>
        <w:t>الخروج 32</w:t>
      </w:r>
      <w:r>
        <w:rPr>
          <w:rtl/>
          <w:cs/>
          <w:lang w:val="ar_AE" w:bidi="ar_AE"/>
        </w:rPr>
        <w:t>). وعندما عاد موسى، قدم هارون أعذارًا واهية وألقى باللوم على الشعب. هذه الحادثة أسفرت عن موت ثلاثة آلاف من بني إسرائيل وضربوا بوباء شديد.</w:t>
      </w:r>
    </w:p>
    <w:p>
      <w:pPr>
        <w:bidi/>
      </w:pPr>
      <w:r>
        <w:rPr>
          <w:rtl/>
          <w:cs/>
          <w:lang w:val="ar_AE" w:bidi="ar_AE"/>
        </w:rPr>
      </w:r>
      <w:r>
        <w:rPr>
          <w:rtl/>
          <w:cs/>
          <w:lang w:val="ar_AE" w:bidi="ar_AE"/>
        </w:rPr>
        <w:t xml:space="preserve"> أخطأ هارون وأخته مريم مرّة حينما شككا في سلطان موسى. وأسفر ذلك عن إصابة مريم بالبرص ولو أنه لبعض الوقت (</w:t>
      </w:r>
      <w:r>
        <w:rPr>
          <w:rtl/>
          <w:cs/>
          <w:lang w:val="ar_AE" w:bidi="ar_AE"/>
        </w:rPr>
        <w:t>العدد 12</w:t>
      </w:r>
      <w:r>
        <w:rPr>
          <w:rtl/>
          <w:cs/>
          <w:lang w:val="ar_AE" w:bidi="ar_AE"/>
        </w:rPr>
        <w:t>). لاحقًا، عندما شكّك لاويون آخرون في سلطان هارون، أيّد الله دور هارون بأن جعل عصاه تزهر بأزهار اللوز (</w:t>
      </w:r>
      <w:r>
        <w:rPr>
          <w:rtl/>
          <w:cs/>
          <w:lang w:val="ar_AE" w:bidi="ar_AE"/>
        </w:rPr>
        <w:t>العدد 17</w:t>
      </w:r>
      <w:r>
        <w:rPr>
          <w:rtl/>
          <w:cs/>
          <w:lang w:val="ar_AE" w:bidi="ar_AE"/>
        </w:rPr>
        <w:t>). ومع ذلك، فبسبب شك موسى وهارون في سلطان الله (</w:t>
      </w:r>
      <w:r>
        <w:rPr>
          <w:rtl/>
          <w:cs/>
          <w:lang w:val="ar_AE" w:bidi="ar_AE"/>
        </w:rPr>
        <w:t>العدد 20:1–13</w:t>
      </w:r>
      <w:r>
        <w:rPr>
          <w:rtl/>
          <w:cs/>
          <w:lang w:val="ar_AE" w:bidi="ar_AE"/>
        </w:rPr>
        <w:t>)، ماتا كلاهما في البرية ولم يدخلا قط أرض الموعد (</w:t>
      </w:r>
      <w:r>
        <w:rPr>
          <w:rtl/>
          <w:cs/>
          <w:lang w:val="ar_AE" w:bidi="ar_AE"/>
        </w:rPr>
        <w:t>العدد 20:22–29</w:t>
      </w:r>
      <w:r>
        <w:rPr>
          <w:rtl/>
          <w:cs/>
          <w:lang w:val="ar_AE" w:bidi="ar_AE"/>
        </w:rPr>
        <w:t>).</w:t>
      </w:r>
    </w:p>
    <w:p>
      <w:pPr>
        <w:bidi/>
      </w:pPr>
      <w:r>
        <w:rPr>
          <w:rtl/>
          <w:cs/>
          <w:lang w:val="ar_AE" w:bidi="ar_AE"/>
        </w:rPr>
      </w:r>
      <w:r>
        <w:rPr>
          <w:rtl/>
          <w:cs/>
          <w:lang w:val="ar_AE" w:bidi="ar_AE"/>
        </w:rPr>
        <w:t xml:space="preserve">أما يسوع فهو الآن رئيس الكهنة الأعظم، بسلطان وقوة أعظم من هارون (انظر </w:t>
      </w:r>
      <w:r>
        <w:rPr>
          <w:rtl/>
          <w:cs/>
          <w:lang w:val="ar_AE" w:bidi="ar_AE"/>
        </w:rPr>
        <w:t>العبرانيين 7–10</w:t>
      </w:r>
      <w:r>
        <w:rPr>
          <w:rtl/>
          <w:cs/>
          <w:lang w:val="ar_AE" w:bidi="ar_AE"/>
        </w:rPr>
        <w:t>).</w:t>
      </w:r>
    </w:p>
    <w:p>
      <w:pPr>
        <w:bidi/>
      </w:pPr>
      <w:r>
        <w:rPr>
          <w:rtl/>
          <w:cs/>
          <w:lang w:val="ar_AE" w:bidi="ar_AE"/>
        </w:rPr>
      </w:r>
      <w:r>
        <w:rPr>
          <w:u w:val="single"/>
          <w:rtl/>
          <w:cs/>
          <w:lang w:val="ar_AE" w:bidi="ar_AE"/>
        </w:rPr>
        <w:t>مقاطع كتابية لدارسة أعمق</w:t>
      </w:r>
    </w:p>
    <w:p>
      <w:pPr>
        <w:bidi/>
      </w:pPr>
      <w:r>
        <w:rPr>
          <w:rtl/>
          <w:cs/>
          <w:lang w:val="ar_AE" w:bidi="ar_AE"/>
        </w:rPr>
      </w:r>
      <w:r>
        <w:rPr>
          <w:rtl/>
          <w:cs/>
          <w:lang w:val="ar_AE" w:bidi="ar_AE"/>
        </w:rPr>
        <w:t>خروج 4:14–17</w:t>
      </w:r>
      <w:r>
        <w:rPr>
          <w:rtl/>
          <w:cs/>
          <w:lang w:val="ar_AE" w:bidi="ar_AE"/>
        </w:rPr>
        <w:t xml:space="preserve">، </w:t>
      </w:r>
      <w:r>
        <w:rPr>
          <w:rtl/>
          <w:cs/>
          <w:lang w:val="ar_AE" w:bidi="ar_AE"/>
        </w:rPr>
        <w:t>27–31</w:t>
      </w:r>
      <w:r>
        <w:rPr>
          <w:rtl/>
          <w:cs/>
          <w:lang w:val="ar_AE" w:bidi="ar_AE"/>
        </w:rPr>
        <w:t xml:space="preserve">؛ </w:t>
      </w:r>
      <w:r>
        <w:rPr>
          <w:rtl/>
          <w:cs/>
          <w:lang w:val="ar_AE" w:bidi="ar_AE"/>
        </w:rPr>
        <w:t>6:20–27</w:t>
      </w:r>
      <w:r>
        <w:rPr>
          <w:rtl/>
          <w:cs/>
          <w:lang w:val="ar_AE" w:bidi="ar_AE"/>
        </w:rPr>
        <w:t xml:space="preserve">؛ </w:t>
      </w:r>
      <w:r>
        <w:rPr>
          <w:rtl/>
          <w:cs/>
          <w:lang w:val="ar_AE" w:bidi="ar_AE"/>
        </w:rPr>
        <w:t>7:1–2</w:t>
      </w:r>
      <w:r>
        <w:rPr>
          <w:rtl/>
          <w:cs/>
          <w:lang w:val="ar_AE" w:bidi="ar_AE"/>
        </w:rPr>
        <w:t xml:space="preserve">؛ </w:t>
      </w:r>
      <w:r>
        <w:rPr>
          <w:rtl/>
          <w:cs/>
          <w:lang w:val="ar_AE" w:bidi="ar_AE"/>
        </w:rPr>
        <w:t>28:1–5</w:t>
      </w:r>
      <w:r>
        <w:rPr>
          <w:rtl/>
          <w:cs/>
          <w:lang w:val="ar_AE" w:bidi="ar_AE"/>
        </w:rPr>
        <w:t xml:space="preserve">؛ </w:t>
      </w:r>
      <w:r>
        <w:rPr>
          <w:rtl/>
          <w:cs/>
          <w:lang w:val="ar_AE" w:bidi="ar_AE"/>
        </w:rPr>
        <w:t>32:1–25</w:t>
      </w:r>
      <w:r>
        <w:rPr>
          <w:rtl/>
          <w:cs/>
          <w:lang w:val="ar_AE" w:bidi="ar_AE"/>
        </w:rPr>
        <w:t xml:space="preserve">؛ </w:t>
      </w:r>
      <w:r>
        <w:rPr>
          <w:rtl/>
          <w:cs/>
          <w:lang w:val="ar_AE" w:bidi="ar_AE"/>
        </w:rPr>
        <w:t>العدد 12:1–12</w:t>
      </w:r>
      <w:r>
        <w:rPr>
          <w:rtl/>
          <w:cs/>
          <w:lang w:val="ar_AE" w:bidi="ar_AE"/>
        </w:rPr>
        <w:t xml:space="preserve">؛ </w:t>
      </w:r>
      <w:r>
        <w:rPr>
          <w:rtl/>
          <w:cs/>
          <w:lang w:val="ar_AE" w:bidi="ar_AE"/>
        </w:rPr>
        <w:t>20:1–13</w:t>
      </w:r>
      <w:r>
        <w:rPr>
          <w:rtl/>
          <w:cs/>
          <w:lang w:val="ar_AE" w:bidi="ar_AE"/>
        </w:rPr>
        <w:t xml:space="preserve">، </w:t>
      </w:r>
      <w:r>
        <w:rPr>
          <w:rtl/>
          <w:cs/>
          <w:lang w:val="ar_AE" w:bidi="ar_AE"/>
        </w:rPr>
        <w:t>22–29</w:t>
      </w:r>
      <w:r>
        <w:rPr>
          <w:rtl/>
          <w:cs/>
          <w:lang w:val="ar_AE" w:bidi="ar_AE"/>
        </w:rPr>
        <w:t xml:space="preserve">؛ </w:t>
      </w:r>
      <w:r>
        <w:rPr>
          <w:rtl/>
          <w:cs/>
          <w:lang w:val="ar_AE" w:bidi="ar_AE"/>
        </w:rPr>
        <w:t>أعمال الرسل 7:39–41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هيرودس أغريباس الأول</w:t>
      </w:r>
      <w:r>
        <w:rPr>
          <w:rtl/>
          <w:cs/>
          <w:lang w:val="ar_AE" w:bidi="ar_AE"/>
        </w:rPr>
      </w:r>
    </w:p>
    <w:p>
      <w:pPr>
        <w:bidi/>
      </w:pPr>
      <w:r>
        <w:rPr>
          <w:rtl/>
          <w:cs/>
          <w:lang w:val="ar_AE" w:bidi="ar_AE"/>
        </w:rPr>
      </w:r>
      <w:r>
        <w:rPr>
          <w:rtl/>
          <w:cs/>
          <w:lang w:val="ar_AE" w:bidi="ar_AE"/>
        </w:rPr>
        <w:t>هيرودس أغريباس الأول هو حفيد هيرودس الكبير، وابن شقيق هيرودس أنتيباس، وأخو هيروديّا. حكم أغريباس الأول جميع أراضي فلسطين لفترة قصيرة بعد موت يسوع، في الأيام الأولى للحركة المسيحية، من عام 41 إلى 44 ميلادي.</w:t>
      </w:r>
    </w:p>
    <w:p>
      <w:pPr>
        <w:bidi/>
      </w:pPr>
      <w:r>
        <w:rPr>
          <w:rtl/>
          <w:cs/>
          <w:lang w:val="ar_AE" w:bidi="ar_AE"/>
        </w:rPr>
      </w:r>
      <w:r>
        <w:rPr>
          <w:rtl/>
          <w:cs/>
          <w:lang w:val="ar_AE" w:bidi="ar_AE"/>
        </w:rPr>
        <w:t>عندما التحق أغريباس بمدرسة رومانية، كان يعيش بإهمال وتهور فتراكمت عليه ديون طائلة. في إحدى المرات، أعرب عن أمنيته أن يصبح صديقه غايوس كاليغولا إمبراطورًا بدلًا من طيباريوس. فأوصل أحدهم تلك الأمنية إلى طيباريوس، فسُجن أغريباس على إثرها. ظل أغريباس في السجن إلى أن مات طيباريوس بعد ستة أشهر.</w:t>
      </w:r>
    </w:p>
    <w:p>
      <w:pPr>
        <w:bidi/>
      </w:pPr>
      <w:r>
        <w:rPr>
          <w:rtl/>
          <w:cs/>
          <w:lang w:val="ar_AE" w:bidi="ar_AE"/>
        </w:rPr>
      </w:r>
      <w:r>
        <w:rPr>
          <w:rtl/>
          <w:cs/>
          <w:lang w:val="ar_AE" w:bidi="ar_AE"/>
        </w:rPr>
        <w:t>عندما أصبح كاليجولا إمبراطورًا، كافأ أغريباس بإطلاق سارحه، بل ومنحه أراضي فيلبّس التترارخ والجزء الشمالي من أراضي ليسانيوس، بالإضافة إلى لقب الملك. هذا اللقب أثار غَيْرَة هيروديّا، وكان زوجها، هيرودس، ناقدًا وحاسدًا لأغريباس. اتهم أغريباس أنتيباس بالتآمر، مما أدى إلى طرد أنتيباس ونفيّه بعيدًا. ثم استولى أغريباس على جميع أراضي وممتلكات أنتيباس في عام 39 ميلادي.</w:t>
      </w:r>
    </w:p>
    <w:p>
      <w:pPr>
        <w:bidi/>
      </w:pPr>
      <w:r>
        <w:rPr>
          <w:rtl/>
          <w:cs/>
          <w:lang w:val="ar_AE" w:bidi="ar_AE"/>
        </w:rPr>
      </w:r>
      <w:r>
        <w:rPr>
          <w:rtl/>
          <w:cs/>
          <w:lang w:val="ar_AE" w:bidi="ar_AE"/>
        </w:rPr>
        <w:t>عندما توفي صديقه كاليجولا في عام 41 ميلاديًا، حظي أغريباس بمكانة مميزة لدى الإمبراطور الجديد، كلوديوس. ثم ضمّ كلوديوس يهوذا والسامرة إلى إقليم أغريباس. كانت هذه الأراضي تحت حكم جده، هيرودس الكبير.</w:t>
      </w:r>
    </w:p>
    <w:p>
      <w:pPr>
        <w:bidi/>
      </w:pPr>
      <w:r>
        <w:rPr>
          <w:rtl/>
          <w:cs/>
          <w:lang w:val="ar_AE" w:bidi="ar_AE"/>
        </w:rPr>
      </w:r>
      <w:r>
        <w:rPr>
          <w:rtl/>
          <w:cs/>
          <w:lang w:val="ar_AE" w:bidi="ar_AE"/>
        </w:rPr>
        <w:t>اضطهد أغريباس المسيحيين الأولين بعنف شديد. يُعرف عنه أنه قتل الرسول يعقوب، واعتقل بطرس وسجنه، وهي أفعال نالت رضا اليهود (</w:t>
      </w:r>
      <w:r>
        <w:rPr>
          <w:rtl/>
          <w:cs/>
          <w:lang w:val="ar_AE" w:bidi="ar_AE"/>
        </w:rPr>
        <w:t>أعمال الرسل 12:1–4</w:t>
      </w:r>
      <w:r>
        <w:rPr>
          <w:rtl/>
          <w:cs/>
          <w:lang w:val="ar_AE" w:bidi="ar_AE"/>
        </w:rPr>
        <w:t>). أحب اليهود هيرودس أغريباس أكثر من أي ملك من سلسال العائلة الهيرودسية. وسرعان ما مات أغريباس في عام 44 ميلادي، بعد أن نال مدح رعاياه التابعين له مدح الآلهة (</w:t>
      </w:r>
      <w:r>
        <w:rPr>
          <w:rtl/>
          <w:cs/>
          <w:lang w:val="ar_AE" w:bidi="ar_AE"/>
        </w:rPr>
        <w:t>أعمال الرسل 12:20–23</w:t>
      </w:r>
      <w:r>
        <w:rPr>
          <w:rtl/>
          <w:cs/>
          <w:lang w:val="ar_AE" w:bidi="ar_AE"/>
        </w:rPr>
        <w:t xml:space="preserve">؛ انظر أيضًا يوسيفوس، </w:t>
      </w:r>
      <w:r>
        <w:rPr>
          <w:i/>
          <w:rtl/>
          <w:cs/>
          <w:lang w:val="ar_AE" w:bidi="ar_AE"/>
        </w:rPr>
        <w:t>الآثار</w:t>
      </w:r>
      <w:r>
        <w:rPr>
          <w:rtl/>
          <w:cs/>
          <w:lang w:val="ar_AE" w:bidi="ar_AE"/>
        </w:rPr>
        <w:t xml:space="preserve"> 19.8.2؛ 19.9.1؛ </w:t>
      </w:r>
      <w:r>
        <w:rPr>
          <w:i/>
          <w:rtl/>
          <w:cs/>
          <w:lang w:val="ar_AE" w:bidi="ar_AE"/>
        </w:rPr>
        <w:t>الحرب</w:t>
      </w:r>
      <w:r>
        <w:rPr>
          <w:rtl/>
          <w:cs/>
          <w:lang w:val="ar_AE" w:bidi="ar_AE"/>
        </w:rPr>
        <w:t xml:space="preserve"> 2.11.5).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12:1–4</w:t>
      </w:r>
      <w:r>
        <w:rPr>
          <w:rtl/>
          <w:cs/>
          <w:lang w:val="ar_AE" w:bidi="ar_AE"/>
        </w:rPr>
        <w:t xml:space="preserve">، </w:t>
      </w:r>
      <w:r>
        <w:rPr>
          <w:rtl/>
          <w:cs/>
          <w:lang w:val="ar_AE" w:bidi="ar_AE"/>
        </w:rPr>
        <w:t>18–23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هيرودس أغريباس الثاني</w:t>
      </w:r>
      <w:r>
        <w:rPr>
          <w:rtl/>
          <w:cs/>
          <w:lang w:val="ar_AE" w:bidi="ar_AE"/>
        </w:rPr>
      </w:r>
    </w:p>
    <w:p>
      <w:pPr>
        <w:bidi/>
      </w:pPr>
      <w:r>
        <w:rPr>
          <w:rtl/>
          <w:cs/>
          <w:lang w:val="ar_AE" w:bidi="ar_AE"/>
        </w:rPr>
      </w:r>
      <w:r>
        <w:rPr>
          <w:rtl/>
          <w:cs/>
          <w:lang w:val="ar_AE" w:bidi="ar_AE"/>
        </w:rPr>
        <w:t>هيرودس أغريباس الثاني هو ابن هيرودس أغريباس الأول. تولى المُلكْ بعد أبيه وحكم فلسطين من عام 50 إلى 100 ميلادي. في النهاية، سيطر على نفس المنطقة تقريبًا كجده الأكبر، هيرودس الكبير. أغريباس الثاني كان يدير خزائن الهيكل وباستطاعته اختيار وتعيين رئيس الكهنة. لم يكن محبوبًا بين اليهود بسبب علاقته الجنسية الآثمة مع أخته برنيكي. كان الرومان يطلبون مشورته من جهة الأمور الدينية، وربما كان هذا هو السبب في أن فستوس دعاه للاستماع إلى دفاع الرسول بولس في قيصرية عام 59 ميلادي (</w:t>
      </w:r>
      <w:r>
        <w:rPr>
          <w:rtl/>
          <w:cs/>
          <w:lang w:val="ar_AE" w:bidi="ar_AE"/>
        </w:rPr>
        <w:t>أعمال الرسل 25:13–26:32</w:t>
      </w:r>
      <w:r>
        <w:rPr>
          <w:rtl/>
          <w:cs/>
          <w:lang w:val="ar_AE" w:bidi="ar_AE"/>
        </w:rPr>
        <w:t>).</w:t>
      </w:r>
    </w:p>
    <w:p>
      <w:pPr>
        <w:bidi/>
      </w:pPr>
      <w:r>
        <w:rPr>
          <w:rtl/>
          <w:cs/>
          <w:lang w:val="ar_AE" w:bidi="ar_AE"/>
        </w:rPr>
      </w:r>
      <w:r>
        <w:rPr>
          <w:rtl/>
          <w:cs/>
          <w:lang w:val="ar_AE" w:bidi="ar_AE"/>
        </w:rPr>
        <w:t xml:space="preserve">في مايو عام 66 ميلادي، بدأت الحرب اليهودية ضد الرومان (يوسيفوس، </w:t>
      </w:r>
      <w:r>
        <w:rPr>
          <w:i/>
          <w:rtl/>
          <w:cs/>
          <w:lang w:val="ar_AE" w:bidi="ar_AE"/>
        </w:rPr>
        <w:t>الحرب</w:t>
      </w:r>
      <w:r>
        <w:rPr>
          <w:rtl/>
          <w:cs/>
          <w:lang w:val="ar_AE" w:bidi="ar_AE"/>
        </w:rPr>
        <w:t xml:space="preserve"> 2.14.4). وعندما فشلت محاولة أغريباس لإخماد الثورة، أصبح حليفًا قويًا للرومان طوال فترة الحرب من عام 66 إلى 70 ميلادي. في هذا الوقت، انتحر نيرون، وقُتل الإمبراطور الجديد غَلْبَاس، وأصبح فسبازيانوس أوغسطس </w:t>
      </w:r>
      <w:r>
        <w:rPr>
          <w:rtl/>
          <w:cs/>
          <w:lang w:val="ar_AE" w:bidi="ar_AE"/>
        </w:rPr>
        <w:t xml:space="preserve">المعروف باسم </w:t>
      </w:r>
      <w:r>
        <w:rPr>
          <w:rtl/>
          <w:cs/>
          <w:lang w:val="ar_AE" w:bidi="ar_AE"/>
        </w:rPr>
        <w:t>فسبازيان</w:t>
      </w:r>
      <w:r>
        <w:rPr>
          <w:b/>
          <w:rtl/>
          <w:cs/>
          <w:lang w:val="ar_AE" w:bidi="ar_AE"/>
        </w:rPr>
        <w:t xml:space="preserve"> </w:t>
      </w:r>
      <w:r>
        <w:rPr>
          <w:rtl/>
          <w:cs/>
          <w:lang w:val="ar_AE" w:bidi="ar_AE"/>
        </w:rPr>
        <w:t>الإمبراطور. بعد أن أعلن أغريباس ولاءه لفسبازيان انضم إلى تيطس، ابن فسبازيان، الذي قاد الجهود الحربي (بابليوس</w:t>
      </w:r>
      <w:r>
        <w:rPr>
          <w:rtl/>
          <w:cs/>
          <w:lang w:val="ar_AE" w:bidi="ar_AE"/>
        </w:rPr>
        <w:t xml:space="preserve"> </w:t>
      </w:r>
      <w:r>
        <w:rPr>
          <w:rtl/>
          <w:cs/>
          <w:lang w:val="ar_AE" w:bidi="ar_AE"/>
        </w:rPr>
        <w:t xml:space="preserve">كورنِليوس تاسيتُس، </w:t>
      </w:r>
      <w:r>
        <w:rPr>
          <w:i/>
          <w:rtl/>
          <w:cs/>
          <w:lang w:val="ar_AE" w:bidi="ar_AE"/>
        </w:rPr>
        <w:t>التاريخ</w:t>
      </w:r>
      <w:r>
        <w:rPr>
          <w:rtl/>
          <w:cs/>
          <w:lang w:val="ar_AE" w:bidi="ar_AE"/>
        </w:rPr>
        <w:t xml:space="preserve"> 5.81). يُرجح بعد سقوط أورشليم في 6 أغسطس من عام 70 ميلاديًا أن أغريباس حضر الاحتفال بهزيمة شعبه.</w:t>
      </w:r>
    </w:p>
    <w:p>
      <w:pPr>
        <w:bidi/>
      </w:pPr>
      <w:r>
        <w:rPr>
          <w:rtl/>
          <w:cs/>
          <w:lang w:val="ar_AE" w:bidi="ar_AE"/>
        </w:rPr>
      </w:r>
      <w:r>
        <w:rPr>
          <w:rtl/>
          <w:cs/>
          <w:lang w:val="ar_AE" w:bidi="ar_AE"/>
        </w:rPr>
        <w:t>في عام 79 ميلادي، توفي فسبازيان، وأصبح تيطس إمبراطورًا. ولا يُعرف عن حُكم أغريباس بعد ذلك سوى أقل القليل. ومع ذلك، فقد كتب إلى المؤرخ يوسيفوس، وامتدحه لتأليفه كتاب "</w:t>
      </w:r>
      <w:r>
        <w:rPr>
          <w:i/>
          <w:rtl/>
          <w:cs/>
          <w:lang w:val="ar_AE" w:bidi="ar_AE"/>
        </w:rPr>
        <w:t>تاريخ الحرب اليهودية ضد الرومان"</w:t>
      </w:r>
      <w:r>
        <w:rPr>
          <w:rtl/>
          <w:cs/>
          <w:lang w:val="ar_AE" w:bidi="ar_AE"/>
        </w:rPr>
        <w:t xml:space="preserve"> واشترى منه نسخة (يوسيفوس، </w:t>
      </w:r>
      <w:r>
        <w:rPr>
          <w:i/>
          <w:rtl/>
          <w:cs/>
          <w:lang w:val="ar_AE" w:bidi="ar_AE"/>
        </w:rPr>
        <w:t>حياة</w:t>
      </w:r>
      <w:r>
        <w:rPr>
          <w:rtl/>
          <w:cs/>
          <w:lang w:val="ar_AE" w:bidi="ar_AE"/>
        </w:rPr>
        <w:t xml:space="preserve"> 65؛ </w:t>
      </w:r>
      <w:r>
        <w:rPr>
          <w:i/>
          <w:rtl/>
          <w:cs/>
          <w:lang w:val="ar_AE" w:bidi="ar_AE"/>
        </w:rPr>
        <w:t>ضد أبيون</w:t>
      </w:r>
      <w:r>
        <w:rPr>
          <w:rtl/>
          <w:cs/>
          <w:lang w:val="ar_AE" w:bidi="ar_AE"/>
        </w:rPr>
        <w:t xml:space="preserve"> 1.9.47–52).</w:t>
      </w:r>
    </w:p>
    <w:p>
      <w:pPr>
        <w:bidi/>
      </w:pPr>
      <w:r>
        <w:rPr>
          <w:rtl/>
          <w:cs/>
          <w:lang w:val="ar_AE" w:bidi="ar_AE"/>
        </w:rPr>
      </w:r>
      <w:r>
        <w:rPr>
          <w:rtl/>
          <w:cs/>
          <w:lang w:val="ar_AE" w:bidi="ar_AE"/>
        </w:rPr>
        <w:t xml:space="preserve">يشير التَّلْمُود إلى أن أغريباس الثاني كان لديه زوجتان (التَّلْمُود البابلي، </w:t>
      </w:r>
      <w:r>
        <w:rPr>
          <w:i/>
          <w:rtl/>
          <w:cs/>
          <w:lang w:val="ar_AE" w:bidi="ar_AE"/>
        </w:rPr>
        <w:t>سوكاه</w:t>
      </w:r>
      <w:r>
        <w:rPr>
          <w:rtl/>
          <w:cs/>
          <w:lang w:val="ar_AE" w:bidi="ar_AE"/>
        </w:rPr>
        <w:t xml:space="preserve"> 27a). بيد أن يوسيفوس لا يذكر أي زوجات أو أولاد له. توفي أغريباس الثاني حوالي عام 100 ميلادي، منهيًا سلالة هيرودس الملوكية.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25:13–26:32.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هيرودس الكبير</w:t>
      </w:r>
      <w:r>
        <w:rPr>
          <w:rtl/>
          <w:cs/>
          <w:lang w:val="ar_AE" w:bidi="ar_AE"/>
        </w:rPr>
      </w:r>
    </w:p>
    <w:p>
      <w:pPr>
        <w:bidi/>
      </w:pPr>
      <w:r>
        <w:rPr>
          <w:rtl/>
          <w:cs/>
          <w:lang w:val="ar_AE" w:bidi="ar_AE"/>
        </w:rPr>
      </w:r>
      <w:r>
        <w:rPr>
          <w:rtl/>
          <w:cs/>
          <w:lang w:val="ar_AE" w:bidi="ar_AE"/>
        </w:rPr>
        <w:t>كان هيرودس الكبير هو الملك الذي عيّنه الرومان على يهوذا من عام 37 إلى 4 قبل الميلاد. وقد وُلد يسوع في أيام هيرودس الكبير الملك (</w:t>
      </w:r>
      <w:r>
        <w:rPr>
          <w:rtl/>
          <w:cs/>
          <w:lang w:val="ar_AE" w:bidi="ar_AE"/>
        </w:rPr>
        <w:t>متّى 2:1</w:t>
      </w:r>
      <w:r>
        <w:rPr>
          <w:rtl/>
          <w:cs/>
          <w:lang w:val="ar_AE" w:bidi="ar_AE"/>
        </w:rPr>
        <w:t xml:space="preserve">؛ </w:t>
      </w:r>
      <w:r>
        <w:rPr>
          <w:rtl/>
          <w:cs/>
          <w:lang w:val="ar_AE" w:bidi="ar_AE"/>
        </w:rPr>
        <w:t>لوقا 1:5</w:t>
      </w:r>
      <w:r>
        <w:rPr>
          <w:rtl/>
          <w:cs/>
          <w:lang w:val="ar_AE" w:bidi="ar_AE"/>
        </w:rPr>
        <w:t>). كان قائدًا عسكريًا قويًا وسياسيًا محنكًا وحاكمًا قاسيًا. وُلد في عائلة أدومية ذات روابط عائلية رومانية. واكتسب السلطة بالتودد إلى الرومان، وحافظ على هذه السلطة بتعامله الوحشي مع أي إنسان يعارضه.</w:t>
      </w:r>
    </w:p>
    <w:p>
      <w:pPr>
        <w:bidi/>
      </w:pPr>
      <w:r>
        <w:rPr>
          <w:rtl/>
          <w:cs/>
          <w:lang w:val="ar_AE" w:bidi="ar_AE"/>
        </w:rPr>
      </w:r>
      <w:r>
        <w:rPr>
          <w:rtl/>
          <w:cs/>
          <w:lang w:val="ar_AE" w:bidi="ar_AE"/>
        </w:rPr>
        <w:t xml:space="preserve">اشتهر هيرودس بمشروعاته المعمارية الكبيرة. وكان أعظم إنجازاته إعادة بناء هيكل أورشليم وتجميله، الذي بدأ حوالي عام 20 قبل الميلاد (يوسيفوس، </w:t>
      </w:r>
      <w:r>
        <w:rPr>
          <w:i/>
          <w:rtl/>
          <w:cs/>
          <w:lang w:val="ar_AE" w:bidi="ar_AE"/>
        </w:rPr>
        <w:t>الآثار</w:t>
      </w:r>
      <w:r>
        <w:rPr>
          <w:rtl/>
          <w:cs/>
          <w:lang w:val="ar_AE" w:bidi="ar_AE"/>
        </w:rPr>
        <w:t xml:space="preserve"> 15.8.1). ما جعل هذا الهيكل واحدًا من أكثر المباني إثارة للإعجاب في العالم القديم. كما بنى مدينة قيصرية وجعلها مقر القيّادة الروماني في فلسطين. وحصل هيرودس على لقب "الكبير" بسبب براعته في تطوير البناء.</w:t>
      </w:r>
    </w:p>
    <w:p>
      <w:pPr>
        <w:bidi/>
      </w:pPr>
      <w:r>
        <w:rPr>
          <w:rtl/>
          <w:cs/>
          <w:lang w:val="ar_AE" w:bidi="ar_AE"/>
        </w:rPr>
      </w:r>
      <w:r>
        <w:rPr>
          <w:rtl/>
          <w:cs/>
          <w:lang w:val="ar_AE" w:bidi="ar_AE"/>
        </w:rPr>
        <w:t xml:space="preserve">اشتهر هيرودس بمشكلاته العائلية، ومعاملته القاسية سواء للمعارضين له أو للتهديدات المحتملة. فقد قتل اثنتين من زوجاته وثلاثة من أبنائه عندما اشتبه في أنهم يتآمرون ضده. قال قيصر أوغسطس ذات مرة إنه يفضل أن يكون </w:t>
      </w:r>
      <w:r>
        <w:rPr>
          <w:i/>
          <w:rtl/>
          <w:cs/>
          <w:lang w:val="ar_AE" w:bidi="ar_AE"/>
        </w:rPr>
        <w:t>خنزير</w:t>
      </w:r>
      <w:r>
        <w:rPr>
          <w:rtl/>
          <w:cs/>
          <w:lang w:val="ar_AE" w:bidi="ar_AE"/>
        </w:rPr>
        <w:t xml:space="preserve"> هيرودس (تلاعب بالألفاظ اليونانية لأن الكلمتين تبدوان متشابهتين—</w:t>
      </w:r>
      <w:r>
        <w:rPr>
          <w:i/>
          <w:rtl/>
          <w:cs/>
          <w:lang w:val="ar_AE" w:bidi="ar_AE"/>
        </w:rPr>
        <w:t>hus</w:t>
      </w:r>
      <w:r>
        <w:rPr>
          <w:rtl/>
          <w:cs/>
          <w:lang w:val="ar_AE" w:bidi="ar_AE"/>
        </w:rPr>
        <w:t xml:space="preserve">، </w:t>
      </w:r>
      <w:r>
        <w:rPr>
          <w:i/>
          <w:rtl/>
          <w:cs/>
          <w:lang w:val="ar_AE" w:bidi="ar_AE"/>
        </w:rPr>
        <w:t>huios</w:t>
      </w:r>
      <w:r>
        <w:rPr>
          <w:rtl/>
          <w:cs/>
          <w:lang w:val="ar_AE" w:bidi="ar_AE"/>
        </w:rPr>
        <w:t xml:space="preserve">) عن أن يكون </w:t>
      </w:r>
      <w:r>
        <w:rPr>
          <w:i/>
          <w:rtl/>
          <w:cs/>
          <w:lang w:val="ar_AE" w:bidi="ar_AE"/>
        </w:rPr>
        <w:t>ابنه</w:t>
      </w:r>
      <w:r>
        <w:rPr>
          <w:rtl/>
          <w:cs/>
          <w:lang w:val="ar_AE" w:bidi="ar_AE"/>
        </w:rPr>
        <w:t xml:space="preserve">. عندما وُلد يسوع قرب نهاية حكم هيرودس وسمع هيرودس أنه يُدعى "ملك" مستقبلي، حاول قتله. وعندما لم يتمكن من أن يجد الصبي، أمر هيرودس بقتل جميع الأولاد دون عمر السنتين في منطقة بيت لحم (انظر </w:t>
      </w:r>
      <w:r>
        <w:rPr>
          <w:rtl/>
          <w:cs/>
          <w:lang w:val="ar_AE" w:bidi="ar_AE"/>
        </w:rPr>
        <w:t>متّى 2:1–20</w:t>
      </w:r>
      <w:r>
        <w:rPr>
          <w:rtl/>
          <w:cs/>
          <w:lang w:val="ar_AE" w:bidi="ar_AE"/>
        </w:rPr>
        <w:t>). كان هذا الفعل مثالًا صارخًا على قسوته وجنونه.</w:t>
      </w:r>
    </w:p>
    <w:p>
      <w:pPr>
        <w:bidi/>
      </w:pPr>
      <w:r>
        <w:rPr>
          <w:rtl/>
          <w:cs/>
          <w:lang w:val="ar_AE" w:bidi="ar_AE"/>
        </w:rPr>
      </w:r>
      <w:r>
        <w:rPr>
          <w:rtl/>
          <w:cs/>
          <w:lang w:val="ar_AE" w:bidi="ar_AE"/>
        </w:rPr>
        <w:t xml:space="preserve">كان يُطلق على هيرودس لقب "ملك اليهود"، لكن الشعب اليهودي لم يقبله ملكًا حقيقيًا عليهم. لم يكن من سلالة الملك داود وكان أدوميًا، من نسل عيسو، وليس يهوديًا.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2:1–20</w:t>
      </w:r>
      <w:r>
        <w:rPr>
          <w:rtl/>
          <w:cs/>
          <w:lang w:val="ar_AE" w:bidi="ar_AE"/>
        </w:rPr>
        <w:t xml:space="preserve">؛ </w:t>
      </w:r>
      <w:r>
        <w:rPr>
          <w:rtl/>
          <w:cs/>
          <w:lang w:val="ar_AE" w:bidi="ar_AE"/>
        </w:rPr>
        <w:t>لوقا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هيرودس أنتيباس</w:t>
      </w:r>
      <w:r>
        <w:rPr>
          <w:rtl/>
          <w:cs/>
          <w:lang w:val="ar_AE" w:bidi="ar_AE"/>
        </w:rPr>
      </w:r>
    </w:p>
    <w:p>
      <w:pPr>
        <w:bidi/>
      </w:pPr>
      <w:r>
        <w:rPr>
          <w:rtl/>
          <w:cs/>
          <w:lang w:val="ar_AE" w:bidi="ar_AE"/>
        </w:rPr>
      </w:r>
      <w:r>
        <w:rPr>
          <w:rtl/>
          <w:cs/>
          <w:lang w:val="ar_AE" w:bidi="ar_AE"/>
        </w:rPr>
        <w:t>هيرودس أنتيباس هو الابن السادس لهيرودس الكبير. حكم منطقة الجليل وبيرية من عام 4 قبل الميلاد إلى عام 39 ميلادي. وهو من عاصر فترة حياة يسوع على الأرض. حكم المناطق التي كانت موضع تركيز خدمة يسوع ويوحنا المعمدان.</w:t>
      </w:r>
    </w:p>
    <w:p>
      <w:pPr>
        <w:bidi/>
      </w:pPr>
      <w:r>
        <w:rPr>
          <w:rtl/>
          <w:cs/>
          <w:lang w:val="ar_AE" w:bidi="ar_AE"/>
        </w:rPr>
      </w:r>
      <w:r>
        <w:rPr>
          <w:rtl/>
          <w:cs/>
          <w:lang w:val="ar_AE" w:bidi="ar_AE"/>
        </w:rPr>
        <w:t xml:space="preserve">سار هيرودس أنتيباس على خطى أبيه فأسس بعض المدن. وكانت صفورية مشروعه الأول، وأكبر مدينة في الجليل. صارت هي العاصمة لأنتيباس إلى أن بنى طبريّة، التي سميت على اسم الإمبراطور طيباريوس، الذي حكم من عام 14 إلى 37 ميلادية. كانت طبريّة تقع على الشاطئ الغربي لبحر الجليل. وأكمل بناءها أنتيباس في عام 23 ميلادية واتخذها عاصمة له. </w:t>
      </w:r>
    </w:p>
    <w:p>
      <w:pPr>
        <w:bidi/>
      </w:pPr>
      <w:r>
        <w:rPr>
          <w:rtl/>
          <w:cs/>
          <w:lang w:val="ar_AE" w:bidi="ar_AE"/>
        </w:rPr>
      </w:r>
      <w:r>
        <w:rPr>
          <w:rtl/>
          <w:cs/>
          <w:lang w:val="ar_AE" w:bidi="ar_AE"/>
        </w:rPr>
        <w:t>أثار هيرودس أنتيباس استياء كثيرين من اليهود بسبب تطليق زوجته، وزواجه من هيروديّا، التي كانت زوجة أخيه غير الشقيق، هيرودس فيلبّس. هذا الزواج كان مخالفًا لشريعة موسى لأن فيلبّس أخا هيرودس، كان لا يزال حيا (</w:t>
      </w:r>
      <w:r>
        <w:rPr>
          <w:rtl/>
          <w:cs/>
          <w:lang w:val="ar_AE" w:bidi="ar_AE"/>
        </w:rPr>
        <w:t>لاويين 18:16</w:t>
      </w:r>
      <w:r>
        <w:rPr>
          <w:rtl/>
          <w:cs/>
          <w:lang w:val="ar_AE" w:bidi="ar_AE"/>
        </w:rPr>
        <w:t xml:space="preserve">؛ </w:t>
      </w:r>
      <w:r>
        <w:rPr>
          <w:rtl/>
          <w:cs/>
          <w:lang w:val="ar_AE" w:bidi="ar_AE"/>
        </w:rPr>
        <w:t>20:21</w:t>
      </w:r>
      <w:r>
        <w:rPr>
          <w:rtl/>
          <w:cs/>
          <w:lang w:val="ar_AE" w:bidi="ar_AE"/>
        </w:rPr>
        <w:t>). عندما انتقد يوحنّا المعمدان بشدة هذا الزواج غير الشرعي، سجنه أنتيباس (</w:t>
      </w:r>
      <w:r>
        <w:rPr>
          <w:rtl/>
          <w:cs/>
          <w:lang w:val="ar_AE" w:bidi="ar_AE"/>
        </w:rPr>
        <w:t>مرقس 6:17–18</w:t>
      </w:r>
      <w:r>
        <w:rPr>
          <w:rtl/>
          <w:cs/>
          <w:lang w:val="ar_AE" w:bidi="ar_AE"/>
        </w:rPr>
        <w:t>). كان هيرودس يخشى أن يؤدي انتقاد يوحنّا إلى انتفاضة ضده (الآثار 18.5.2). في إحدى الولائم التي أقامها أنتيباس فيمَا بعد أبهرت ابنة هيروديّا هيرودس برقصها، مما دفعه إلى تقديم وعد أهوج بإعطائها أي شيء تريده. انتهزت هيروديّا هذه الفرصة لتطلب قطع رأس يوحنّا (</w:t>
      </w:r>
      <w:r>
        <w:rPr>
          <w:rtl/>
          <w:cs/>
          <w:lang w:val="ar_AE" w:bidi="ar_AE"/>
        </w:rPr>
        <w:t>متى 14:1–12</w:t>
      </w:r>
      <w:r>
        <w:rPr>
          <w:rtl/>
          <w:cs/>
          <w:lang w:val="ar_AE" w:bidi="ar_AE"/>
        </w:rPr>
        <w:t>).</w:t>
      </w:r>
    </w:p>
    <w:p>
      <w:pPr>
        <w:bidi/>
      </w:pPr>
      <w:r>
        <w:rPr>
          <w:rtl/>
          <w:cs/>
          <w:lang w:val="ar_AE" w:bidi="ar_AE"/>
        </w:rPr>
      </w:r>
      <w:r>
        <w:rPr>
          <w:rtl/>
          <w:cs/>
          <w:lang w:val="ar_AE" w:bidi="ar_AE"/>
        </w:rPr>
        <w:t>عندما قُبض على يسوع أخيرًا، لم يجد بِيلاَطُسُ</w:t>
      </w:r>
      <w:r>
        <w:rPr>
          <w:b/>
          <w:rtl/>
          <w:cs/>
          <w:lang w:val="ar_AE" w:bidi="ar_AE"/>
        </w:rPr>
        <w:t xml:space="preserve"> </w:t>
      </w:r>
      <w:r>
        <w:rPr>
          <w:rtl/>
          <w:cs/>
          <w:lang w:val="ar_AE" w:bidi="ar_AE"/>
        </w:rPr>
        <w:t>أي علّة تذكر فيه، فأرسله إلى هيرودس الذي كان في أورشليم لحضور عيد الفصح. ربما كان بِيلاَطُسُ يسعى أيضًا لتحسين علاقته بأنتيباس، إذ كانت علاقتهما متوترة منذ أن خَلَطَ بِيلاَطُسُ دَم الجَلِيلِيِّين بِذَبَائِحِهِم (</w:t>
      </w:r>
      <w:r>
        <w:rPr>
          <w:rtl/>
          <w:cs/>
          <w:lang w:val="ar_AE" w:bidi="ar_AE"/>
        </w:rPr>
        <w:t>لوقا 13:1</w:t>
      </w:r>
      <w:r>
        <w:rPr>
          <w:rtl/>
          <w:cs/>
          <w:lang w:val="ar_AE" w:bidi="ar_AE"/>
        </w:rPr>
        <w:t>). كما أن بِيلاَطُسُ</w:t>
      </w:r>
      <w:r>
        <w:rPr>
          <w:b/>
          <w:rtl/>
          <w:cs/>
          <w:lang w:val="ar_AE" w:bidi="ar_AE"/>
        </w:rPr>
        <w:t xml:space="preserve"> </w:t>
      </w:r>
      <w:r>
        <w:rPr>
          <w:rtl/>
          <w:cs/>
          <w:lang w:val="ar_AE" w:bidi="ar_AE"/>
        </w:rPr>
        <w:t>قد جلب دروعًا تحمل صورة طيباريوس إلى أورشليم، وهو ما اعتبره اليهود تجديفًا (فيلو، في الطريق إلى غايوس 299–304). كانت هذه الأفعال تعبيرًا عن عدم احترام كبير لله وقوانينه، وهو ما أثار استياء الشعب اليهودي بشدة. عندما أُحضر يسوع أمام أنتيباس، اكتفى هيرودس بالسخرية منه وأعاده إلى بِيلاَطُسُ (</w:t>
      </w:r>
      <w:r>
        <w:rPr>
          <w:rtl/>
          <w:cs/>
          <w:lang w:val="ar_AE" w:bidi="ar_AE"/>
        </w:rPr>
        <w:t>لوقا 23:6–11</w:t>
      </w:r>
      <w:r>
        <w:rPr>
          <w:rtl/>
          <w:cs/>
          <w:lang w:val="ar_AE" w:bidi="ar_AE"/>
        </w:rPr>
        <w:t>). كان التأثير الجوهري السياسي لهذا الحدث هو تُحسن العَلاقة بين هيرودس وبِيلاَطُسُ (</w:t>
      </w:r>
      <w:r>
        <w:rPr>
          <w:rtl/>
          <w:cs/>
          <w:lang w:val="ar_AE" w:bidi="ar_AE"/>
        </w:rPr>
        <w:t>لوقا 23:12</w:t>
      </w:r>
      <w:r>
        <w:rPr>
          <w:rtl/>
          <w:cs/>
          <w:lang w:val="ar_AE" w:bidi="ar_AE"/>
        </w:rPr>
        <w:t>).</w:t>
      </w:r>
    </w:p>
    <w:p>
      <w:pPr>
        <w:bidi/>
      </w:pPr>
      <w:r>
        <w:rPr>
          <w:rtl/>
          <w:cs/>
          <w:lang w:val="ar_AE" w:bidi="ar_AE"/>
        </w:rPr>
      </w:r>
      <w:r>
        <w:rPr>
          <w:rtl/>
          <w:cs/>
          <w:lang w:val="ar_AE" w:bidi="ar_AE"/>
        </w:rPr>
        <w:t>هُزم هيرودس أنتيباس لاحقًا في الحرب على يد الملك الحارث، الذي كان قد طلق ابنته. فنظر اليهود لهذه الهزيمة عقابًا إلهيًا. وفي عام 39 ميلاديًا، عزل الإمبراطور غايوس هيرودس أنتيباس من السلطة وطرده، ونفاه بعيدًا بعد أن وجه له هيرودس أغريباس الأول تهمة التآمر ضد روما.</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14:1–12</w:t>
      </w:r>
      <w:r>
        <w:rPr>
          <w:rtl/>
          <w:cs/>
          <w:lang w:val="ar_AE" w:bidi="ar_AE"/>
        </w:rPr>
        <w:t xml:space="preserve">؛ </w:t>
      </w:r>
      <w:r>
        <w:rPr>
          <w:rtl/>
          <w:cs/>
          <w:lang w:val="ar_AE" w:bidi="ar_AE"/>
        </w:rPr>
        <w:t>مرقس 1:14</w:t>
      </w:r>
      <w:r>
        <w:rPr>
          <w:rtl/>
          <w:cs/>
          <w:lang w:val="ar_AE" w:bidi="ar_AE"/>
        </w:rPr>
        <w:t xml:space="preserve">؛ </w:t>
      </w:r>
      <w:r>
        <w:rPr>
          <w:rtl/>
          <w:cs/>
          <w:lang w:val="ar_AE" w:bidi="ar_AE"/>
        </w:rPr>
        <w:t>6:14–29</w:t>
      </w:r>
      <w:r>
        <w:rPr>
          <w:rtl/>
          <w:cs/>
          <w:lang w:val="ar_AE" w:bidi="ar_AE"/>
        </w:rPr>
        <w:t xml:space="preserve">؛ </w:t>
      </w:r>
      <w:r>
        <w:rPr>
          <w:rtl/>
          <w:cs/>
          <w:lang w:val="ar_AE" w:bidi="ar_AE"/>
        </w:rPr>
        <w:t>لوقا 3:1</w:t>
      </w:r>
      <w:r>
        <w:rPr>
          <w:rtl/>
          <w:cs/>
          <w:lang w:val="ar_AE" w:bidi="ar_AE"/>
        </w:rPr>
        <w:t>،</w:t>
      </w:r>
      <w:r>
        <w:rPr>
          <w:rtl/>
          <w:cs/>
          <w:lang w:val="ar_AE" w:bidi="ar_AE"/>
        </w:rPr>
        <w:t>19–20</w:t>
      </w:r>
      <w:r>
        <w:rPr>
          <w:rtl/>
          <w:cs/>
          <w:lang w:val="ar_AE" w:bidi="ar_AE"/>
        </w:rPr>
        <w:t xml:space="preserve">؛ </w:t>
      </w:r>
      <w:r>
        <w:rPr>
          <w:rtl/>
          <w:cs/>
          <w:lang w:val="ar_AE" w:bidi="ar_AE"/>
        </w:rPr>
        <w:t>9:7–9</w:t>
      </w:r>
      <w:r>
        <w:rPr>
          <w:rtl/>
          <w:cs/>
          <w:lang w:val="ar_AE" w:bidi="ar_AE"/>
        </w:rPr>
        <w:t xml:space="preserve">؛ </w:t>
      </w:r>
      <w:r>
        <w:rPr>
          <w:rtl/>
          <w:cs/>
          <w:lang w:val="ar_AE" w:bidi="ar_AE"/>
        </w:rPr>
        <w:t>13:31–33</w:t>
      </w:r>
      <w:r>
        <w:rPr>
          <w:rtl/>
          <w:cs/>
          <w:lang w:val="ar_AE" w:bidi="ar_AE"/>
        </w:rPr>
        <w:t xml:space="preserve">؛ </w:t>
      </w:r>
      <w:r>
        <w:rPr>
          <w:rtl/>
          <w:cs/>
          <w:lang w:val="ar_AE" w:bidi="ar_AE"/>
        </w:rPr>
        <w:t>23:7–12</w:t>
      </w:r>
      <w:r>
        <w:rPr>
          <w:rtl/>
          <w:cs/>
          <w:lang w:val="ar_AE" w:bidi="ar_AE"/>
        </w:rPr>
        <w:t xml:space="preserve">، </w:t>
      </w:r>
      <w:r>
        <w:rPr>
          <w:rtl/>
          <w:cs/>
          <w:lang w:val="ar_AE" w:bidi="ar_AE"/>
        </w:rPr>
        <w:t>15</w:t>
      </w:r>
      <w:r>
        <w:rPr>
          <w:rtl/>
          <w:cs/>
          <w:lang w:val="ar_AE" w:bidi="ar_AE"/>
        </w:rPr>
        <w:t xml:space="preserve">؛ </w:t>
      </w:r>
      <w:r>
        <w:rPr>
          <w:rtl/>
          <w:cs/>
          <w:lang w:val="ar_AE" w:bidi="ar_AE"/>
        </w:rPr>
        <w:t>أعمال 4:27</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