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Égypte</w:t>
      </w:r>
      <w:r>
        <w:rPr>
          <w:lang w:val="fr_FR" w:bidi="fr_FR"/>
        </w:rPr>
      </w:r>
    </w:p>
    <w:p>
      <w:pPr/>
      <w:r>
        <w:rPr>
          <w:lang w:val="fr_FR" w:bidi="fr_FR"/>
        </w:rPr>
      </w:r>
      <w:r>
        <w:rPr>
          <w:lang w:val="fr_FR" w:bidi="fr_FR"/>
        </w:rPr>
        <w:t>L'Égypte, civilisation majestueuse et ancestrale, brillait déjà lorsque Joseph arriva au pouvoir et que la famille de Jacob y chercha refuge pour se procurer de la nourriture (</w:t>
      </w:r>
      <w:r>
        <w:rPr>
          <w:lang w:val="fr_FR" w:bidi="fr_FR"/>
        </w:rPr>
        <w:t>Gn 39–41</w:t>
      </w:r>
      <w:r>
        <w:rPr>
          <w:lang w:val="fr_FR" w:bidi="fr_FR"/>
        </w:rPr>
        <w:t xml:space="preserve">; </w:t>
      </w:r>
      <w:r>
        <w:rPr>
          <w:lang w:val="fr_FR" w:bidi="fr_FR"/>
        </w:rPr>
        <w:t xml:space="preserve">42–46 </w:t>
      </w:r>
      <w:r>
        <w:rPr>
          <w:lang w:val="fr_FR" w:bidi="fr_FR"/>
        </w:rPr>
        <w:t xml:space="preserve">; comparer </w:t>
      </w:r>
      <w:r>
        <w:rPr>
          <w:lang w:val="fr_FR" w:bidi="fr_FR"/>
        </w:rPr>
        <w:t>12.10–20</w:t>
      </w:r>
      <w:r>
        <w:rPr>
          <w:lang w:val="fr_FR" w:bidi="fr_FR"/>
        </w:rPr>
        <w:t>). L'Égypte était bien protégée de ses ennemis en raison de son emplacement géographique. Elle était protégée par la mer Méditerranée au nord, zone sur laquelle il n'y avait pas de ports. À l'est se trouvait la péninsule du Sinaï, zone escarpée, et à l'ouest s'étendait un immense désert. Ces protections naturelles faisaient de l'Égypte un lieu de refuge idéal pour les étrangers lors des épisodes de sécheresse.</w:t>
      </w:r>
    </w:p>
    <w:p>
      <w:pPr/>
      <w:r>
        <w:rPr>
          <w:lang w:val="fr_FR" w:bidi="fr_FR"/>
        </w:rPr>
      </w:r>
      <w:r>
        <w:rPr>
          <w:lang w:val="fr_FR" w:bidi="fr_FR"/>
        </w:rPr>
        <w:t>L'Égypte était surnommée « le don du Nil », car nul autre fleuve n'aura jamais été aussi déterminant pour l'essor d'une nation. Le Nil (que les Égyptiens appelaient simplement « le fleuve ») était bien plus que le plus long fleuve du monde.</w:t>
      </w:r>
    </w:p>
    <w:p>
      <w:pPr/>
      <w:r>
        <w:rPr>
          <w:lang w:val="fr_FR" w:bidi="fr_FR"/>
        </w:rPr>
      </w:r>
      <w:r>
        <w:rPr>
          <w:lang w:val="fr_FR" w:bidi="fr_FR"/>
        </w:rPr>
        <w:t>Sans son eau, la civilisation en Égypte n'aurait pas existé. Le Nil est la bouée de sauvetage de l'Égypte, et les Égyptiens l'adoraient pour la vie et la fertilité qu'il offrait. Les crues annuelles du fleuve apportaient un sol nouveau et fertile pour les cultures. Le fleuve fournissait du poisson et des oiseaux pour se nourrir, ainsi que de l'eau propre pour boire et se laver. Il servait également de principale voie pour les voyages, le commerce et la communication. Pendant les sécheresses, lorsque les nations voisines faisaient face à la famine, le Nil offrait à l'Égypte un approvisionnement constant en eau douce. Le Nil a façonné chaque aspect de la vie en Égypte et a fait de l'Égypte ce qu'elle était.</w:t>
      </w:r>
    </w:p>
    <w:p>
      <w:pPr/>
      <w:r>
        <w:rPr>
          <w:lang w:val="fr_FR" w:bidi="fr_FR"/>
        </w:rPr>
      </w:r>
      <w:r>
        <w:rPr>
          <w:lang w:val="fr_FR" w:bidi="fr_FR"/>
        </w:rPr>
        <w:t>L'Égypte a joué un rôle important dans les événements bibliques. Abraham y a vécu pendant une famine (</w:t>
      </w:r>
      <w:r>
        <w:rPr>
          <w:lang w:val="fr_FR" w:bidi="fr_FR"/>
        </w:rPr>
        <w:t>Gn 12.10–20</w:t>
      </w:r>
      <w:r>
        <w:rPr>
          <w:lang w:val="fr_FR" w:bidi="fr_FR"/>
        </w:rPr>
        <w:t>). Joseph a été vendu en esclavage en Égypte et est devenu un leader, semblable à un premier ministre (</w:t>
      </w:r>
      <w:r>
        <w:rPr>
          <w:lang w:val="fr_FR" w:bidi="fr_FR"/>
        </w:rPr>
        <w:t>Gn 37–41</w:t>
      </w:r>
      <w:r>
        <w:rPr>
          <w:lang w:val="fr_FR" w:bidi="fr_FR"/>
        </w:rPr>
        <w:t>). La famille de Joseph a ensuite déménagé dans la région orientale du delta de Gosen pendant une autre famine (</w:t>
      </w:r>
      <w:r>
        <w:rPr>
          <w:lang w:val="fr_FR" w:bidi="fr_FR"/>
        </w:rPr>
        <w:t>Gn 42–50</w:t>
      </w:r>
      <w:r>
        <w:rPr>
          <w:lang w:val="fr_FR" w:bidi="fr_FR"/>
        </w:rPr>
        <w:t>). Leurs descendants ont finalement été réduits en esclavage (</w:t>
      </w:r>
      <w:r>
        <w:rPr>
          <w:lang w:val="fr_FR" w:bidi="fr_FR"/>
        </w:rPr>
        <w:t>Ex 1</w:t>
      </w:r>
      <w:r>
        <w:rPr>
          <w:lang w:val="fr_FR" w:bidi="fr_FR"/>
        </w:rPr>
        <w:t>). Le sauvetage de son peuple par Dieu lors de l'exode d'Égypte est devenu une histoire clé pour le peuple juif (</w:t>
      </w:r>
      <w:r>
        <w:rPr>
          <w:lang w:val="fr_FR" w:bidi="fr_FR"/>
        </w:rPr>
        <w:t>Ex 2–15</w:t>
      </w:r>
      <w:r>
        <w:rPr>
          <w:lang w:val="fr_FR" w:bidi="fr_FR"/>
        </w:rPr>
        <w:t>).</w:t>
      </w:r>
    </w:p>
    <w:p>
      <w:pPr/>
      <w:r>
        <w:rPr>
          <w:lang w:val="fr_FR" w:bidi="fr_FR"/>
        </w:rPr>
      </w:r>
      <w:r>
        <w:rPr>
          <w:lang w:val="fr_FR" w:bidi="fr_FR"/>
        </w:rPr>
        <w:t xml:space="preserve">Plus tard, lorsque Israël était gouverné par des rois, l'Égypte se joignait souvent à la lutte pour le pouvoir international (par exemple, </w:t>
      </w:r>
      <w:r>
        <w:rPr>
          <w:lang w:val="fr_FR" w:bidi="fr_FR"/>
        </w:rPr>
        <w:t>1R 14.25–28</w:t>
      </w:r>
      <w:r>
        <w:rPr>
          <w:lang w:val="fr_FR" w:bidi="fr_FR"/>
        </w:rPr>
        <w:t>). Après que les Babyloniens ont détruit Jérusalem en 586 av. J.‑C., certains Juifs se sont déplacés en Égypte pour échapper au contrôle de Babylone (</w:t>
      </w:r>
      <w:r>
        <w:rPr>
          <w:lang w:val="fr_FR" w:bidi="fr_FR"/>
        </w:rPr>
        <w:t>Jr 43.6–7</w:t>
      </w:r>
      <w:r>
        <w:rPr>
          <w:lang w:val="fr_FR" w:bidi="fr_FR"/>
        </w:rPr>
        <w:t>).</w:t>
      </w:r>
    </w:p>
    <w:p>
      <w:pPr/>
      <w:r>
        <w:rPr>
          <w:lang w:val="fr_FR" w:bidi="fr_FR"/>
        </w:rPr>
      </w:r>
      <w:r>
        <w:rPr>
          <w:lang w:val="fr_FR" w:bidi="fr_FR"/>
        </w:rPr>
        <w:t>Au début du Nouveau Testament, l'Égypte est devenue un lieu sûr pour Joseph, Marie et Jésus. Ils s'y sont réfugiés pour échapper aux tentatives d'Hérode le Grand de tuer Jésus (</w:t>
      </w:r>
      <w:r>
        <w:rPr>
          <w:lang w:val="fr_FR" w:bidi="fr_FR"/>
        </w:rPr>
        <w:t>Mt 2.13–23</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Gn 12.10–20</w:t>
      </w:r>
      <w:r>
        <w:rPr>
          <w:lang w:val="fr_FR" w:bidi="fr_FR"/>
        </w:rPr>
        <w:t xml:space="preserve"> ; </w:t>
      </w:r>
      <w:r>
        <w:rPr>
          <w:lang w:val="fr_FR" w:bidi="fr_FR"/>
        </w:rPr>
        <w:t>37.1–50.26</w:t>
      </w:r>
      <w:r>
        <w:rPr>
          <w:lang w:val="fr_FR" w:bidi="fr_FR"/>
        </w:rPr>
        <w:t xml:space="preserve"> ; </w:t>
      </w:r>
      <w:r>
        <w:rPr>
          <w:lang w:val="fr_FR" w:bidi="fr_FR"/>
        </w:rPr>
        <w:t>Ex 1.1–15.21</w:t>
      </w:r>
      <w:r>
        <w:rPr>
          <w:lang w:val="fr_FR" w:bidi="fr_FR"/>
        </w:rPr>
        <w:t xml:space="preserve"> ; </w:t>
      </w:r>
      <w:r>
        <w:rPr>
          <w:lang w:val="fr_FR" w:bidi="fr_FR"/>
        </w:rPr>
        <w:t>1R 14.25–28</w:t>
      </w:r>
      <w:r>
        <w:rPr>
          <w:lang w:val="fr_FR" w:bidi="fr_FR"/>
        </w:rPr>
        <w:t xml:space="preserve"> ; </w:t>
      </w:r>
      <w:r>
        <w:rPr>
          <w:lang w:val="fr_FR" w:bidi="fr_FR"/>
        </w:rPr>
        <w:t>Es 19.1–25</w:t>
      </w:r>
      <w:r>
        <w:rPr>
          <w:lang w:val="fr_FR" w:bidi="fr_FR"/>
        </w:rPr>
        <w:t xml:space="preserve"> ; </w:t>
      </w:r>
      <w:r>
        <w:rPr>
          <w:lang w:val="fr_FR" w:bidi="fr_FR"/>
        </w:rPr>
        <w:t>Jr 43</w:t>
      </w:r>
      <w:r>
        <w:rPr>
          <w:lang w:val="fr_FR" w:bidi="fr_FR"/>
        </w:rPr>
        <w:t xml:space="preserve"> ; </w:t>
      </w:r>
      <w:r>
        <w:rPr>
          <w:lang w:val="fr_FR" w:bidi="fr_FR"/>
        </w:rPr>
        <w:t>46.7–8</w:t>
      </w:r>
      <w:r>
        <w:rPr>
          <w:lang w:val="fr_FR" w:bidi="fr_FR"/>
        </w:rPr>
        <w:t xml:space="preserve"> ; </w:t>
      </w:r>
      <w:r>
        <w:rPr>
          <w:lang w:val="fr_FR" w:bidi="fr_FR"/>
        </w:rPr>
        <w:t>Ez 29.1–21</w:t>
      </w:r>
      <w:r>
        <w:rPr>
          <w:lang w:val="fr_FR" w:bidi="fr_FR"/>
        </w:rPr>
        <w:t xml:space="preserve"> ; </w:t>
      </w:r>
      <w:r>
        <w:rPr>
          <w:lang w:val="fr_FR" w:bidi="fr_FR"/>
        </w:rPr>
        <w:t>Am 8.8</w:t>
      </w:r>
      <w:r>
        <w:rPr>
          <w:lang w:val="fr_FR" w:bidi="fr_FR"/>
        </w:rPr>
        <w:t xml:space="preserve"> ; </w:t>
      </w:r>
      <w:r>
        <w:rPr>
          <w:lang w:val="fr_FR" w:bidi="fr_FR"/>
        </w:rPr>
        <w:t>9.5</w:t>
      </w:r>
      <w:r>
        <w:rPr>
          <w:lang w:val="fr_FR" w:bidi="fr_FR"/>
        </w:rPr>
        <w:t xml:space="preserve"> ; </w:t>
      </w:r>
      <w:r>
        <w:rPr>
          <w:lang w:val="fr_FR" w:bidi="fr_FR"/>
        </w:rPr>
        <w:t>Zc 10.11</w:t>
      </w:r>
      <w:r>
        <w:rPr>
          <w:lang w:val="fr_FR" w:bidi="fr_FR"/>
        </w:rPr>
        <w:t xml:space="preserve"> ; </w:t>
      </w:r>
      <w:r>
        <w:rPr>
          <w:lang w:val="fr_FR" w:bidi="fr_FR"/>
        </w:rPr>
        <w:t>Mt 2.13–23</w:t>
      </w:r>
      <w:r>
        <w:rPr>
          <w:lang w:val="fr_FR" w:bidi="fr_FR"/>
        </w:rPr>
      </w:r>
      <w:r>
        <w:rPr>
          <w:lang w:val="fr_FR" w:bidi="fr_FR"/>
        </w:rPr>
      </w:r>
    </w:p>
    <w:p>
      <w:pPr/>
      <w:r>
        <w:rPr>
          <w:lang w:val="fr_FR" w:bidi="fr_FR"/>
        </w:rPr>
      </w:r>
    </w:p>
    <w:p>
      <w:pPr>
        <w:pStyle w:val="Heading2"/>
      </w:pPr>
      <w:r>
        <w:rPr>
          <w:lang w:val="fr_FR" w:bidi="fr_FR"/>
        </w:rPr>
        <w:t>Éléazar</w:t>
      </w:r>
      <w:r>
        <w:rPr>
          <w:lang w:val="fr_FR" w:bidi="fr_FR"/>
        </w:rPr>
      </w:r>
    </w:p>
    <w:p>
      <w:pPr/>
      <w:r>
        <w:rPr>
          <w:lang w:val="fr_FR" w:bidi="fr_FR"/>
        </w:rPr>
      </w:r>
      <w:r>
        <w:rPr>
          <w:lang w:val="fr_FR" w:bidi="fr_FR"/>
        </w:rPr>
        <w:t>Éléazar était le troisième fils d'Aaron, le premier souverain sacrificateur (</w:t>
      </w:r>
      <w:r>
        <w:rPr>
          <w:lang w:val="fr_FR" w:bidi="fr_FR"/>
        </w:rPr>
        <w:t>Ex 6.23</w:t>
      </w:r>
      <w:r>
        <w:rPr>
          <w:lang w:val="fr_FR" w:bidi="fr_FR"/>
        </w:rPr>
        <w:t>). Ses deux frères aînés, Nadab et Abihu, irritèrent Dieu en offrant de l'encens d'une manière différente de celle demandée par Dieu (</w:t>
      </w:r>
      <w:r>
        <w:rPr>
          <w:lang w:val="fr_FR" w:bidi="fr_FR"/>
        </w:rPr>
        <w:t>Lv 10.1–7</w:t>
      </w:r>
      <w:r>
        <w:rPr>
          <w:lang w:val="fr_FR" w:bidi="fr_FR"/>
        </w:rPr>
        <w:t>). Parce qu'ils ont désobéi, Dieu les a tués. En tant que fils restant le plus âgé, Éléazar fut naturellement désigné pour perpétuer la lignée sacerdotale. Il remplit ses fonctions sacerdotales durant la vie de son père, et il épaula Aaron et Moïse lors de la révolte de certains Lévites qui cherchaient à se hisser au même rang que la famille sacerdotale d'Aaron (</w:t>
      </w:r>
      <w:r>
        <w:rPr>
          <w:lang w:val="fr_FR" w:bidi="fr_FR"/>
        </w:rPr>
        <w:t>Nb 16.36–40</w:t>
      </w:r>
      <w:r>
        <w:rPr>
          <w:lang w:val="fr_FR" w:bidi="fr_FR"/>
        </w:rPr>
        <w:t>).</w:t>
      </w:r>
    </w:p>
    <w:p>
      <w:pPr/>
      <w:r>
        <w:rPr>
          <w:lang w:val="fr_FR" w:bidi="fr_FR"/>
        </w:rPr>
      </w:r>
      <w:r>
        <w:rPr>
          <w:lang w:val="fr_FR" w:bidi="fr_FR"/>
        </w:rPr>
        <w:t>Peu avant l'entrée des Israélites dans la Terre promise, Aaron mourut dans le désert. Il ne fut pas autorisé à entrer dans le pays car lui et Moïse avaient désobéi à Dieu en frappant le rocher à Meriba (</w:t>
      </w:r>
      <w:r>
        <w:rPr>
          <w:lang w:val="fr_FR" w:bidi="fr_FR"/>
        </w:rPr>
        <w:t>Nb 20.1–13</w:t>
      </w:r>
      <w:r>
        <w:rPr>
          <w:lang w:val="fr_FR" w:bidi="fr_FR"/>
        </w:rPr>
        <w:t>). Avant qu'Aaron ne meure, lui, Moïse et Éléazar montèrent sur la montagne de Hor. Là, Moïse prit les vêtements sacerdotaux d'Aaron et les donna à son fils (</w:t>
      </w:r>
      <w:r>
        <w:rPr>
          <w:lang w:val="fr_FR" w:bidi="fr_FR"/>
        </w:rPr>
        <w:t>Nb 20.22–29</w:t>
      </w:r>
      <w:r>
        <w:rPr>
          <w:lang w:val="fr_FR" w:bidi="fr_FR"/>
        </w:rPr>
        <w:t>).</w:t>
      </w:r>
    </w:p>
    <w:p>
      <w:pPr/>
      <w:r>
        <w:rPr>
          <w:lang w:val="fr_FR" w:bidi="fr_FR"/>
        </w:rPr>
      </w:r>
      <w:r>
        <w:rPr>
          <w:lang w:val="fr_FR" w:bidi="fr_FR"/>
        </w:rPr>
        <w:t>Dès lors, Éléazar servit comme souverain sacrificateur pour le reste de sa vie, y compris pendant la conquête du pays de Canaan par les Israélites. Lorsque ce fut l'heure de répartir le pays entre les différentes tribus, Éléazar, en collaboration avec Josué, tira au sort selon l'ordre de l'Éternel pour déterminer les territoires de chacun (</w:t>
      </w:r>
      <w:r>
        <w:rPr>
          <w:lang w:val="fr_FR" w:bidi="fr_FR"/>
        </w:rPr>
        <w:t>Jos 14.1–5</w:t>
      </w:r>
      <w:r>
        <w:rPr>
          <w:lang w:val="fr_FR" w:bidi="fr_FR"/>
        </w:rPr>
        <w:t>). À la mort d'Éléazar, son fils Phinées lui succéda en tant que souverain sacrificateur. Phinées fit preuve d'une fidélité exemplaire à l'alliance lorsque le peuple d'Israël commença à adorer les dieux de Moab (</w:t>
      </w:r>
      <w:r>
        <w:rPr>
          <w:lang w:val="fr_FR" w:bidi="fr_FR"/>
        </w:rPr>
        <w:t>Nb 25</w:t>
      </w:r>
      <w:r>
        <w:rPr>
          <w:lang w:val="fr_FR" w:bidi="fr_FR"/>
        </w:rPr>
        <w:t>). Parmi les illustres descendants d'Éléazar figurent :</w:t>
      </w:r>
    </w:p>
    <w:p>
      <w:pPr>
        <w:pStyle w:val="ListBullet"/>
        <w:spacing w:line="240" w:lineRule="auto"/>
        <w:ind w:left="720"/>
      </w:pPr>
      <w:r>
        <w:rPr>
          <w:lang w:val="fr_FR" w:bidi="fr_FR"/>
        </w:rPr>
      </w:r>
      <w:r>
        <w:rPr>
          <w:lang w:val="fr_FR" w:bidi="fr_FR"/>
        </w:rPr>
        <w:t>Tsadok, le prêtre fidèle qui remplaça Abiathar (</w:t>
      </w:r>
      <w:r>
        <w:rPr>
          <w:lang w:val="fr_FR" w:bidi="fr_FR"/>
        </w:rPr>
        <w:t>1R 2.26–27</w:t>
      </w:r>
      <w:r>
        <w:rPr>
          <w:lang w:val="fr_FR" w:bidi="fr_FR"/>
        </w:rPr>
        <w:t xml:space="preserve">, </w:t>
      </w:r>
      <w:r>
        <w:rPr>
          <w:lang w:val="fr_FR" w:bidi="fr_FR"/>
        </w:rPr>
        <w:t>35</w:t>
      </w:r>
      <w:r>
        <w:rPr>
          <w:lang w:val="fr_FR" w:bidi="fr_FR"/>
        </w:rPr>
        <w:t xml:space="preserve"> ; voir </w:t>
      </w:r>
      <w:r>
        <w:rPr>
          <w:lang w:val="fr_FR" w:bidi="fr_FR"/>
        </w:rPr>
        <w:t>1Ch 6.3–8</w:t>
      </w:r>
      <w:r>
        <w:rPr>
          <w:lang w:val="fr_FR" w:bidi="fr_FR"/>
        </w:rPr>
        <w:t xml:space="preserve">, </w:t>
      </w:r>
      <w:r>
        <w:rPr>
          <w:lang w:val="fr_FR" w:bidi="fr_FR"/>
        </w:rPr>
        <w:t>50–53</w:t>
      </w:r>
      <w:r>
        <w:rPr>
          <w:lang w:val="fr_FR" w:bidi="fr_FR"/>
        </w:rPr>
        <w:t>)</w:t>
      </w:r>
    </w:p>
    <w:p>
      <w:pPr>
        <w:pStyle w:val="ListBullet"/>
        <w:spacing w:line="240" w:lineRule="auto"/>
        <w:ind w:left="720"/>
      </w:pPr>
      <w:r>
        <w:rPr>
          <w:lang w:val="fr_FR" w:bidi="fr_FR"/>
        </w:rPr>
      </w:r>
      <w:r>
        <w:rPr>
          <w:lang w:val="fr_FR" w:bidi="fr_FR"/>
        </w:rPr>
        <w:t xml:space="preserve">Esdras, dont le rôle fut déterminant dans la reconstruction de la Judée après l'exil babylonien (voir </w:t>
      </w:r>
      <w:r>
        <w:rPr>
          <w:lang w:val="fr_FR" w:bidi="fr_FR"/>
        </w:rPr>
        <w:t>Esd 7.1–5</w:t>
      </w:r>
      <w:r>
        <w:rPr>
          <w:lang w:val="fr_FR" w:bidi="fr_FR"/>
        </w:rPr>
        <w:t>)</w:t>
      </w:r>
    </w:p>
    <w:p>
      <w:pPr/>
      <w:r>
        <w:rPr>
          <w:lang w:val="fr_FR" w:bidi="fr_FR"/>
        </w:rPr>
      </w:r>
      <w:r>
        <w:rPr>
          <w:lang w:val="fr_FR" w:bidi="fr_FR"/>
        </w:rPr>
        <w:t>Dans le temple idéal décrit par Ézéchiel, seuls les descendants d'Éléazar (par la lignée de Tsadok) sont autorisés à servir (</w:t>
      </w:r>
      <w:r>
        <w:rPr>
          <w:lang w:val="fr_FR" w:bidi="fr_FR"/>
        </w:rPr>
        <w:t>Ez 44.15</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Ex 6.23–25</w:t>
      </w:r>
      <w:r>
        <w:rPr>
          <w:lang w:val="fr_FR" w:bidi="fr_FR"/>
        </w:rPr>
        <w:t xml:space="preserve"> ; </w:t>
      </w:r>
      <w:r>
        <w:rPr>
          <w:lang w:val="fr_FR" w:bidi="fr_FR"/>
        </w:rPr>
        <w:t>Lv 10.6–7</w:t>
      </w:r>
      <w:r>
        <w:rPr>
          <w:lang w:val="fr_FR" w:bidi="fr_FR"/>
        </w:rPr>
        <w:t xml:space="preserve"> ; </w:t>
      </w:r>
      <w:r>
        <w:rPr>
          <w:lang w:val="fr_FR" w:bidi="fr_FR"/>
        </w:rPr>
        <w:t>Nb 3.1–4</w:t>
      </w:r>
      <w:r>
        <w:rPr>
          <w:lang w:val="fr_FR" w:bidi="fr_FR"/>
        </w:rPr>
        <w:t xml:space="preserve"> ; </w:t>
      </w:r>
      <w:r>
        <w:rPr>
          <w:lang w:val="fr_FR" w:bidi="fr_FR"/>
        </w:rPr>
        <w:t>Nb 16.36–40</w:t>
      </w:r>
      <w:r>
        <w:rPr>
          <w:lang w:val="fr_FR" w:bidi="fr_FR"/>
        </w:rPr>
        <w:t xml:space="preserve"> ; </w:t>
      </w:r>
      <w:r>
        <w:rPr>
          <w:lang w:val="fr_FR" w:bidi="fr_FR"/>
        </w:rPr>
        <w:t>Nb 20.22–26</w:t>
      </w:r>
      <w:r>
        <w:rPr>
          <w:lang w:val="fr_FR" w:bidi="fr_FR"/>
        </w:rPr>
        <w:t xml:space="preserve"> ; </w:t>
      </w:r>
      <w:r>
        <w:rPr>
          <w:lang w:val="fr_FR" w:bidi="fr_FR"/>
        </w:rPr>
        <w:t>Nb 26.1–4</w:t>
      </w:r>
      <w:r>
        <w:rPr>
          <w:lang w:val="fr_FR" w:bidi="fr_FR"/>
        </w:rPr>
        <w:t xml:space="preserve"> ; </w:t>
      </w:r>
      <w:r>
        <w:rPr>
          <w:lang w:val="fr_FR" w:bidi="fr_FR"/>
        </w:rPr>
        <w:t>Jos 14.1</w:t>
      </w:r>
      <w:r>
        <w:rPr>
          <w:lang w:val="fr_FR" w:bidi="fr_FR"/>
        </w:rPr>
      </w:r>
      <w:r>
        <w:rPr>
          <w:lang w:val="fr_FR" w:bidi="fr_FR"/>
        </w:rPr>
      </w:r>
    </w:p>
    <w:p>
      <w:pPr/>
      <w:r>
        <w:rPr>
          <w:lang w:val="fr_FR" w:bidi="fr_FR"/>
        </w:rPr>
      </w:r>
    </w:p>
    <w:p>
      <w:pPr>
        <w:pStyle w:val="Heading2"/>
      </w:pPr>
      <w:r>
        <w:rPr>
          <w:lang w:val="fr_FR" w:bidi="fr_FR"/>
        </w:rPr>
        <w:t>Éli</w:t>
      </w:r>
      <w:r>
        <w:rPr>
          <w:lang w:val="fr_FR" w:bidi="fr_FR"/>
        </w:rPr>
      </w:r>
    </w:p>
    <w:p>
      <w:pPr/>
      <w:r>
        <w:rPr>
          <w:lang w:val="fr_FR" w:bidi="fr_FR"/>
        </w:rPr>
      </w:r>
      <w:r>
        <w:rPr>
          <w:lang w:val="fr_FR" w:bidi="fr_FR"/>
        </w:rPr>
        <w:t xml:space="preserve">À l'époque des Juges, Éli était le grand prêtre d'Israël. Il servait au tabernacle de Silo, le lieu principal du culte. Il descendait probablement d'Ithamar, le plus jeune fils d'Aaron (voir </w:t>
      </w:r>
      <w:r>
        <w:rPr>
          <w:lang w:val="fr_FR" w:bidi="fr_FR"/>
        </w:rPr>
        <w:t>1R 2.27</w:t>
      </w:r>
      <w:r>
        <w:rPr>
          <w:lang w:val="fr_FR" w:bidi="fr_FR"/>
        </w:rPr>
        <w:t xml:space="preserve"> ; </w:t>
      </w:r>
      <w:r>
        <w:rPr>
          <w:lang w:val="fr_FR" w:bidi="fr_FR"/>
        </w:rPr>
        <w:t>1Ch 18.16</w:t>
      </w:r>
      <w:r>
        <w:rPr>
          <w:lang w:val="fr_FR" w:bidi="fr_FR"/>
        </w:rPr>
        <w:t xml:space="preserve"> ; </w:t>
      </w:r>
      <w:r>
        <w:rPr>
          <w:lang w:val="fr_FR" w:bidi="fr_FR"/>
        </w:rPr>
        <w:t>24.3</w:t>
      </w:r>
      <w:r>
        <w:rPr>
          <w:lang w:val="fr_FR" w:bidi="fr_FR"/>
        </w:rPr>
        <w:t>). Bien que sincère et dévoué, Éli peinait à discipliner ses fils rebelles, Hophni et Phinées.</w:t>
      </w:r>
    </w:p>
    <w:p>
      <w:pPr/>
      <w:r>
        <w:rPr>
          <w:lang w:val="fr_FR" w:bidi="fr_FR"/>
        </w:rPr>
      </w:r>
      <w:r>
        <w:rPr>
          <w:lang w:val="fr_FR" w:bidi="fr_FR"/>
        </w:rPr>
        <w:t>Lorsqu'il rencontra Anne au tabernacle, Éli cru à tort qu'elle était ivre parce qu'elle priait silencieusement pour avoir un enfant. Après avoir réalisé son erreur, il bénit Anne, et Dieu exauça sa prière en lui accordant un fils, Samuel, qui gagna par la suite la faveur du Seigneur et celle du peuple (</w:t>
      </w:r>
      <w:r>
        <w:rPr>
          <w:lang w:val="fr_FR" w:bidi="fr_FR"/>
        </w:rPr>
        <w:t>1S 2.26</w:t>
      </w:r>
      <w:r>
        <w:rPr>
          <w:lang w:val="fr_FR" w:bidi="fr_FR"/>
        </w:rPr>
        <w:t>). Mais les fils d'Éli étaient irrespectueux et malhonnêtes (</w:t>
      </w:r>
      <w:r>
        <w:rPr>
          <w:lang w:val="fr_FR" w:bidi="fr_FR"/>
        </w:rPr>
        <w:t>1S 2.12</w:t>
      </w:r>
      <w:r>
        <w:rPr>
          <w:lang w:val="fr_FR" w:bidi="fr_FR"/>
        </w:rPr>
        <w:t>) : ils volaient des offrandes et séduisaient les femmes servant au tabernacle. Lorsque leur père tenta de les réprimander, ils l'ignorèrent ouvertement. Dieu envoya alors un prophète pour dénoncer la faiblesse d'Éli et les méfaits de ses enfants, annonçant que la prêtrise serait retirée de sa famille (</w:t>
      </w:r>
      <w:r>
        <w:rPr>
          <w:lang w:val="fr_FR" w:bidi="fr_FR"/>
        </w:rPr>
        <w:t>1S 2.27–36</w:t>
      </w:r>
      <w:r>
        <w:rPr>
          <w:lang w:val="fr_FR" w:bidi="fr_FR"/>
        </w:rPr>
        <w:t>). Ce sombre présage fut confirmé lorsqu'une nuit, Dieu parla à Samuel, lui promettant qu'une punition s'abattrait bientôt sur la maison d'Éli (</w:t>
      </w:r>
      <w:r>
        <w:rPr>
          <w:lang w:val="fr_FR" w:bidi="fr_FR"/>
        </w:rPr>
        <w:t>1S 3.1–14</w:t>
      </w:r>
      <w:r>
        <w:rPr>
          <w:lang w:val="fr_FR" w:bidi="fr_FR"/>
        </w:rPr>
        <w:t>).</w:t>
      </w:r>
    </w:p>
    <w:p>
      <w:pPr/>
      <w:r>
        <w:rPr>
          <w:lang w:val="fr_FR" w:bidi="fr_FR"/>
        </w:rPr>
      </w:r>
      <w:r>
        <w:rPr>
          <w:lang w:val="fr_FR" w:bidi="fr_FR"/>
        </w:rPr>
        <w:t>Peu après, l'armée d'Israël subit une défaite contre les Philistins, l'arche de l'alliance fut capturée, et les fils d'Éli périrent (</w:t>
      </w:r>
      <w:r>
        <w:rPr>
          <w:lang w:val="fr_FR" w:bidi="fr_FR"/>
        </w:rPr>
        <w:t>1S 4.1–11</w:t>
      </w:r>
      <w:r>
        <w:rPr>
          <w:lang w:val="fr_FR" w:bidi="fr_FR"/>
        </w:rPr>
        <w:t>). Lorsqu'Éli, alors âgé de quatre-vingt-dix-huit ans, apprit la nouvelle, il s'effondra, se brisa le cou et expira (</w:t>
      </w:r>
      <w:r>
        <w:rPr>
          <w:lang w:val="fr_FR" w:bidi="fr_FR"/>
        </w:rPr>
        <w:t>1S 4.12–18</w:t>
      </w:r>
      <w:r>
        <w:rPr>
          <w:lang w:val="fr_FR" w:bidi="fr_FR"/>
        </w:rPr>
        <w:t>). Sa belle-fille, en travail, succomba en donnant naissance au petit-fils d'Éli, auquel fut donné le nom d'I-Kabod, signifiant « où est la gloire ? », car la gloire avait quitté Israël (</w:t>
      </w:r>
      <w:r>
        <w:rPr>
          <w:lang w:val="fr_FR" w:bidi="fr_FR"/>
        </w:rPr>
        <w:t>1S 4.19–22</w:t>
      </w:r>
      <w:r>
        <w:rPr>
          <w:lang w:val="fr_FR" w:bidi="fr_FR"/>
        </w:rPr>
        <w:t>).</w:t>
      </w:r>
    </w:p>
    <w:p>
      <w:pPr/>
      <w:r>
        <w:rPr>
          <w:lang w:val="fr_FR" w:bidi="fr_FR"/>
        </w:rPr>
      </w:r>
      <w:r>
        <w:rPr>
          <w:lang w:val="fr_FR" w:bidi="fr_FR"/>
        </w:rPr>
        <w:t>La lignée d'Éli continua d'exercer le sacerdoce jusqu'à l'époque du roi David. Le dernier des descendants d'Éli à occuper la fonction de souverain sacrificateur fut Abiathar, qui fut démis de ses fonctions par Salomon, ce dernier jugeant qu'Abiathar avait soutenu Adonija, qui avait tenté de s'emparer du trône à la place de Salomon. C'est alors que Salomon nomma Tsadok comme souverain sacrificateur (</w:t>
      </w:r>
      <w:r>
        <w:rPr>
          <w:lang w:val="fr_FR" w:bidi="fr_FR"/>
        </w:rPr>
        <w:t>1R 2.27</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1S 1.9–18</w:t>
      </w:r>
      <w:r>
        <w:rPr>
          <w:lang w:val="fr_FR" w:bidi="fr_FR"/>
        </w:rPr>
        <w:t xml:space="preserve">, </w:t>
      </w:r>
      <w:r>
        <w:rPr>
          <w:lang w:val="fr_FR" w:bidi="fr_FR"/>
        </w:rPr>
        <w:t>25–28</w:t>
      </w:r>
      <w:r>
        <w:rPr>
          <w:lang w:val="fr_FR" w:bidi="fr_FR"/>
        </w:rPr>
        <w:t xml:space="preserve"> ; </w:t>
      </w:r>
      <w:r>
        <w:rPr>
          <w:lang w:val="fr_FR" w:bidi="fr_FR"/>
        </w:rPr>
        <w:t>1S 2.11–4.22</w:t>
      </w:r>
      <w:r>
        <w:rPr>
          <w:lang w:val="fr_FR" w:bidi="fr_FR"/>
        </w:rPr>
        <w:t xml:space="preserve"> ; </w:t>
      </w:r>
      <w:r>
        <w:rPr>
          <w:lang w:val="fr_FR" w:bidi="fr_FR"/>
        </w:rPr>
        <w:t>1R 2.27</w:t>
      </w:r>
      <w:r>
        <w:rPr>
          <w:lang w:val="fr_FR" w:bidi="fr_FR"/>
        </w:rPr>
      </w:r>
      <w:r>
        <w:rPr>
          <w:lang w:val="fr_FR" w:bidi="fr_FR"/>
        </w:rPr>
      </w:r>
    </w:p>
    <w:p>
      <w:pPr/>
      <w:r>
        <w:rPr>
          <w:lang w:val="fr_FR" w:bidi="fr_FR"/>
        </w:rPr>
      </w:r>
    </w:p>
    <w:p>
      <w:pPr>
        <w:pStyle w:val="Heading2"/>
      </w:pPr>
      <w:r>
        <w:rPr>
          <w:lang w:val="fr_FR" w:bidi="fr_FR"/>
        </w:rPr>
        <w:t>Élie</w:t>
      </w:r>
      <w:r>
        <w:rPr>
          <w:lang w:val="fr_FR" w:bidi="fr_FR"/>
        </w:rPr>
      </w:r>
    </w:p>
    <w:p>
      <w:pPr/>
      <w:r>
        <w:rPr>
          <w:lang w:val="fr_FR" w:bidi="fr_FR"/>
        </w:rPr>
      </w:r>
      <w:r>
        <w:rPr>
          <w:lang w:val="fr_FR" w:bidi="fr_FR"/>
        </w:rPr>
        <w:t>Élie le Thischbite fut un prophète éminent en Israël, actif durant les règnes d'Achab et d'Achazia, entre 874 et 852 av. J.-C. Son nom, qui signifie « mon Dieu est Yahweh », reflète sa mission : proclamer que le Seigneur est le seul vrai Dieu et exhorter Israël à revenir à Lui.</w:t>
      </w:r>
    </w:p>
    <w:p>
      <w:pPr/>
      <w:r>
        <w:rPr>
          <w:lang w:val="fr_FR" w:bidi="fr_FR"/>
        </w:rPr>
      </w:r>
      <w:r>
        <w:rPr>
          <w:lang w:val="fr_FR" w:bidi="fr_FR"/>
        </w:rPr>
        <w:t>À l'époque d'Achab et de Jézabel, le peuple d'Israël s'était détourné en adorant Baal, le dieu cananéen de la fertilité, des tempêtes et de la pluie. En réponse, Dieu avait envoyé une sévère sécheresse sur le pays (</w:t>
      </w:r>
      <w:r>
        <w:rPr>
          <w:lang w:val="fr_FR" w:bidi="fr_FR"/>
        </w:rPr>
        <w:t>1R 17.1</w:t>
      </w:r>
      <w:r>
        <w:rPr>
          <w:lang w:val="fr_FR" w:bidi="fr_FR"/>
        </w:rPr>
        <w:t>). Durant cette période éprouvante, Élie se retira et se cacha, tandis que Dieu pourvoyait à ses besoins. Il se réfugia ensuite chez une veuve à Sarepta, dans la région natale de Jézabel, à Sidon. Lorsque le fils de la veuve tomba malade et mourut, Élie, par sa prière fervente, le fit revivre (</w:t>
      </w:r>
      <w:r>
        <w:rPr>
          <w:lang w:val="fr_FR" w:bidi="fr_FR"/>
        </w:rPr>
        <w:t>1R 17.8–24</w:t>
      </w:r>
      <w:r>
        <w:rPr>
          <w:lang w:val="fr_FR" w:bidi="fr_FR"/>
        </w:rPr>
        <w:t>).</w:t>
      </w:r>
    </w:p>
    <w:p>
      <w:pPr/>
      <w:r>
        <w:rPr>
          <w:lang w:val="fr_FR" w:bidi="fr_FR"/>
        </w:rPr>
      </w:r>
      <w:r>
        <w:rPr>
          <w:lang w:val="fr_FR" w:bidi="fr_FR"/>
        </w:rPr>
        <w:t>Durant la troisième année de sécheresse, Élie défia les prophètes de Baal dans un concours extraordinaire sur le mont Carmel, afin de démontrer la suprématie du Dieu véritable (</w:t>
      </w:r>
      <w:r>
        <w:rPr>
          <w:lang w:val="fr_FR" w:bidi="fr_FR"/>
        </w:rPr>
        <w:t>1R 18.1–40</w:t>
      </w:r>
      <w:r>
        <w:rPr>
          <w:lang w:val="fr_FR" w:bidi="fr_FR"/>
        </w:rPr>
        <w:t>). Les prophètes de Baal invoquèrent Baal sans succès, et ils s'agitaient avec frénésie tandis qu'Élie se moquait de leur « dieu ». Quand ce fut le tour d'Élie, il versa de l'eau sur son sacrifice et prononça une prière simple mais puissante. Le feu du Seigneur s'abattit alors, consumant l'offrande, et le peuple d'Israël, témoin de ce miracle, se prosterna pour adorer le Seigneur. Suivant les directives d'Élie, ils mirent à mort les prophètes de Baal, et, après avoir prié pour avoir de la pluie, la sécheresse prit fin (</w:t>
      </w:r>
      <w:r>
        <w:rPr>
          <w:lang w:val="fr_FR" w:bidi="fr_FR"/>
        </w:rPr>
        <w:t>1R 18.41–46</w:t>
      </w:r>
      <w:r>
        <w:rPr>
          <w:lang w:val="fr_FR" w:bidi="fr_FR"/>
        </w:rPr>
        <w:t>).</w:t>
      </w:r>
    </w:p>
    <w:p>
      <w:pPr/>
      <w:r>
        <w:rPr>
          <w:lang w:val="fr_FR" w:bidi="fr_FR"/>
        </w:rPr>
      </w:r>
      <w:r>
        <w:rPr>
          <w:lang w:val="fr_FR" w:bidi="fr_FR"/>
        </w:rPr>
        <w:t>Cependant, malgré ces démonstrations de la puissance divine, Achab et Jézabel continuèrent d'égarer Israël. Jézabel, furieuse de la mort de ses prophètes(</w:t>
      </w:r>
      <w:r>
        <w:rPr>
          <w:lang w:val="fr_FR" w:bidi="fr_FR"/>
        </w:rPr>
        <w:t>1R 19.1–2</w:t>
      </w:r>
      <w:r>
        <w:rPr>
          <w:lang w:val="fr_FR" w:bidi="fr_FR"/>
        </w:rPr>
        <w:t>) menaça Élie, et ce dernier s'enfuit dans le désert avant d'implorer Dieu de mettre fin à ses jours. Au lieu de cela, un ange le fortifia et le nourrit jusqu'à ce qu'il parvienne à la montagne du Sinaï. Élie se plaignait d'être le seul prophète encore en vie et de vivre dans la crainte. Mais Dieu lui parla avec douceur. Il le réconforta en lui transmettant de bonnes nouvelles, et le renvoya pour continuer son œuvre (</w:t>
      </w:r>
      <w:r>
        <w:rPr>
          <w:lang w:val="fr_FR" w:bidi="fr_FR"/>
        </w:rPr>
        <w:t>1R 19.3–18</w:t>
      </w:r>
      <w:r>
        <w:rPr>
          <w:lang w:val="fr_FR" w:bidi="fr_FR"/>
        </w:rPr>
        <w:t>).</w:t>
      </w:r>
    </w:p>
    <w:p>
      <w:pPr/>
      <w:r>
        <w:rPr>
          <w:lang w:val="fr_FR" w:bidi="fr_FR"/>
        </w:rPr>
      </w:r>
      <w:r>
        <w:rPr>
          <w:lang w:val="fr_FR" w:bidi="fr_FR"/>
        </w:rPr>
        <w:t>Fervent serviteur du vrai Dieu, Élie forma un disciple, Élisée. À la fin de sa vie terrestre, Élie ne mourut point mais fut emporté au ciel dans un char de feu (</w:t>
      </w:r>
      <w:r>
        <w:rPr>
          <w:lang w:val="fr_FR" w:bidi="fr_FR"/>
        </w:rPr>
        <w:t>2R 2.11–12</w:t>
      </w:r>
      <w:r>
        <w:rPr>
          <w:lang w:val="fr_FR" w:bidi="fr_FR"/>
        </w:rPr>
        <w:t xml:space="preserve">). Élisée reprit le rôle prophétique d'Élie, et poursuivit la lutte contre le faux culte en Israël (voir </w:t>
      </w:r>
      <w:r>
        <w:rPr>
          <w:lang w:val="fr_FR" w:bidi="fr_FR"/>
        </w:rPr>
        <w:t>2R 2.1–9.13</w:t>
      </w:r>
      <w:r>
        <w:rPr>
          <w:lang w:val="fr_FR" w:bidi="fr_FR"/>
        </w:rPr>
        <w:t xml:space="preserve"> ; </w:t>
      </w:r>
      <w:r>
        <w:rPr>
          <w:lang w:val="fr_FR" w:bidi="fr_FR"/>
        </w:rPr>
        <w:t>13.14–25</w:t>
      </w:r>
      <w:r>
        <w:rPr>
          <w:lang w:val="fr_FR" w:bidi="fr_FR"/>
        </w:rPr>
        <w:t>).</w:t>
      </w:r>
    </w:p>
    <w:p>
      <w:pPr/>
      <w:r>
        <w:rPr>
          <w:lang w:val="fr_FR" w:bidi="fr_FR"/>
        </w:rPr>
      </w:r>
      <w:r>
        <w:rPr>
          <w:lang w:val="fr_FR" w:bidi="fr_FR"/>
        </w:rPr>
        <w:t>L'Ancien Testament se termine avec l'espoir qu'Élie reviendra avant le jour du Seigneur (</w:t>
      </w:r>
      <w:r>
        <w:rPr>
          <w:lang w:val="fr_FR" w:bidi="fr_FR"/>
        </w:rPr>
        <w:t>Ml 4.5–6</w:t>
      </w:r>
      <w:r>
        <w:rPr>
          <w:lang w:val="fr_FR" w:bidi="fr_FR"/>
        </w:rPr>
        <w:t xml:space="preserve">). Cette attente fut partiellement réalisée en la personne de Jean-Baptiste (voir </w:t>
      </w:r>
      <w:r>
        <w:rPr>
          <w:lang w:val="fr_FR" w:bidi="fr_FR"/>
        </w:rPr>
        <w:t xml:space="preserve">Mt 11.7–14 </w:t>
      </w:r>
      <w:r>
        <w:rPr>
          <w:lang w:val="fr_FR" w:bidi="fr_FR"/>
        </w:rPr>
        <w:t xml:space="preserve">; </w:t>
      </w:r>
      <w:r>
        <w:rPr>
          <w:lang w:val="fr_FR" w:bidi="fr_FR"/>
        </w:rPr>
        <w:t xml:space="preserve">17.10–13 </w:t>
      </w:r>
      <w:r>
        <w:rPr>
          <w:lang w:val="fr_FR" w:bidi="fr_FR"/>
        </w:rPr>
        <w:t xml:space="preserve">; </w:t>
      </w:r>
      <w:r>
        <w:rPr>
          <w:lang w:val="fr_FR" w:bidi="fr_FR"/>
        </w:rPr>
        <w:t>Lc 1.17</w:t>
      </w:r>
      <w:r>
        <w:rPr>
          <w:lang w:val="fr_FR" w:bidi="fr_FR"/>
        </w:rPr>
        <w:t xml:space="preserve">). Élie apparut aux côtés de Moïse lors de la transfiguration de Jésus (épisode lors duquel l'apparence de Jésus fut changée pour montrer la gloire de sa divinité ; </w:t>
      </w:r>
      <w:r>
        <w:rPr>
          <w:lang w:val="fr_FR" w:bidi="fr_FR"/>
        </w:rPr>
        <w:t>Mt 17.1–9</w:t>
      </w:r>
      <w:r>
        <w:rPr>
          <w:lang w:val="fr_FR" w:bidi="fr_FR"/>
        </w:rPr>
        <w:t xml:space="preserve">). Dans </w:t>
      </w:r>
      <w:r>
        <w:rPr>
          <w:lang w:val="fr_FR" w:bidi="fr_FR"/>
        </w:rPr>
        <w:t>Ap 11.3–12</w:t>
      </w:r>
      <w:r>
        <w:rPr>
          <w:lang w:val="fr_FR" w:bidi="fr_FR"/>
        </w:rPr>
        <w:t>, l'un des deux témoins évoqués semble être Elie, ou quelqu'un comme lui. La vie d'Élie demeure un puissant témoignage de la bonté de Dieu et du pouvoir de la prière (</w:t>
      </w:r>
      <w:r>
        <w:rPr>
          <w:lang w:val="fr_FR" w:bidi="fr_FR"/>
        </w:rPr>
        <w:t>Lc 4.25–26</w:t>
      </w:r>
      <w:r>
        <w:rPr>
          <w:lang w:val="fr_FR" w:bidi="fr_FR"/>
        </w:rPr>
        <w:t xml:space="preserve"> ; </w:t>
      </w:r>
      <w:r>
        <w:rPr>
          <w:lang w:val="fr_FR" w:bidi="fr_FR"/>
        </w:rPr>
        <w:t>Rm 11.2–6</w:t>
      </w:r>
      <w:r>
        <w:rPr>
          <w:lang w:val="fr_FR" w:bidi="fr_FR"/>
        </w:rPr>
        <w:t xml:space="preserve"> ; </w:t>
      </w:r>
      <w:r>
        <w:rPr>
          <w:lang w:val="fr_FR" w:bidi="fr_FR"/>
        </w:rPr>
        <w:t>Jc 5.17–18</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1R 17.1–19.21</w:t>
      </w:r>
      <w:r>
        <w:rPr>
          <w:lang w:val="fr_FR" w:bidi="fr_FR"/>
        </w:rPr>
        <w:t xml:space="preserve"> ; </w:t>
      </w:r>
      <w:r>
        <w:rPr>
          <w:lang w:val="fr_FR" w:bidi="fr_FR"/>
        </w:rPr>
        <w:t>21.1–29</w:t>
      </w:r>
      <w:r>
        <w:rPr>
          <w:lang w:val="fr_FR" w:bidi="fr_FR"/>
        </w:rPr>
        <w:t xml:space="preserve"> ; </w:t>
      </w:r>
      <w:r>
        <w:rPr>
          <w:lang w:val="fr_FR" w:bidi="fr_FR"/>
        </w:rPr>
        <w:t>2R 1.1–2.25</w:t>
      </w:r>
      <w:r>
        <w:rPr>
          <w:lang w:val="fr_FR" w:bidi="fr_FR"/>
        </w:rPr>
        <w:t xml:space="preserve"> ; </w:t>
      </w:r>
      <w:r>
        <w:rPr>
          <w:lang w:val="fr_FR" w:bidi="fr_FR"/>
        </w:rPr>
        <w:t>9.36</w:t>
      </w:r>
      <w:r>
        <w:rPr>
          <w:lang w:val="fr_FR" w:bidi="fr_FR"/>
        </w:rPr>
        <w:t xml:space="preserve"> ; </w:t>
      </w:r>
      <w:r>
        <w:rPr>
          <w:lang w:val="fr_FR" w:bidi="fr_FR"/>
        </w:rPr>
        <w:t>10.10</w:t>
      </w:r>
      <w:r>
        <w:rPr>
          <w:lang w:val="fr_FR" w:bidi="fr_FR"/>
        </w:rPr>
        <w:t xml:space="preserve">, </w:t>
      </w:r>
      <w:r>
        <w:rPr>
          <w:lang w:val="fr_FR" w:bidi="fr_FR"/>
        </w:rPr>
        <w:t>17</w:t>
      </w:r>
      <w:r>
        <w:rPr>
          <w:lang w:val="fr_FR" w:bidi="fr_FR"/>
        </w:rPr>
        <w:t xml:space="preserve"> ; </w:t>
      </w:r>
      <w:r>
        <w:rPr>
          <w:lang w:val="fr_FR" w:bidi="fr_FR"/>
        </w:rPr>
        <w:t>2Ch 21.12–15</w:t>
      </w:r>
      <w:r>
        <w:rPr>
          <w:lang w:val="fr_FR" w:bidi="fr_FR"/>
        </w:rPr>
        <w:t xml:space="preserve"> ; </w:t>
      </w:r>
      <w:r>
        <w:rPr>
          <w:lang w:val="fr_FR" w:bidi="fr_FR"/>
        </w:rPr>
        <w:t>Ml 4.5–6</w:t>
      </w:r>
      <w:r>
        <w:rPr>
          <w:lang w:val="fr_FR" w:bidi="fr_FR"/>
        </w:rPr>
        <w:t xml:space="preserve"> ; </w:t>
      </w:r>
      <w:r>
        <w:rPr>
          <w:lang w:val="fr_FR" w:bidi="fr_FR"/>
        </w:rPr>
        <w:t>Mt 11.14</w:t>
      </w:r>
      <w:r>
        <w:rPr>
          <w:lang w:val="fr_FR" w:bidi="fr_FR"/>
        </w:rPr>
        <w:t xml:space="preserve"> ; </w:t>
      </w:r>
      <w:r>
        <w:rPr>
          <w:lang w:val="fr_FR" w:bidi="fr_FR"/>
        </w:rPr>
        <w:t>16.14</w:t>
      </w:r>
      <w:r>
        <w:rPr>
          <w:lang w:val="fr_FR" w:bidi="fr_FR"/>
        </w:rPr>
        <w:t xml:space="preserve"> ; </w:t>
      </w:r>
      <w:r>
        <w:rPr>
          <w:lang w:val="fr_FR" w:bidi="fr_FR"/>
        </w:rPr>
        <w:t>17.1–13</w:t>
      </w:r>
      <w:r>
        <w:rPr>
          <w:lang w:val="fr_FR" w:bidi="fr_FR"/>
        </w:rPr>
        <w:t xml:space="preserve"> ; </w:t>
      </w:r>
      <w:r>
        <w:rPr>
          <w:lang w:val="fr_FR" w:bidi="fr_FR"/>
        </w:rPr>
        <w:t>27.45–49</w:t>
      </w:r>
      <w:r>
        <w:rPr>
          <w:lang w:val="fr_FR" w:bidi="fr_FR"/>
        </w:rPr>
        <w:t xml:space="preserve"> ; </w:t>
      </w:r>
      <w:r>
        <w:rPr>
          <w:lang w:val="fr_FR" w:bidi="fr_FR"/>
        </w:rPr>
        <w:t>Mc 6.15</w:t>
      </w:r>
      <w:r>
        <w:rPr>
          <w:lang w:val="fr_FR" w:bidi="fr_FR"/>
        </w:rPr>
        <w:t xml:space="preserve"> ; </w:t>
      </w:r>
      <w:r>
        <w:rPr>
          <w:lang w:val="fr_FR" w:bidi="fr_FR"/>
        </w:rPr>
        <w:t>8.28</w:t>
      </w:r>
      <w:r>
        <w:rPr>
          <w:lang w:val="fr_FR" w:bidi="fr_FR"/>
        </w:rPr>
        <w:t xml:space="preserve"> ; </w:t>
      </w:r>
      <w:r>
        <w:rPr>
          <w:lang w:val="fr_FR" w:bidi="fr_FR"/>
        </w:rPr>
        <w:t>9.2–13</w:t>
      </w:r>
      <w:r>
        <w:rPr>
          <w:lang w:val="fr_FR" w:bidi="fr_FR"/>
        </w:rPr>
        <w:t xml:space="preserve"> ; </w:t>
      </w:r>
      <w:r>
        <w:rPr>
          <w:lang w:val="fr_FR" w:bidi="fr_FR"/>
        </w:rPr>
        <w:t>15.33–36</w:t>
      </w:r>
      <w:r>
        <w:rPr>
          <w:lang w:val="fr_FR" w:bidi="fr_FR"/>
        </w:rPr>
        <w:t xml:space="preserve"> ; </w:t>
      </w:r>
      <w:r>
        <w:rPr>
          <w:lang w:val="fr_FR" w:bidi="fr_FR"/>
        </w:rPr>
        <w:t>Lc 1.17</w:t>
      </w:r>
      <w:r>
        <w:rPr>
          <w:lang w:val="fr_FR" w:bidi="fr_FR"/>
        </w:rPr>
        <w:t xml:space="preserve"> ; </w:t>
      </w:r>
      <w:r>
        <w:rPr>
          <w:lang w:val="fr_FR" w:bidi="fr_FR"/>
        </w:rPr>
        <w:t>4.26</w:t>
      </w:r>
      <w:r>
        <w:rPr>
          <w:lang w:val="fr_FR" w:bidi="fr_FR"/>
        </w:rPr>
        <w:t xml:space="preserve"> ; </w:t>
      </w:r>
      <w:r>
        <w:rPr>
          <w:lang w:val="fr_FR" w:bidi="fr_FR"/>
        </w:rPr>
        <w:t>9.28–36</w:t>
      </w:r>
      <w:r>
        <w:rPr>
          <w:lang w:val="fr_FR" w:bidi="fr_FR"/>
        </w:rPr>
        <w:t xml:space="preserve"> ; </w:t>
      </w:r>
      <w:r>
        <w:rPr>
          <w:lang w:val="fr_FR" w:bidi="fr_FR"/>
        </w:rPr>
        <w:t>Jn 1.19–28</w:t>
      </w:r>
      <w:r>
        <w:rPr>
          <w:lang w:val="fr_FR" w:bidi="fr_FR"/>
        </w:rPr>
        <w:t xml:space="preserve"> ; </w:t>
      </w:r>
      <w:r>
        <w:rPr>
          <w:lang w:val="fr_FR" w:bidi="fr_FR"/>
        </w:rPr>
        <w:t>Rm 11.1–6</w:t>
      </w:r>
      <w:r>
        <w:rPr>
          <w:lang w:val="fr_FR" w:bidi="fr_FR"/>
        </w:rPr>
        <w:t xml:space="preserve"> ; </w:t>
      </w:r>
      <w:r>
        <w:rPr>
          <w:lang w:val="fr_FR" w:bidi="fr_FR"/>
        </w:rPr>
        <w:t>Jc 5.17</w:t>
      </w:r>
      <w:r>
        <w:rPr>
          <w:lang w:val="fr_FR" w:bidi="fr_FR"/>
        </w:rPr>
      </w:r>
      <w:r>
        <w:rPr>
          <w:lang w:val="fr_FR" w:bidi="fr_FR"/>
        </w:rPr>
      </w:r>
    </w:p>
    <w:p>
      <w:pPr/>
      <w:r>
        <w:rPr>
          <w:lang w:val="fr_FR" w:bidi="fr_FR"/>
        </w:rPr>
      </w:r>
    </w:p>
    <w:p>
      <w:pPr>
        <w:pStyle w:val="Heading2"/>
      </w:pPr>
      <w:r>
        <w:rPr>
          <w:lang w:val="fr_FR" w:bidi="fr_FR"/>
        </w:rPr>
        <w:t>Élisée</w:t>
      </w:r>
      <w:r>
        <w:rPr>
          <w:lang w:val="fr_FR" w:bidi="fr_FR"/>
        </w:rPr>
      </w:r>
    </w:p>
    <w:p>
      <w:pPr/>
      <w:r>
        <w:rPr>
          <w:lang w:val="fr_FR" w:bidi="fr_FR"/>
        </w:rPr>
      </w:r>
      <w:r>
        <w:rPr>
          <w:lang w:val="fr_FR" w:bidi="fr_FR"/>
        </w:rPr>
        <w:t>Le prophète Élisée suivit et succéda à Élie dans le royaume du Nord d'Israël à la fin des années 800 av. J.-C. À cette époque, les dirigeants et le peuple du Nord s'étaient détournés de Dieu pour adorer le dieu cananéen Baal. Achab et Jézabel, fervents adorateurs de ce faux dieu, ainsi que leurs descendants qui leur succédèrent sur le trône, illustrèrent cette dérive spirituelle. Le ministère d'Élisée, qui s'étendit de 853 à 798 av. J.-C., débuta alors que le règne du roi Achab touchait à sa fin. Il joua un rôle clé dans le plan de Dieu pour écarter les dirigeants idolâtres d'Israël.</w:t>
      </w:r>
    </w:p>
    <w:p>
      <w:pPr/>
      <w:r>
        <w:rPr>
          <w:lang w:val="fr_FR" w:bidi="fr_FR"/>
        </w:rPr>
      </w:r>
      <w:r>
        <w:rPr>
          <w:lang w:val="fr_FR" w:bidi="fr_FR"/>
        </w:rPr>
        <w:t>Élisée commença son œuvre en tant que disciple d'Élie et fut choisi par Dieu pour le remplacer (</w:t>
      </w:r>
      <w:r>
        <w:rPr>
          <w:lang w:val="fr_FR" w:bidi="fr_FR"/>
        </w:rPr>
        <w:t>1R 19.15–21</w:t>
      </w:r>
      <w:r>
        <w:rPr>
          <w:lang w:val="fr_FR" w:bidi="fr_FR"/>
        </w:rPr>
        <w:t xml:space="preserve"> ; </w:t>
      </w:r>
      <w:r>
        <w:rPr>
          <w:lang w:val="fr_FR" w:bidi="fr_FR"/>
        </w:rPr>
        <w:t>2R 2.1–18</w:t>
      </w:r>
      <w:r>
        <w:rPr>
          <w:lang w:val="fr_FR" w:bidi="fr_FR"/>
        </w:rPr>
        <w:t>). Après qu'Élie fut emporté au ciel, les miracles accomplis par Élisée témoignèrent de la grande puissance de Dieu qui était avec lui.</w:t>
      </w:r>
    </w:p>
    <w:p>
      <w:pPr/>
      <w:r>
        <w:rPr>
          <w:lang w:val="fr_FR" w:bidi="fr_FR"/>
        </w:rPr>
      </w:r>
      <w:r>
        <w:rPr>
          <w:lang w:val="fr_FR" w:bidi="fr_FR"/>
        </w:rPr>
        <w:t>L'eau était souvent un élément impliqué dans les miracles d'Élisée. Il purifia les eaux d'une source près de Jéricho et fit flotter un fer de hache (</w:t>
      </w:r>
      <w:r>
        <w:rPr>
          <w:lang w:val="fr_FR" w:bidi="fr_FR"/>
        </w:rPr>
        <w:t>2R 2.19–22</w:t>
      </w:r>
      <w:r>
        <w:rPr>
          <w:lang w:val="fr_FR" w:bidi="fr_FR"/>
        </w:rPr>
        <w:t xml:space="preserve"> ; </w:t>
      </w:r>
      <w:r>
        <w:rPr>
          <w:lang w:val="fr_FR" w:bidi="fr_FR"/>
        </w:rPr>
        <w:t>6.1–7</w:t>
      </w:r>
      <w:r>
        <w:rPr>
          <w:lang w:val="fr_FR" w:bidi="fr_FR"/>
        </w:rPr>
        <w:t>). Lorsque le roi Joram se trouva en territoire ennemi et manqua d'eau, Élisée prédit avec une précision remarquable le lieu d'apparition d'un point d'eau, qui coula en abondance (</w:t>
      </w:r>
      <w:r>
        <w:rPr>
          <w:lang w:val="fr_FR" w:bidi="fr_FR"/>
        </w:rPr>
        <w:t>2R 3.4–20</w:t>
      </w:r>
      <w:r>
        <w:rPr>
          <w:lang w:val="fr_FR" w:bidi="fr_FR"/>
        </w:rPr>
        <w:t>). Là où l'on pensait que Baal contrôlait les eaux, ces miracles démontrèrent que le Seigneur, et non Baal, était véritablement aux commandes.</w:t>
      </w:r>
    </w:p>
    <w:p>
      <w:pPr/>
      <w:r>
        <w:rPr>
          <w:lang w:val="fr_FR" w:bidi="fr_FR"/>
        </w:rPr>
      </w:r>
      <w:r>
        <w:rPr>
          <w:lang w:val="fr_FR" w:bidi="fr_FR"/>
        </w:rPr>
        <w:t>Élisée manifesta également la puissance du Dieu véritable en apportant une aide concrète aux plus démunis. Il secourut une femme pauvre en remplissant miraculeusement ses jarres d'huile d'olive (</w:t>
      </w:r>
      <w:r>
        <w:rPr>
          <w:lang w:val="fr_FR" w:bidi="fr_FR"/>
        </w:rPr>
        <w:t>2R 4.1–7</w:t>
      </w:r>
      <w:r>
        <w:rPr>
          <w:lang w:val="fr_FR" w:bidi="fr_FR"/>
        </w:rPr>
        <w:t>), annonça à une femme de Sunem qu'elle aurait un fils, et, par la suite, fit revivre cet enfant (</w:t>
      </w:r>
      <w:r>
        <w:rPr>
          <w:lang w:val="fr_FR" w:bidi="fr_FR"/>
        </w:rPr>
        <w:t>2R 4.8–37</w:t>
      </w:r>
      <w:r>
        <w:rPr>
          <w:lang w:val="fr_FR" w:bidi="fr_FR"/>
        </w:rPr>
        <w:t>). Il guérit Naaman, le général araméen, de la lèpre (</w:t>
      </w:r>
      <w:r>
        <w:rPr>
          <w:lang w:val="fr_FR" w:bidi="fr_FR"/>
        </w:rPr>
        <w:t>2R 5.1–19</w:t>
      </w:r>
      <w:r>
        <w:rPr>
          <w:lang w:val="fr_FR" w:bidi="fr_FR"/>
        </w:rPr>
        <w:t>), et pourvut aussi en nourriture à ceux qui en avaient besoin (</w:t>
      </w:r>
      <w:r>
        <w:rPr>
          <w:lang w:val="fr_FR" w:bidi="fr_FR"/>
        </w:rPr>
        <w:t>2R 4.38–44</w:t>
      </w:r>
      <w:r>
        <w:rPr>
          <w:lang w:val="fr_FR" w:bidi="fr_FR"/>
        </w:rPr>
        <w:t>).</w:t>
      </w:r>
    </w:p>
    <w:p>
      <w:pPr/>
      <w:r>
        <w:rPr>
          <w:lang w:val="fr_FR" w:bidi="fr_FR"/>
        </w:rPr>
      </w:r>
      <w:r>
        <w:rPr>
          <w:lang w:val="fr_FR" w:bidi="fr_FR"/>
        </w:rPr>
        <w:t>Dans le dessein de juger le royaume du Nord, Élisée oint Jéhu pour Israël et Hazaël pour l'armée d'Aram, versant de l'huile sacrée sur leurs têtes pour signifier qu'ils étaient choisis par Dieu. Élisée a aussi joué un rôle dans le plan de Dieu pour juger le royaume du Nord. Il a oint Jéhu pour Israël et Hazaël pour Aram (</w:t>
      </w:r>
      <w:r>
        <w:rPr>
          <w:lang w:val="fr_FR" w:bidi="fr_FR"/>
        </w:rPr>
        <w:t>2R 8.7–15</w:t>
      </w:r>
      <w:r>
        <w:rPr>
          <w:lang w:val="fr_FR" w:bidi="fr_FR"/>
        </w:rPr>
        <w:t xml:space="preserve"> ; </w:t>
      </w:r>
      <w:r>
        <w:rPr>
          <w:lang w:val="fr_FR" w:bidi="fr_FR"/>
        </w:rPr>
        <w:t>9.1–13</w:t>
      </w:r>
      <w:r>
        <w:rPr>
          <w:lang w:val="fr_FR" w:bidi="fr_FR"/>
        </w:rPr>
        <w:t xml:space="preserve">), versant une huile sacrée sur leurs têtes pour signifier qu'ils étaient choisis par Dieu. Ces deux rois ont mis fin, de manière violente, au règne des dirigeants d'Israël qui favorisaient le culte de Baal (voir </w:t>
      </w:r>
      <w:r>
        <w:rPr>
          <w:lang w:val="fr_FR" w:bidi="fr_FR"/>
        </w:rPr>
        <w:t>1R 19.15–18</w:t>
      </w:r>
      <w:r>
        <w:rPr>
          <w:lang w:val="fr_FR" w:bidi="fr_FR"/>
        </w:rPr>
        <w:t>).</w:t>
      </w:r>
    </w:p>
    <w:p>
      <w:pPr/>
      <w:r>
        <w:rPr>
          <w:lang w:val="fr_FR" w:bidi="fr_FR"/>
        </w:rPr>
      </w:r>
      <w:r>
        <w:rPr>
          <w:lang w:val="fr_FR" w:bidi="fr_FR"/>
        </w:rPr>
        <w:t>Les miracles d'Élisée préfiguraient l'œuvre de Jésus, parce que Jésus :</w:t>
      </w:r>
    </w:p>
    <w:p>
      <w:pPr>
        <w:pStyle w:val="ListBullet"/>
        <w:spacing w:line="240" w:lineRule="auto"/>
        <w:ind w:left="720"/>
      </w:pPr>
      <w:r>
        <w:rPr>
          <w:lang w:val="fr_FR" w:bidi="fr_FR"/>
        </w:rPr>
      </w:r>
      <w:r>
        <w:rPr>
          <w:lang w:val="fr_FR" w:bidi="fr_FR"/>
        </w:rPr>
        <w:t>Guérissait des personnes atteintes de lèpre (</w:t>
      </w:r>
      <w:r>
        <w:rPr>
          <w:lang w:val="fr_FR" w:bidi="fr_FR"/>
        </w:rPr>
        <w:t>Mt 8.1–4</w:t>
      </w:r>
      <w:r>
        <w:rPr>
          <w:lang w:val="fr_FR" w:bidi="fr_FR"/>
        </w:rPr>
        <w:t>)</w:t>
      </w:r>
    </w:p>
    <w:p>
      <w:pPr>
        <w:pStyle w:val="ListBullet"/>
        <w:spacing w:line="240" w:lineRule="auto"/>
        <w:ind w:left="720"/>
      </w:pPr>
      <w:r>
        <w:rPr>
          <w:lang w:val="fr_FR" w:bidi="fr_FR"/>
        </w:rPr>
      </w:r>
      <w:r>
        <w:rPr>
          <w:lang w:val="fr_FR" w:bidi="fr_FR"/>
        </w:rPr>
        <w:t>Ramenait des morts à la vie (</w:t>
      </w:r>
      <w:r>
        <w:rPr>
          <w:lang w:val="fr_FR" w:bidi="fr_FR"/>
        </w:rPr>
        <w:t>Mc 5.21–43</w:t>
      </w:r>
      <w:r>
        <w:rPr>
          <w:lang w:val="fr_FR" w:bidi="fr_FR"/>
        </w:rPr>
        <w:t xml:space="preserve"> ; </w:t>
      </w:r>
      <w:r>
        <w:rPr>
          <w:lang w:val="fr_FR" w:bidi="fr_FR"/>
        </w:rPr>
        <w:t>Lc 7.11–17</w:t>
      </w:r>
      <w:r>
        <w:rPr>
          <w:lang w:val="fr_FR" w:bidi="fr_FR"/>
        </w:rPr>
        <w:t xml:space="preserve"> ; </w:t>
      </w:r>
      <w:r>
        <w:rPr>
          <w:lang w:val="fr_FR" w:bidi="fr_FR"/>
        </w:rPr>
        <w:t>Jn 11.1–44</w:t>
      </w:r>
      <w:r>
        <w:rPr>
          <w:lang w:val="fr_FR" w:bidi="fr_FR"/>
        </w:rPr>
        <w:t>)</w:t>
      </w:r>
    </w:p>
    <w:p>
      <w:pPr>
        <w:pStyle w:val="ListBullet"/>
        <w:spacing w:line="240" w:lineRule="auto"/>
        <w:ind w:left="720"/>
      </w:pPr>
      <w:r>
        <w:rPr>
          <w:lang w:val="fr_FR" w:bidi="fr_FR"/>
        </w:rPr>
      </w:r>
      <w:r>
        <w:rPr>
          <w:lang w:val="fr_FR" w:bidi="fr_FR"/>
        </w:rPr>
        <w:t>Pourvoyait à de la nourriture de manière miraculeuse (</w:t>
      </w:r>
      <w:r>
        <w:rPr>
          <w:lang w:val="fr_FR" w:bidi="fr_FR"/>
        </w:rPr>
        <w:t>Mt 14.13–21</w:t>
      </w:r>
      <w:r>
        <w:rPr>
          <w:lang w:val="fr_FR" w:bidi="fr_FR"/>
        </w:rPr>
        <w:t xml:space="preserve"> ; </w:t>
      </w:r>
      <w:r>
        <w:rPr>
          <w:lang w:val="fr_FR" w:bidi="fr_FR"/>
        </w:rPr>
        <w:t>15.32–38</w:t>
      </w:r>
      <w:r>
        <w:rPr>
          <w:lang w:val="fr_FR" w:bidi="fr_FR"/>
        </w:rPr>
        <w:t>)</w:t>
      </w:r>
    </w:p>
    <w:p>
      <w:pPr/>
      <w:r>
        <w:rPr>
          <w:lang w:val="fr_FR" w:bidi="fr_FR"/>
        </w:rPr>
      </w:r>
      <w:r>
        <w:rPr>
          <w:lang w:val="fr_FR" w:bidi="fr_FR"/>
        </w:rPr>
        <w:t>Jésus lui-même mentionna la guérison de Naaman pour montrer que la miséricorde de Dieu s'étendait aussi aux païens (</w:t>
      </w:r>
      <w:r>
        <w:rPr>
          <w:lang w:val="fr_FR" w:bidi="fr_FR"/>
        </w:rPr>
        <w:t>Lc 4.27</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1R 19.15–21</w:t>
      </w:r>
      <w:r>
        <w:rPr>
          <w:lang w:val="fr_FR" w:bidi="fr_FR"/>
        </w:rPr>
        <w:t xml:space="preserve"> ; </w:t>
      </w:r>
      <w:r>
        <w:rPr>
          <w:lang w:val="fr_FR" w:bidi="fr_FR"/>
        </w:rPr>
        <w:t>2R 2.1–9.13</w:t>
      </w:r>
      <w:r>
        <w:rPr>
          <w:lang w:val="fr_FR" w:bidi="fr_FR"/>
        </w:rPr>
        <w:t xml:space="preserve"> ; </w:t>
      </w:r>
      <w:r>
        <w:rPr>
          <w:lang w:val="fr_FR" w:bidi="fr_FR"/>
        </w:rPr>
        <w:t>13.14–21</w:t>
      </w:r>
      <w:r>
        <w:rPr>
          <w:lang w:val="fr_FR" w:bidi="fr_FR"/>
        </w:rPr>
        <w:t xml:space="preserve"> ; </w:t>
      </w:r>
      <w:r>
        <w:rPr>
          <w:lang w:val="fr_FR" w:bidi="fr_FR"/>
        </w:rPr>
        <w:t>Lc 4.27</w:t>
      </w:r>
      <w:r>
        <w:rPr>
          <w:lang w:val="fr_FR" w:bidi="fr_FR"/>
        </w:rPr>
      </w:r>
      <w:r>
        <w:rPr>
          <w:lang w:val="fr_FR" w:bidi="fr_FR"/>
        </w:rPr>
      </w:r>
    </w:p>
    <w:p>
      <w:pPr/>
      <w:r>
        <w:rPr>
          <w:lang w:val="fr_FR" w:bidi="fr_FR"/>
        </w:rPr>
      </w:r>
    </w:p>
    <w:p>
      <w:pPr>
        <w:pStyle w:val="Heading2"/>
      </w:pPr>
      <w:r>
        <w:rPr>
          <w:lang w:val="fr_FR" w:bidi="fr_FR"/>
        </w:rPr>
        <w:t>Empereurs romains</w:t>
      </w:r>
      <w:r>
        <w:rPr>
          <w:lang w:val="fr_FR" w:bidi="fr_FR"/>
        </w:rPr>
      </w:r>
    </w:p>
    <w:p>
      <w:pPr>
        <w:pStyle w:val="ListNumber"/>
        <w:numPr>
          <w:ilvl w:val="0"/>
          <w:numId w:val="14"/>
        </w:numPr>
        <w:spacing w:line="240" w:lineRule="auto"/>
        <w:ind w:left="720"/>
      </w:pPr>
      <w:r>
        <w:rPr>
          <w:lang w:val="fr_FR" w:bidi="fr_FR"/>
        </w:rPr>
      </w:r>
      <w:r>
        <w:rPr>
          <w:i/>
          <w:lang w:val="fr_FR" w:bidi="fr_FR"/>
        </w:rPr>
        <w:t xml:space="preserve">Auguste </w:t>
      </w:r>
      <w:r>
        <w:rPr>
          <w:lang w:val="fr_FR" w:bidi="fr_FR"/>
        </w:rPr>
        <w:t>(Octavien) a régné de 27 av. J.‑C. à 14 apr. J.‑C. Il est devenu le premier empereur romain après avoir vaincu Marc Antoine lors de la bataille d’Actium en 31 av. J.‑C. Il a régné avec sagesse et a bien géré l’Empire. Il a reçu le titre d’« Auguste » en 27 av. J.‑C., lançant la pratique du culte de l’empereur.</w:t>
        <w:br/>
      </w:r>
      <w:r>
        <w:rPr>
          <w:i/>
          <w:lang w:val="fr_FR" w:bidi="fr_FR"/>
        </w:rPr>
        <w:t xml:space="preserve">Voir </w:t>
      </w:r>
      <w:r>
        <w:rPr>
          <w:i/>
          <w:lang w:val="fr_FR" w:bidi="fr_FR"/>
        </w:rPr>
        <w:t>Lc 2.1</w:t>
      </w:r>
      <w:r>
        <w:rPr>
          <w:lang w:val="fr_FR" w:bidi="fr_FR"/>
        </w:rPr>
        <w:t>.</w:t>
      </w:r>
    </w:p>
    <w:p>
      <w:pPr>
        <w:pStyle w:val="ListNumber"/>
        <w:spacing w:line="240" w:lineRule="auto"/>
        <w:ind w:left="720"/>
      </w:pPr>
      <w:r>
        <w:rPr>
          <w:lang w:val="fr_FR" w:bidi="fr_FR"/>
        </w:rPr>
      </w:r>
      <w:r>
        <w:rPr>
          <w:i/>
          <w:lang w:val="fr_FR" w:bidi="fr_FR"/>
        </w:rPr>
        <w:t>Tibère</w:t>
      </w:r>
      <w:r>
        <w:rPr>
          <w:lang w:val="fr_FR" w:bidi="fr_FR"/>
        </w:rPr>
        <w:t xml:space="preserve"> a régné de 14 à 37 après J.‑C. C’était le fils adoptif d’Auguste, qui l’a choisi pour lui succéder comme empereur. Tibère était un dirigeant sage et humble, et c’est lui qui a nommé Ponce Pilate gouverneur de Judée.</w:t>
        <w:br/>
      </w:r>
      <w:r>
        <w:rPr>
          <w:i/>
          <w:lang w:val="fr_FR" w:bidi="fr_FR"/>
        </w:rPr>
        <w:t xml:space="preserve">Voir </w:t>
      </w:r>
      <w:r>
        <w:rPr>
          <w:i/>
          <w:lang w:val="fr_FR" w:bidi="fr_FR"/>
        </w:rPr>
        <w:t>Lc 3.1</w:t>
      </w:r>
      <w:r>
        <w:rPr>
          <w:i/>
          <w:lang w:val="fr_FR" w:bidi="fr_FR"/>
        </w:rPr>
        <w:t xml:space="preserve"> ; </w:t>
      </w:r>
      <w:r>
        <w:rPr>
          <w:i/>
          <w:lang w:val="fr_FR" w:bidi="fr_FR"/>
        </w:rPr>
        <w:t>Jn 19.12</w:t>
      </w:r>
      <w:r>
        <w:rPr>
          <w:lang w:val="fr_FR" w:bidi="fr_FR"/>
        </w:rPr>
        <w:t>.</w:t>
      </w:r>
    </w:p>
    <w:p>
      <w:pPr>
        <w:pStyle w:val="ListNumber"/>
        <w:spacing w:line="240" w:lineRule="auto"/>
        <w:ind w:left="720"/>
      </w:pPr>
      <w:r>
        <w:rPr>
          <w:lang w:val="fr_FR" w:bidi="fr_FR"/>
        </w:rPr>
      </w:r>
      <w:r>
        <w:rPr>
          <w:lang w:val="fr_FR" w:bidi="fr_FR"/>
        </w:rPr>
        <w:t xml:space="preserve">(Gaïus) </w:t>
      </w:r>
      <w:r>
        <w:rPr>
          <w:i/>
          <w:lang w:val="fr_FR" w:bidi="fr_FR"/>
        </w:rPr>
        <w:t>Caligula</w:t>
      </w:r>
      <w:r>
        <w:rPr>
          <w:lang w:val="fr_FR" w:bidi="fr_FR"/>
        </w:rPr>
        <w:t xml:space="preserve"> a régné de 37 à 41 après J.‑C. C’était le fils du général d’Auguste, Germanicus. On lui a donné le surnom de Caligula, signifiant « petite botte », en raison de ses vêtements militaires. II a perdu sa clarté d’esprit, dilapidé toutes les richesses du royaume de façon irrationnelle, gouverné son peuple avec cruauté et a fini par être assassiné par ses ennemis.</w:t>
      </w:r>
    </w:p>
    <w:p>
      <w:pPr>
        <w:pStyle w:val="ListNumber"/>
        <w:spacing w:line="240" w:lineRule="auto"/>
        <w:ind w:left="720"/>
      </w:pPr>
      <w:r>
        <w:rPr>
          <w:lang w:val="fr_FR" w:bidi="fr_FR"/>
        </w:rPr>
      </w:r>
      <w:r>
        <w:rPr>
          <w:i/>
          <w:lang w:val="fr_FR" w:bidi="fr_FR"/>
        </w:rPr>
        <w:t>Claude</w:t>
      </w:r>
      <w:r>
        <w:rPr>
          <w:lang w:val="fr_FR" w:bidi="fr_FR"/>
        </w:rPr>
        <w:t xml:space="preserve"> a régné de 41 à 54 apr. J.‑C. C’était le neveu de Tibère. Il est devenu empereur lorsque les gardes royaux (garde prétorienne) l’ont choisi suite à la mort de Caligula. C’était un ami d’Hérode Agrippa I</w:t>
      </w:r>
      <w:r>
        <w:rPr>
          <w:vertAlign w:val="superscript"/>
          <w:lang w:val="fr_FR" w:bidi="fr_FR"/>
        </w:rPr>
        <w:t>er</w:t>
      </w:r>
      <w:r>
        <w:rPr>
          <w:lang w:val="fr_FR" w:bidi="fr_FR"/>
        </w:rPr>
        <w:t>. Claude a arrêté la persécution des Juifs à Alexandrie, mais a ensuite expulsé les Juifs de Rome vers 49 apr. J.‑C. Il a épousé la mère de Néron, Agrippine, qui l’a empoisonné.</w:t>
        <w:br/>
      </w:r>
      <w:r>
        <w:rPr>
          <w:i/>
          <w:lang w:val="fr_FR" w:bidi="fr_FR"/>
        </w:rPr>
        <w:t xml:space="preserve">Voir </w:t>
      </w:r>
      <w:r>
        <w:rPr>
          <w:i/>
          <w:lang w:val="fr_FR" w:bidi="fr_FR"/>
        </w:rPr>
        <w:t>Ac 18.2</w:t>
      </w:r>
      <w:r>
        <w:rPr>
          <w:lang w:val="fr_FR" w:bidi="fr_FR"/>
        </w:rPr>
        <w:t>.</w:t>
      </w:r>
    </w:p>
    <w:p>
      <w:pPr>
        <w:pStyle w:val="ListNumber"/>
        <w:spacing w:line="240" w:lineRule="auto"/>
        <w:ind w:left="720"/>
      </w:pPr>
      <w:r>
        <w:rPr>
          <w:lang w:val="fr_FR" w:bidi="fr_FR"/>
        </w:rPr>
      </w:r>
      <w:r>
        <w:rPr>
          <w:i/>
          <w:lang w:val="fr_FR" w:bidi="fr_FR"/>
        </w:rPr>
        <w:t>Néron</w:t>
      </w:r>
      <w:r>
        <w:rPr>
          <w:lang w:val="fr_FR" w:bidi="fr_FR"/>
        </w:rPr>
        <w:t xml:space="preserve"> a régné de 54 à 68 après J.‑C. Il a été adopté par Claude et est devenu empereur après la mort de ce dernier. Il a consacré beaucoup de temps à ses plaisirs personnels. Paul a fait appel à lui en exhortant les chrétiens romains à obéir à Néron. Plus tard, Néron a assassiné sa femme et sa mère. Il a été le premier à persécuter les chrétiens.</w:t>
        <w:br/>
      </w:r>
      <w:r>
        <w:rPr>
          <w:i/>
          <w:lang w:val="fr_FR" w:bidi="fr_FR"/>
        </w:rPr>
        <w:t xml:space="preserve">Voir </w:t>
      </w:r>
      <w:r>
        <w:rPr>
          <w:i/>
          <w:lang w:val="fr_FR" w:bidi="fr_FR"/>
        </w:rPr>
        <w:t>Ac 25.11</w:t>
      </w:r>
      <w:r>
        <w:rPr>
          <w:i/>
          <w:lang w:val="fr_FR" w:bidi="fr_FR"/>
        </w:rPr>
        <w:t xml:space="preserve"> ; </w:t>
      </w:r>
      <w:r>
        <w:rPr>
          <w:i/>
          <w:lang w:val="fr_FR" w:bidi="fr_FR"/>
        </w:rPr>
        <w:t>Rm 13.1–7</w:t>
      </w:r>
      <w:r>
        <w:rPr>
          <w:lang w:val="fr_FR" w:bidi="fr_FR"/>
        </w:rPr>
        <w:t>.</w:t>
      </w:r>
    </w:p>
    <w:p>
      <w:pPr>
        <w:pStyle w:val="ListNumber"/>
        <w:spacing w:line="240" w:lineRule="auto"/>
        <w:ind w:left="720"/>
      </w:pPr>
      <w:r>
        <w:rPr>
          <w:lang w:val="fr_FR" w:bidi="fr_FR"/>
        </w:rPr>
      </w:r>
      <w:r>
        <w:rPr>
          <w:i/>
          <w:lang w:val="fr_FR" w:bidi="fr_FR"/>
        </w:rPr>
        <w:t>Vespasien</w:t>
      </w:r>
      <w:r>
        <w:rPr>
          <w:lang w:val="fr_FR" w:bidi="fr_FR"/>
        </w:rPr>
        <w:t xml:space="preserve"> a régné de 69 à 79 après J.‑C. C’était un général accompli et le fils d’un collecteur d’impôts. Il a commencé la guerre juive en envahissant la Galilée en 67 après J.‑C. En tant qu’empereur, il a amélioré les finances de Rome, a réorganisé les armées et était connu pour son équité. Il a également commencé la construction du Colisée. Il est mort d’une maladie.</w:t>
      </w:r>
    </w:p>
    <w:p>
      <w:pPr>
        <w:pStyle w:val="ListNumber"/>
        <w:spacing w:line="240" w:lineRule="auto"/>
        <w:ind w:left="720"/>
      </w:pPr>
      <w:r>
        <w:rPr>
          <w:lang w:val="fr_FR" w:bidi="fr_FR"/>
        </w:rPr>
      </w:r>
      <w:r>
        <w:rPr>
          <w:i/>
          <w:lang w:val="fr_FR" w:bidi="fr_FR"/>
        </w:rPr>
        <w:t>Titus</w:t>
      </w:r>
      <w:r>
        <w:rPr>
          <w:lang w:val="fr_FR" w:bidi="fr_FR"/>
        </w:rPr>
        <w:t xml:space="preserve"> a régné de 79 à 81 apr. J.-C. en tant qu’empereur romain. Fils de Vespasien, il a mis un terme à la guerre juive en détruisant Jérusalem en 70 apr. J.-C. En tant qu’empereur, il a achevé la construction du Colisée et a apporté une aide précieuse lors de catastrophes majeures, notamment après l’éruption du Vésuve en 79 apr. J.-C. et un incendie dévastateur à Rome en 80 apr. J.-C. Il est décédé des suites d’une fièvre.</w:t>
      </w:r>
    </w:p>
    <w:p>
      <w:pPr>
        <w:pStyle w:val="ListNumber"/>
        <w:spacing w:line="240" w:lineRule="auto"/>
        <w:ind w:left="720"/>
      </w:pPr>
      <w:r>
        <w:rPr>
          <w:lang w:val="fr_FR" w:bidi="fr_FR"/>
        </w:rPr>
      </w:r>
      <w:r>
        <w:rPr>
          <w:i/>
          <w:lang w:val="fr_FR" w:bidi="fr_FR"/>
        </w:rPr>
        <w:t>Domitien</w:t>
      </w:r>
      <w:r>
        <w:rPr>
          <w:lang w:val="fr_FR" w:bidi="fr_FR"/>
        </w:rPr>
        <w:t xml:space="preserve"> a régné de 81 à 96 après J.‑C. Fils cadet de Vespasien, il a grandi dans l’ombre de son frère Titus et nourrissait de grandes ambitions pour le pouvoir. En tant qu’empereur, il s’est révélé être un administrateur compétent. Il a entrepris la reconstruction des zones dévastées de Rome et s’est autoproclamé dieu. Il a également imposé de nouveaux impôts et, dans ses dernières années, a mené une persécution brutale contre les chrétiens. Il a finalement été assassiné par ses ennemis.</w:t>
      </w:r>
    </w:p>
    <w:p>
      <w:pPr/>
      <w:r>
        <w:rPr>
          <w:lang w:val="fr_FR" w:bidi="fr_FR"/>
        </w:rPr>
      </w:r>
      <w:r>
        <w:rPr>
          <w:u w:val="single"/>
          <w:lang w:val="fr_FR" w:bidi="fr_FR"/>
        </w:rPr>
        <w:t>Passages pour une étude approfondie</w:t>
      </w:r>
    </w:p>
    <w:p>
      <w:pPr/>
      <w:r>
        <w:rPr>
          <w:lang w:val="fr_FR" w:bidi="fr_FR"/>
        </w:rPr>
      </w:r>
      <w:r>
        <w:rPr>
          <w:lang w:val="fr_FR" w:bidi="fr_FR"/>
        </w:rPr>
        <w:t>Ap 17.9–11</w:t>
      </w:r>
      <w:r>
        <w:rPr>
          <w:lang w:val="fr_FR" w:bidi="fr_FR"/>
        </w:rPr>
      </w:r>
      <w:r>
        <w:rPr>
          <w:lang w:val="fr_FR" w:bidi="fr_FR"/>
        </w:rPr>
      </w:r>
    </w:p>
    <w:p>
      <w:pPr/>
      <w:r>
        <w:rPr>
          <w:lang w:val="fr_FR" w:bidi="fr_FR"/>
        </w:rPr>
      </w:r>
    </w:p>
    <w:p>
      <w:pPr>
        <w:pStyle w:val="Heading2"/>
      </w:pPr>
      <w:r>
        <w:rPr>
          <w:lang w:val="fr_FR" w:bidi="fr_FR"/>
        </w:rPr>
        <w:t>Éphèse</w:t>
      </w:r>
      <w:r>
        <w:rPr>
          <w:lang w:val="fr_FR" w:bidi="fr_FR"/>
        </w:rPr>
      </w:r>
    </w:p>
    <w:p>
      <w:pPr/>
      <w:r>
        <w:rPr>
          <w:lang w:val="fr_FR" w:bidi="fr_FR"/>
        </w:rPr>
      </w:r>
      <w:r>
        <w:rPr>
          <w:lang w:val="fr_FR" w:bidi="fr_FR"/>
        </w:rPr>
        <w:t>Éphèse se trouvait au carrefour des grandes routes commerciales, tant nord-sud qu'est-ouest, et était renommée comme « gardienne » du temple de Diane (</w:t>
      </w:r>
      <w:r>
        <w:rPr>
          <w:lang w:val="fr_FR" w:bidi="fr_FR"/>
        </w:rPr>
        <w:t>Ac 19.35</w:t>
      </w:r>
      <w:r>
        <w:rPr>
          <w:lang w:val="fr_FR" w:bidi="fr_FR"/>
        </w:rPr>
        <w:t>). Officiellement reconnue comme dépositaire et protectrice de ce sanctuaire, la ville tirait honneur et avantages économiques de ce statut prestigieux.</w:t>
      </w:r>
    </w:p>
    <w:p>
      <w:pPr/>
      <w:r>
        <w:rPr>
          <w:lang w:val="fr_FR" w:bidi="fr_FR"/>
        </w:rPr>
      </w:r>
      <w:r>
        <w:rPr>
          <w:lang w:val="fr_FR" w:bidi="fr_FR"/>
        </w:rPr>
        <w:t>Les Grecs ioniens fondèrent Éphèse vers 1044 av. J.-C. sur un port naturel où le fleuve Caystre se jetait dans un golfe de la mer Égée. Aujourd'hui, le site de l'ancienne ville se trouve bien à l'intérieur des terres. La ville passa sous domination romaine en 41 av. J.-C., et à l'époque des apôtres, Éphèse se distingua comme un centre commercial et religieux florissant, devenant la cité la plus importante de la province romaine d'Asie.</w:t>
      </w:r>
    </w:p>
    <w:p>
      <w:pPr/>
      <w:r>
        <w:rPr>
          <w:lang w:val="fr_FR" w:bidi="fr_FR"/>
        </w:rPr>
      </w:r>
      <w:r>
        <w:rPr>
          <w:lang w:val="fr_FR" w:bidi="fr_FR"/>
        </w:rPr>
        <w:t>Le culte de Diane à Éphèse était pratiqué depuis presque la fondation de la ville. Le temple de Diane, l'une des sept merveilles du monde antique, jouait un rôle central dans la prospérité et le commerce d'Éphèse, car les pèlerins venus adorer la déesse offraient de nombreuses opportunités commerciales aux fabricants d'idoles et autres marchands.</w:t>
      </w:r>
    </w:p>
    <w:p>
      <w:pPr/>
      <w:r>
        <w:rPr>
          <w:lang w:val="fr_FR" w:bidi="fr_FR"/>
        </w:rPr>
      </w:r>
      <w:r>
        <w:rPr>
          <w:lang w:val="fr_FR" w:bidi="fr_FR"/>
        </w:rPr>
        <w:t>Lorsque Paul arriva à Éphèse lors de son troisième voyage missionnaire, en 53 après J.-C., la ville était déjà établie depuis plus de mille ans (</w:t>
      </w:r>
      <w:r>
        <w:rPr>
          <w:lang w:val="fr_FR" w:bidi="fr_FR"/>
        </w:rPr>
        <w:t>Ac 19</w:t>
      </w:r>
      <w:r>
        <w:rPr>
          <w:lang w:val="fr_FR" w:bidi="fr_FR"/>
        </w:rPr>
        <w:t>). Les habitants étaient profondément dévoués à leur déesse patronne et à son temple. À mesure que de plus en plus de personnes accueillaient le message de Paul, les affaires des fabricants et vendeurs de statues de Diane en furent affectées, suscitant leur colère et déclenchant une émeute qui faillit coûter la vie à Paul (</w:t>
      </w:r>
      <w:r>
        <w:rPr>
          <w:lang w:val="fr_FR" w:bidi="fr_FR"/>
        </w:rPr>
        <w:t>Ac 19.24</w:t>
      </w:r>
      <w:r>
        <w:rPr>
          <w:lang w:val="fr_FR" w:bidi="fr_FR"/>
        </w:rPr>
        <w:t xml:space="preserve">, </w:t>
      </w:r>
      <w:r>
        <w:rPr>
          <w:lang w:val="fr_FR" w:bidi="fr_FR"/>
        </w:rPr>
        <w:t>28–31</w:t>
      </w:r>
      <w:r>
        <w:rPr>
          <w:lang w:val="fr_FR" w:bidi="fr_FR"/>
        </w:rPr>
        <w:t>).</w:t>
      </w:r>
    </w:p>
    <w:p>
      <w:pPr/>
      <w:r>
        <w:rPr>
          <w:lang w:val="fr_FR" w:bidi="fr_FR"/>
        </w:rPr>
      </w:r>
      <w:r>
        <w:rPr>
          <w:lang w:val="fr_FR" w:bidi="fr_FR"/>
        </w:rPr>
        <w:t xml:space="preserve">L'église d'Éphèse se renforça grâce à l'enseignement et à l'autorité de Paul. Ceux qui apprirent de lui fondèrent des églises dans les communautés voisines, telles que Colosses (voir </w:t>
      </w:r>
      <w:r>
        <w:rPr>
          <w:lang w:val="fr_FR" w:bidi="fr_FR"/>
        </w:rPr>
        <w:t>Introduction à la lettre aux Colossiens</w:t>
      </w:r>
      <w:r>
        <w:rPr>
          <w:lang w:val="fr_FR" w:bidi="fr_FR"/>
        </w:rPr>
        <w:t>, « contexte »). Toutefois, Paul avertit les dirigeants de l'église d'Éphèse de la menace que représentaient les faux enseignants (</w:t>
      </w:r>
      <w:r>
        <w:rPr>
          <w:lang w:val="fr_FR" w:bidi="fr_FR"/>
        </w:rPr>
        <w:t>Ac 20.29–31</w:t>
      </w:r>
      <w:r>
        <w:rPr>
          <w:lang w:val="fr_FR" w:bidi="fr_FR"/>
        </w:rPr>
        <w:t>).</w:t>
      </w:r>
    </w:p>
    <w:p>
      <w:pPr/>
      <w:r>
        <w:rPr>
          <w:lang w:val="fr_FR" w:bidi="fr_FR"/>
        </w:rPr>
      </w:r>
      <w:r>
        <w:rPr>
          <w:lang w:val="fr_FR" w:bidi="fr_FR"/>
        </w:rPr>
        <w:t>L'apôtre Jean s'établit probablement à Éphèse vers l'an 70, avant d'être exilé sur l'île de Patmos (</w:t>
      </w:r>
      <w:r>
        <w:rPr>
          <w:lang w:val="fr_FR" w:bidi="fr_FR"/>
        </w:rPr>
        <w:t>Ap 1.9</w:t>
      </w:r>
      <w:r>
        <w:rPr>
          <w:lang w:val="fr_FR" w:bidi="fr_FR"/>
        </w:rPr>
        <w:t>), où il écrivit vraisemblablement l'Apocalypse, aux alentours des années 90. À cette époque, l'amour et les bonnes œuvres manifestés par cette communauté chrétienne et loués dans la lettre aux Éphésiens avaient en grande partie disparu (</w:t>
      </w:r>
      <w:r>
        <w:rPr>
          <w:lang w:val="fr_FR" w:bidi="fr_FR"/>
        </w:rPr>
        <w:t>Ap 2.4</w:t>
      </w:r>
      <w:r>
        <w:rPr>
          <w:lang w:val="fr_FR" w:bidi="fr_FR"/>
        </w:rPr>
        <w:t xml:space="preserve">). Selon Irénée, un père de l'Eglise du deuxième siècle, Jean, est revenu à Éphèse après son séjour à Patmos. Il y serait demeuré jusqu'à sa mort, survenue sous le règne de Trajan (98–117). La tradition rapporte même que Marie, la mère de Jésus, y passa ses derniers jours sous les bons soins de Jean (voir </w:t>
      </w:r>
      <w:r>
        <w:rPr>
          <w:lang w:val="fr_FR" w:bidi="fr_FR"/>
        </w:rPr>
        <w:t>Jn 19.25–27</w:t>
      </w:r>
      <w:r>
        <w:rPr>
          <w:lang w:val="fr_FR" w:bidi="fr_FR"/>
        </w:rPr>
        <w:t>).</w:t>
      </w:r>
    </w:p>
    <w:p>
      <w:pPr/>
      <w:r>
        <w:rPr>
          <w:lang w:val="fr_FR" w:bidi="fr_FR"/>
        </w:rPr>
      </w:r>
      <w:r>
        <w:rPr>
          <w:lang w:val="fr_FR" w:bidi="fr_FR"/>
        </w:rPr>
        <w:t xml:space="preserve">Les Goths, des peuples d'Europe du Nord en lutte contre l'Empire romain, incendièrent le temple de Diane en 262 après J.‑C. Au moment du troisième concile œcuménique (également appelé le concile d'Éphèse car il s'est déroulé dans cette ville) en 431 après J.‑C., la déesse n'était plus influente parmi les Éphésiens, confirmant ainsi les paroles de Paul selon lesquelles « </w:t>
      </w:r>
      <w:r>
        <w:rPr>
          <w:lang w:val="fr_FR" w:bidi="fr_FR"/>
        </w:rPr>
        <w:t>les dieux faits de main d’homme ne sont pas des dieux</w:t>
      </w:r>
      <w:r>
        <w:rPr>
          <w:lang w:val="fr_FR" w:bidi="fr_FR"/>
        </w:rPr>
        <w:t xml:space="preserve"> » (</w:t>
      </w:r>
      <w:r>
        <w:rPr>
          <w:lang w:val="fr_FR" w:bidi="fr_FR"/>
        </w:rPr>
        <w:t>Ac 19.26</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Ac 18.19–19.41</w:t>
      </w:r>
      <w:r>
        <w:rPr>
          <w:lang w:val="fr_FR" w:bidi="fr_FR"/>
        </w:rPr>
        <w:t xml:space="preserve"> ; </w:t>
      </w:r>
      <w:r>
        <w:rPr>
          <w:lang w:val="fr_FR" w:bidi="fr_FR"/>
        </w:rPr>
        <w:t>20.16–38</w:t>
      </w:r>
      <w:r>
        <w:rPr>
          <w:lang w:val="fr_FR" w:bidi="fr_FR"/>
        </w:rPr>
        <w:t xml:space="preserve"> ; </w:t>
      </w:r>
      <w:r>
        <w:rPr>
          <w:lang w:val="fr_FR" w:bidi="fr_FR"/>
        </w:rPr>
        <w:t>Ep 1.1</w:t>
      </w:r>
      <w:r>
        <w:rPr>
          <w:lang w:val="fr_FR" w:bidi="fr_FR"/>
        </w:rPr>
        <w:t xml:space="preserve"> ; </w:t>
      </w:r>
      <w:r>
        <w:rPr>
          <w:lang w:val="fr_FR" w:bidi="fr_FR"/>
        </w:rPr>
        <w:t>Ap 2.1–7</w:t>
      </w:r>
      <w:r>
        <w:rPr>
          <w:lang w:val="fr_FR" w:bidi="fr_FR"/>
        </w:rPr>
      </w:r>
      <w:r>
        <w:rPr>
          <w:lang w:val="fr_FR" w:bidi="fr_FR"/>
        </w:rPr>
      </w:r>
    </w:p>
    <w:p>
      <w:pPr/>
      <w:r>
        <w:rPr>
          <w:lang w:val="fr_FR" w:bidi="fr_FR"/>
        </w:rPr>
      </w:r>
    </w:p>
    <w:p>
      <w:pPr>
        <w:pStyle w:val="Heading2"/>
      </w:pPr>
      <w:r>
        <w:rPr>
          <w:lang w:val="fr_FR" w:bidi="fr_FR"/>
        </w:rPr>
        <w:t>Ésaïe</w:t>
      </w:r>
      <w:r>
        <w:rPr>
          <w:lang w:val="fr_FR" w:bidi="fr_FR"/>
        </w:rPr>
      </w:r>
    </w:p>
    <w:p>
      <w:pPr/>
      <w:r>
        <w:rPr>
          <w:lang w:val="fr_FR" w:bidi="fr_FR"/>
        </w:rPr>
      </w:r>
      <w:r>
        <w:rPr>
          <w:lang w:val="fr_FR" w:bidi="fr_FR"/>
        </w:rPr>
        <w:t>Ésaïe était un prophète de Juda durant les règnes d'Ozias, Jotham, Achaz et Ézéchias. Fils d'Amots (</w:t>
      </w:r>
      <w:r>
        <w:rPr>
          <w:lang w:val="fr_FR" w:bidi="fr_FR"/>
        </w:rPr>
        <w:t>Es 1.1</w:t>
      </w:r>
      <w:r>
        <w:rPr>
          <w:lang w:val="fr_FR" w:bidi="fr_FR"/>
        </w:rPr>
        <w:t>), il pourrait avoir été apparenté au roi Amatsia. Installé à Jérusalem, il bénéficiait d'une solide éducation et comprenait bien la nature humaine. Son ministère prophétique s'est étendu sur une longue période, d’environ 740 à 685 av. J.-C. Conseiller politique et religieux de Juda, il avait un accès particulier aux souverains et exerçait probablement la fonction d'historien de la cour (</w:t>
      </w:r>
      <w:r>
        <w:rPr>
          <w:lang w:val="fr_FR" w:bidi="fr_FR"/>
        </w:rPr>
        <w:t>2Ch 26.22</w:t>
      </w:r>
      <w:r>
        <w:rPr>
          <w:lang w:val="fr_FR" w:bidi="fr_FR"/>
        </w:rPr>
        <w:t xml:space="preserve"> ; </w:t>
      </w:r>
      <w:r>
        <w:rPr>
          <w:lang w:val="fr_FR" w:bidi="fr_FR"/>
        </w:rPr>
        <w:t>32.32</w:t>
      </w:r>
      <w:r>
        <w:rPr>
          <w:lang w:val="fr_FR" w:bidi="fr_FR"/>
        </w:rPr>
        <w:t xml:space="preserve">). L'épouse d'Ésaïe était qualifiée de « prophétesse » (voir la note d'étude sur </w:t>
      </w:r>
      <w:r>
        <w:rPr>
          <w:lang w:val="fr_FR" w:bidi="fr_FR"/>
        </w:rPr>
        <w:t>Es 8.3</w:t>
      </w:r>
      <w:r>
        <w:rPr>
          <w:lang w:val="fr_FR" w:bidi="fr_FR"/>
        </w:rPr>
        <w:t xml:space="preserve">). Leurs fils portaient les noms symboliques de Schear-Jaschub et </w:t>
      </w:r>
      <w:r>
        <w:rPr>
          <w:lang w:val="fr_FR" w:bidi="fr_FR"/>
        </w:rPr>
        <w:t>Maher-Schalal-Chasch-Baz</w:t>
      </w:r>
      <w:r>
        <w:rPr>
          <w:lang w:val="fr_FR" w:bidi="fr_FR"/>
        </w:rPr>
        <w:t xml:space="preserve"> (</w:t>
      </w:r>
      <w:r>
        <w:rPr>
          <w:lang w:val="fr_FR" w:bidi="fr_FR"/>
        </w:rPr>
        <w:t>Es 7.3</w:t>
      </w:r>
      <w:r>
        <w:rPr>
          <w:lang w:val="fr_FR" w:bidi="fr_FR"/>
        </w:rPr>
        <w:t xml:space="preserve"> ;</w:t>
      </w:r>
      <w:r>
        <w:rPr>
          <w:lang w:val="fr_FR" w:bidi="fr_FR"/>
        </w:rPr>
        <w:t xml:space="preserve"> 8.3</w:t>
      </w:r>
      <w:r>
        <w:rPr>
          <w:lang w:val="fr_FR" w:bidi="fr_FR"/>
        </w:rPr>
        <w:t>).</w:t>
      </w:r>
    </w:p>
    <w:p>
      <w:pPr/>
      <w:r>
        <w:rPr>
          <w:lang w:val="fr_FR" w:bidi="fr_FR"/>
        </w:rPr>
      </w:r>
      <w:r>
        <w:rPr>
          <w:lang w:val="fr_FR" w:bidi="fr_FR"/>
        </w:rPr>
        <w:t>Ésaïe dénonçait les injustices sociales et politiques. Il s’opposait aux devins, admonestait les rois pour leur obstination et leur indifférence, et condamnait les riches et les puissants qui négligeaient leurs responsabilités. Il appelait tous à demeurer fidèles à l'alliance de Dieu. Il s'élevait contre l'idolâtrie cananéenne et les pratiques religieuses dénuées de sincérité (</w:t>
      </w:r>
      <w:r>
        <w:rPr>
          <w:lang w:val="fr_FR" w:bidi="fr_FR"/>
        </w:rPr>
        <w:t>Es 1.10–17</w:t>
      </w:r>
      <w:r>
        <w:rPr>
          <w:lang w:val="fr_FR" w:bidi="fr_FR"/>
        </w:rPr>
        <w:t xml:space="preserve"> ; </w:t>
      </w:r>
      <w:r>
        <w:rPr>
          <w:lang w:val="fr_FR" w:bidi="fr_FR"/>
        </w:rPr>
        <w:t>29.13</w:t>
      </w:r>
      <w:r>
        <w:rPr>
          <w:lang w:val="fr_FR" w:bidi="fr_FR"/>
        </w:rPr>
        <w:t>). Il annonçait le jugement divin et affirmait que seuls quelques justes subsisteraient (</w:t>
      </w:r>
      <w:r>
        <w:rPr>
          <w:lang w:val="fr_FR" w:bidi="fr_FR"/>
        </w:rPr>
        <w:t>Es 6.11–13</w:t>
      </w:r>
      <w:r>
        <w:rPr>
          <w:lang w:val="fr_FR" w:bidi="fr_FR"/>
        </w:rPr>
        <w:t>). Il prophétisait la venue du Messie, prince de paix du royaume de Dieu (</w:t>
      </w:r>
      <w:r>
        <w:rPr>
          <w:lang w:val="fr_FR" w:bidi="fr_FR"/>
        </w:rPr>
        <w:t>Es 9.6–7</w:t>
      </w:r>
      <w:r>
        <w:rPr>
          <w:lang w:val="fr_FR" w:bidi="fr_FR"/>
        </w:rPr>
        <w:t xml:space="preserve"> ; </w:t>
      </w:r>
      <w:r>
        <w:rPr>
          <w:lang w:val="fr_FR" w:bidi="fr_FR"/>
        </w:rPr>
        <w:t>11.1–11</w:t>
      </w:r>
      <w:r>
        <w:rPr>
          <w:lang w:val="fr_FR" w:bidi="fr_FR"/>
        </w:rPr>
        <w:t>), mais aussi serviteur humble et souffrant (</w:t>
      </w:r>
      <w:r>
        <w:rPr>
          <w:lang w:val="fr_FR" w:bidi="fr_FR"/>
        </w:rPr>
        <w:t>53.3–12</w:t>
      </w:r>
      <w:r>
        <w:rPr>
          <w:lang w:val="fr_FR" w:bidi="fr_FR"/>
        </w:rPr>
        <w:t>). Le livre d'Ésaïe entretient plus de liens avec le Nouveau Testament que tout autre écrit de l'Ancien Testament et est fréquemment cité par ses auteurs.</w:t>
      </w:r>
    </w:p>
    <w:p>
      <w:pPr/>
      <w:r>
        <w:rPr>
          <w:lang w:val="fr_FR" w:bidi="fr_FR"/>
        </w:rPr>
      </w:r>
      <w:r>
        <w:rPr>
          <w:u w:val="single"/>
          <w:lang w:val="fr_FR" w:bidi="fr_FR"/>
        </w:rPr>
        <w:t>Passages pour une étude approfondie</w:t>
      </w:r>
    </w:p>
    <w:p>
      <w:pPr/>
      <w:r>
        <w:rPr>
          <w:lang w:val="fr_FR" w:bidi="fr_FR"/>
        </w:rPr>
      </w:r>
      <w:r>
        <w:rPr>
          <w:lang w:val="fr_FR" w:bidi="fr_FR"/>
        </w:rPr>
        <w:t>2R 19.1–20.19</w:t>
      </w:r>
      <w:r>
        <w:rPr>
          <w:lang w:val="fr_FR" w:bidi="fr_FR"/>
        </w:rPr>
        <w:t xml:space="preserve"> ; </w:t>
      </w:r>
      <w:r>
        <w:rPr>
          <w:lang w:val="fr_FR" w:bidi="fr_FR"/>
        </w:rPr>
        <w:t>2Ch 26.22</w:t>
      </w:r>
      <w:r>
        <w:rPr>
          <w:lang w:val="fr_FR" w:bidi="fr_FR"/>
        </w:rPr>
        <w:t xml:space="preserve"> ; </w:t>
      </w:r>
      <w:r>
        <w:rPr>
          <w:lang w:val="fr_FR" w:bidi="fr_FR"/>
        </w:rPr>
        <w:t>32.20</w:t>
      </w:r>
      <w:r>
        <w:rPr>
          <w:lang w:val="fr_FR" w:bidi="fr_FR"/>
        </w:rPr>
        <w:t xml:space="preserve">, </w:t>
      </w:r>
      <w:r>
        <w:rPr>
          <w:lang w:val="fr_FR" w:bidi="fr_FR"/>
        </w:rPr>
        <w:t>32</w:t>
      </w:r>
      <w:r>
        <w:rPr>
          <w:lang w:val="fr_FR" w:bidi="fr_FR"/>
        </w:rPr>
        <w:t xml:space="preserve"> ; </w:t>
      </w:r>
      <w:r>
        <w:rPr>
          <w:lang w:val="fr_FR" w:bidi="fr_FR"/>
        </w:rPr>
        <w:t>Es 1.1–66.24</w:t>
      </w:r>
      <w:r>
        <w:rPr>
          <w:lang w:val="fr_FR" w:bidi="fr_FR"/>
        </w:rPr>
        <w:t xml:space="preserve"> ; </w:t>
      </w:r>
      <w:r>
        <w:rPr>
          <w:lang w:val="fr_FR" w:bidi="fr_FR"/>
        </w:rPr>
        <w:t>Mt 3.3</w:t>
      </w:r>
      <w:r>
        <w:rPr>
          <w:lang w:val="fr_FR" w:bidi="fr_FR"/>
        </w:rPr>
        <w:t xml:space="preserve"> ; </w:t>
      </w:r>
      <w:r>
        <w:rPr>
          <w:lang w:val="fr_FR" w:bidi="fr_FR"/>
        </w:rPr>
        <w:t>4.14–16</w:t>
      </w:r>
      <w:r>
        <w:rPr>
          <w:lang w:val="fr_FR" w:bidi="fr_FR"/>
        </w:rPr>
        <w:t xml:space="preserve"> ; </w:t>
      </w:r>
      <w:r>
        <w:rPr>
          <w:lang w:val="fr_FR" w:bidi="fr_FR"/>
        </w:rPr>
        <w:t>8.17</w:t>
      </w:r>
      <w:r>
        <w:rPr>
          <w:lang w:val="fr_FR" w:bidi="fr_FR"/>
        </w:rPr>
        <w:t xml:space="preserve"> ; </w:t>
      </w:r>
      <w:r>
        <w:rPr>
          <w:lang w:val="fr_FR" w:bidi="fr_FR"/>
        </w:rPr>
        <w:t>12.17–21</w:t>
      </w:r>
      <w:r>
        <w:rPr>
          <w:lang w:val="fr_FR" w:bidi="fr_FR"/>
        </w:rPr>
        <w:t xml:space="preserve"> ; </w:t>
      </w:r>
      <w:r>
        <w:rPr>
          <w:lang w:val="fr_FR" w:bidi="fr_FR"/>
        </w:rPr>
        <w:t>13.14–15</w:t>
      </w:r>
      <w:r>
        <w:rPr>
          <w:lang w:val="fr_FR" w:bidi="fr_FR"/>
        </w:rPr>
        <w:t xml:space="preserve"> ; </w:t>
      </w:r>
      <w:r>
        <w:rPr>
          <w:lang w:val="fr_FR" w:bidi="fr_FR"/>
        </w:rPr>
        <w:t>15.7–9</w:t>
      </w:r>
      <w:r>
        <w:rPr>
          <w:lang w:val="fr_FR" w:bidi="fr_FR"/>
        </w:rPr>
        <w:t xml:space="preserve"> ; </w:t>
      </w:r>
      <w:r>
        <w:rPr>
          <w:lang w:val="fr_FR" w:bidi="fr_FR"/>
        </w:rPr>
        <w:t>Mc 1.2–3</w:t>
      </w:r>
      <w:r>
        <w:rPr>
          <w:lang w:val="fr_FR" w:bidi="fr_FR"/>
        </w:rPr>
        <w:t xml:space="preserve"> ; </w:t>
      </w:r>
      <w:r>
        <w:rPr>
          <w:lang w:val="fr_FR" w:bidi="fr_FR"/>
        </w:rPr>
        <w:t>7.6–7</w:t>
      </w:r>
      <w:r>
        <w:rPr>
          <w:lang w:val="fr_FR" w:bidi="fr_FR"/>
        </w:rPr>
        <w:t xml:space="preserve"> ; </w:t>
      </w:r>
      <w:r>
        <w:rPr>
          <w:lang w:val="fr_FR" w:bidi="fr_FR"/>
        </w:rPr>
        <w:t>Lc 3.4–6</w:t>
      </w:r>
      <w:r>
        <w:rPr>
          <w:lang w:val="fr_FR" w:bidi="fr_FR"/>
        </w:rPr>
        <w:t xml:space="preserve"> ; </w:t>
      </w:r>
      <w:r>
        <w:rPr>
          <w:lang w:val="fr_FR" w:bidi="fr_FR"/>
        </w:rPr>
        <w:t>4.17–19</w:t>
      </w:r>
      <w:r>
        <w:rPr>
          <w:lang w:val="fr_FR" w:bidi="fr_FR"/>
        </w:rPr>
        <w:t xml:space="preserve"> ; </w:t>
      </w:r>
      <w:r>
        <w:rPr>
          <w:lang w:val="fr_FR" w:bidi="fr_FR"/>
        </w:rPr>
        <w:t>Jn 1.23</w:t>
      </w:r>
      <w:r>
        <w:rPr>
          <w:lang w:val="fr_FR" w:bidi="fr_FR"/>
        </w:rPr>
        <w:t xml:space="preserve"> ; </w:t>
      </w:r>
      <w:r>
        <w:rPr>
          <w:lang w:val="fr_FR" w:bidi="fr_FR"/>
        </w:rPr>
        <w:t>12.38–41</w:t>
      </w:r>
      <w:r>
        <w:rPr>
          <w:lang w:val="fr_FR" w:bidi="fr_FR"/>
        </w:rPr>
        <w:t xml:space="preserve"> ; </w:t>
      </w:r>
      <w:r>
        <w:rPr>
          <w:lang w:val="fr_FR" w:bidi="fr_FR"/>
        </w:rPr>
        <w:t>Ac 8.28–34</w:t>
      </w:r>
      <w:r>
        <w:rPr>
          <w:lang w:val="fr_FR" w:bidi="fr_FR"/>
        </w:rPr>
        <w:t xml:space="preserve"> ; </w:t>
      </w:r>
      <w:r>
        <w:rPr>
          <w:lang w:val="fr_FR" w:bidi="fr_FR"/>
        </w:rPr>
        <w:t>28.25–27</w:t>
      </w:r>
      <w:r>
        <w:rPr>
          <w:lang w:val="fr_FR" w:bidi="fr_FR"/>
        </w:rPr>
        <w:t xml:space="preserve"> ; </w:t>
      </w:r>
      <w:r>
        <w:rPr>
          <w:lang w:val="fr_FR" w:bidi="fr_FR"/>
        </w:rPr>
        <w:t>Rm 9.27–29</w:t>
      </w:r>
      <w:r>
        <w:rPr>
          <w:lang w:val="fr_FR" w:bidi="fr_FR"/>
        </w:rPr>
        <w:t xml:space="preserve"> ; </w:t>
      </w:r>
      <w:r>
        <w:rPr>
          <w:lang w:val="fr_FR" w:bidi="fr_FR"/>
        </w:rPr>
        <w:t>10.15–16</w:t>
      </w:r>
      <w:r>
        <w:rPr>
          <w:lang w:val="fr_FR" w:bidi="fr_FR"/>
        </w:rPr>
        <w:t xml:space="preserve">, </w:t>
      </w:r>
      <w:r>
        <w:rPr>
          <w:lang w:val="fr_FR" w:bidi="fr_FR"/>
        </w:rPr>
        <w:t>20–21</w:t>
      </w:r>
      <w:r>
        <w:rPr>
          <w:lang w:val="fr_FR" w:bidi="fr_FR"/>
        </w:rPr>
        <w:t xml:space="preserve"> ; </w:t>
      </w:r>
      <w:r>
        <w:rPr>
          <w:lang w:val="fr_FR" w:bidi="fr_FR"/>
        </w:rPr>
        <w:t>15.12</w:t>
      </w:r>
      <w:r>
        <w:rPr>
          <w:lang w:val="fr_FR" w:bidi="fr_FR"/>
        </w:rPr>
        <w:t xml:space="preserve"> ; </w:t>
      </w:r>
      <w:r>
        <w:rPr>
          <w:lang w:val="fr_FR" w:bidi="fr_FR"/>
        </w:rPr>
        <w:t>Ga 4.27</w:t>
      </w:r>
      <w:r>
        <w:rPr>
          <w:lang w:val="fr_FR" w:bidi="fr_FR"/>
        </w:rPr>
      </w:r>
      <w:r>
        <w:rPr>
          <w:lang w:val="fr_FR" w:bidi="fr_FR"/>
        </w:rPr>
      </w:r>
    </w:p>
    <w:p>
      <w:pPr/>
      <w:r>
        <w:rPr>
          <w:lang w:val="fr_FR" w:bidi="fr_FR"/>
        </w:rPr>
      </w:r>
    </w:p>
    <w:p>
      <w:pPr>
        <w:pStyle w:val="Heading2"/>
      </w:pPr>
      <w:r>
        <w:rPr>
          <w:lang w:val="fr_FR" w:bidi="fr_FR"/>
        </w:rPr>
        <w:t>Ésaü</w:t>
      </w:r>
      <w:r>
        <w:rPr>
          <w:lang w:val="fr_FR" w:bidi="fr_FR"/>
        </w:rPr>
      </w:r>
    </w:p>
    <w:p>
      <w:pPr/>
      <w:r>
        <w:rPr>
          <w:lang w:val="fr_FR" w:bidi="fr_FR"/>
        </w:rPr>
      </w:r>
      <w:r>
        <w:rPr>
          <w:lang w:val="fr_FR" w:bidi="fr_FR"/>
        </w:rPr>
        <w:t>Ésaü, fils d'Isaac et de Rebecca, était le frère jumeau aîné de Jacob (</w:t>
      </w:r>
      <w:r>
        <w:rPr>
          <w:lang w:val="fr_FR" w:bidi="fr_FR"/>
        </w:rPr>
        <w:t>Gn 25.24–26</w:t>
      </w:r>
      <w:r>
        <w:rPr>
          <w:lang w:val="fr_FR" w:bidi="fr_FR"/>
        </w:rPr>
        <w:t>). Son nom lui fut donné en raison de sa pilosité à la naissance, et ses descendants devinrent connus sous le nom d'Édomites. « Édom » est un nom qui signifie « rouge », ce qui se rapporte :</w:t>
      </w:r>
    </w:p>
    <w:p>
      <w:pPr>
        <w:pStyle w:val="ListBullet"/>
        <w:spacing w:line="240" w:lineRule="auto"/>
        <w:ind w:left="720"/>
      </w:pPr>
      <w:r>
        <w:rPr>
          <w:lang w:val="fr_FR" w:bidi="fr_FR"/>
        </w:rPr>
      </w:r>
      <w:r>
        <w:rPr>
          <w:lang w:val="fr_FR" w:bidi="fr_FR"/>
        </w:rPr>
        <w:t>au teint rougeâtre d'Ésaü à sa naissance (</w:t>
      </w:r>
      <w:r>
        <w:rPr>
          <w:lang w:val="fr_FR" w:bidi="fr_FR"/>
        </w:rPr>
        <w:t>Gn 25.25</w:t>
      </w:r>
      <w:r>
        <w:rPr>
          <w:lang w:val="fr_FR" w:bidi="fr_FR"/>
        </w:rPr>
        <w:t>)</w:t>
      </w:r>
    </w:p>
    <w:p>
      <w:pPr>
        <w:pStyle w:val="ListBullet"/>
        <w:spacing w:line="240" w:lineRule="auto"/>
        <w:ind w:left="720"/>
      </w:pPr>
      <w:r>
        <w:rPr>
          <w:lang w:val="fr_FR" w:bidi="fr_FR"/>
        </w:rPr>
      </w:r>
      <w:r>
        <w:rPr>
          <w:lang w:val="fr_FR" w:bidi="fr_FR"/>
        </w:rPr>
        <w:t>au ragoût de lentilles rouges qu'il a obtenu de Jacob contre son droit d'aînesse (</w:t>
      </w:r>
      <w:r>
        <w:rPr>
          <w:lang w:val="fr_FR" w:bidi="fr_FR"/>
        </w:rPr>
        <w:t>Gn 25.30</w:t>
      </w:r>
      <w:r>
        <w:rPr>
          <w:lang w:val="fr_FR" w:bidi="fr_FR"/>
        </w:rPr>
        <w:t>)</w:t>
      </w:r>
    </w:p>
    <w:p>
      <w:pPr>
        <w:pStyle w:val="ListBullet"/>
        <w:spacing w:line="240" w:lineRule="auto"/>
        <w:ind w:left="720"/>
      </w:pPr>
      <w:r>
        <w:rPr>
          <w:lang w:val="fr_FR" w:bidi="fr_FR"/>
        </w:rPr>
      </w:r>
      <w:r>
        <w:rPr>
          <w:lang w:val="fr_FR" w:bidi="fr_FR"/>
        </w:rPr>
        <w:t xml:space="preserve">à la couleur rougeâtre de la terre où il s'établit (voir </w:t>
      </w:r>
      <w:r>
        <w:rPr>
          <w:lang w:val="fr_FR" w:bidi="fr_FR"/>
        </w:rPr>
        <w:t>note d'étude sur Gn 25.25</w:t>
      </w:r>
      <w:r>
        <w:rPr>
          <w:lang w:val="fr_FR" w:bidi="fr_FR"/>
        </w:rPr>
        <w:t>)</w:t>
      </w:r>
    </w:p>
    <w:p>
      <w:pPr/>
      <w:r>
        <w:rPr>
          <w:lang w:val="fr_FR" w:bidi="fr_FR"/>
        </w:rPr>
      </w:r>
      <w:r>
        <w:rPr>
          <w:lang w:val="fr_FR" w:bidi="fr_FR"/>
        </w:rPr>
        <w:t>Chasseur habile, Ésaü rapportait à son père de la viande sauvage, dont la saveur prononcée contrastait avec celle, plus douce, provenant des troupeaux que surveillait Jacob. Un jour, rentrant de chasse et affamé, Ésaü céda aux arguments de Jacob, qui le persuada de renoncer à ses droits et privilèges de premier-né en échange d'un repas (</w:t>
      </w:r>
      <w:r>
        <w:rPr>
          <w:lang w:val="fr_FR" w:bidi="fr_FR"/>
        </w:rPr>
        <w:t>Gn 25.29–34</w:t>
      </w:r>
      <w:r>
        <w:rPr>
          <w:lang w:val="fr_FR" w:bidi="fr_FR"/>
        </w:rPr>
        <w:t xml:space="preserve">). Ésaü n'apprécia pas son droit d'aînesse à sa juste valeur et se laissa guider par ses désirs charnels (voir </w:t>
      </w:r>
      <w:r>
        <w:rPr>
          <w:lang w:val="fr_FR" w:bidi="fr_FR"/>
        </w:rPr>
        <w:t>Hé 12.16</w:t>
      </w:r>
      <w:r>
        <w:rPr>
          <w:lang w:val="fr_FR" w:bidi="fr_FR"/>
        </w:rPr>
        <w:t>).</w:t>
      </w:r>
    </w:p>
    <w:p>
      <w:pPr/>
      <w:r>
        <w:rPr>
          <w:lang w:val="fr_FR" w:bidi="fr_FR"/>
        </w:rPr>
      </w:r>
      <w:r>
        <w:rPr>
          <w:lang w:val="fr_FR" w:bidi="fr_FR"/>
        </w:rPr>
        <w:t>Par ailleurs, il épousa deux femmes locales, qui n'étaient pas des descendantes d'Abraham (</w:t>
      </w:r>
      <w:r>
        <w:rPr>
          <w:lang w:val="fr_FR" w:bidi="fr_FR"/>
        </w:rPr>
        <w:t>Gn 26.34–35</w:t>
      </w:r>
      <w:r>
        <w:rPr>
          <w:lang w:val="fr_FR" w:bidi="fr_FR"/>
        </w:rPr>
        <w:t>). Cela a peut-être joué dans le favoritisme que Rebecca manifestait envers Jacob et dans le plan de ce dernier pour usurper la bénédiction destinée à Ésaü (</w:t>
      </w:r>
      <w:r>
        <w:rPr>
          <w:lang w:val="fr_FR" w:bidi="fr_FR"/>
        </w:rPr>
        <w:t>Gn 27.1–40</w:t>
      </w:r>
      <w:r>
        <w:rPr>
          <w:lang w:val="fr_FR" w:bidi="fr_FR"/>
        </w:rPr>
        <w:t>). Lorsqu'Ésaü découvra que son frère l'avait trompé, il se mit très en colère et Jacob fut obligé de fuir vers Haran. Ce n'est que vingt ans plus tard que les frères se réconcilièrent, lorsque Esaü fit preuve d'un pardon bienveillant (</w:t>
      </w:r>
      <w:r>
        <w:rPr>
          <w:lang w:val="fr_FR" w:bidi="fr_FR"/>
        </w:rPr>
        <w:t>Gn 33.1–16</w:t>
      </w:r>
      <w:r>
        <w:rPr>
          <w:lang w:val="fr_FR" w:bidi="fr_FR"/>
        </w:rPr>
        <w:t>).</w:t>
      </w:r>
    </w:p>
    <w:p>
      <w:pPr/>
      <w:r>
        <w:rPr>
          <w:lang w:val="fr_FR" w:bidi="fr_FR"/>
        </w:rPr>
      </w:r>
      <w:r>
        <w:rPr>
          <w:lang w:val="fr_FR" w:bidi="fr_FR"/>
        </w:rPr>
        <w:t>Lorsqu'ils sont nés, Jacob tenait le talon d'Ésaü. Cette image symbolique a été interprétée comme indiquant que les descendants d'Ésaü seraient voués à servir ceux de Jacob. Ainsi, les Édomites commencèrent à servir les Israélites dès l'époque de David (</w:t>
      </w:r>
      <w:r>
        <w:rPr>
          <w:lang w:val="fr_FR" w:bidi="fr_FR"/>
        </w:rPr>
        <w:t>2S 8.11–15</w:t>
      </w:r>
      <w:r>
        <w:rPr>
          <w:lang w:val="fr_FR" w:bidi="fr_FR"/>
        </w:rPr>
        <w:t xml:space="preserve"> ; </w:t>
      </w:r>
      <w:r>
        <w:rPr>
          <w:lang w:val="fr_FR" w:bidi="fr_FR"/>
        </w:rPr>
        <w:t>1Ch 18.11–13</w:t>
      </w:r>
      <w:r>
        <w:rPr>
          <w:lang w:val="fr_FR" w:bidi="fr_FR"/>
        </w:rPr>
        <w:t>) et cette servitude perdura jusqu'au règne de Joram (</w:t>
      </w:r>
      <w:r>
        <w:rPr>
          <w:lang w:val="fr_FR" w:bidi="fr_FR"/>
        </w:rPr>
        <w:t>2R 8.20–22</w:t>
      </w:r>
      <w:r>
        <w:rPr>
          <w:lang w:val="fr_FR" w:bidi="fr_FR"/>
        </w:rPr>
        <w:t xml:space="preserve"> ; </w:t>
      </w:r>
      <w:r>
        <w:rPr>
          <w:lang w:val="fr_FR" w:bidi="fr_FR"/>
        </w:rPr>
        <w:t>2Ch 21.8–10</w:t>
      </w:r>
      <w:r>
        <w:rPr>
          <w:lang w:val="fr_FR" w:bidi="fr_FR"/>
        </w:rPr>
        <w:t>). Après une rébellion en 845 av. J.-C., les Édomites obtinrent brièvement leur indépendance, mais furent de nouveau soumis par Amatsia, roi de 796 à 767 av. J.-C. Ils retrouvèrent enfin leur liberté en 735 av. J.-C. et demeurèrent indépendants de Juda.</w:t>
      </w:r>
    </w:p>
    <w:p>
      <w:pPr/>
      <w:r>
        <w:rPr>
          <w:lang w:val="fr_FR" w:bidi="fr_FR"/>
        </w:rPr>
      </w:r>
      <w:r>
        <w:rPr>
          <w:lang w:val="fr_FR" w:bidi="fr_FR"/>
        </w:rPr>
        <w:t xml:space="preserve">Dans le Nouveau Testament, Ésaü symbolise les descendants d'Abraham qui, dépourvus de foi, furent exclus des bénédictions promises par Dieu (voir </w:t>
      </w:r>
      <w:r>
        <w:rPr>
          <w:lang w:val="fr_FR" w:bidi="fr_FR"/>
        </w:rPr>
        <w:t>Rm 9.6–24</w:t>
      </w:r>
      <w:r>
        <w:rPr>
          <w:lang w:val="fr_FR" w:bidi="fr_FR"/>
        </w:rPr>
        <w:t>). Hérode le Grand était lui-même un Édomite.</w:t>
      </w:r>
    </w:p>
    <w:p>
      <w:pPr/>
      <w:r>
        <w:rPr>
          <w:lang w:val="fr_FR" w:bidi="fr_FR"/>
        </w:rPr>
      </w:r>
      <w:r>
        <w:rPr>
          <w:u w:val="single"/>
          <w:lang w:val="fr_FR" w:bidi="fr_FR"/>
        </w:rPr>
        <w:t>Passages pour une étude approfondie</w:t>
      </w:r>
    </w:p>
    <w:p>
      <w:pPr/>
      <w:r>
        <w:rPr>
          <w:lang w:val="fr_FR" w:bidi="fr_FR"/>
        </w:rPr>
      </w:r>
      <w:r>
        <w:rPr>
          <w:lang w:val="fr_FR" w:bidi="fr_FR"/>
        </w:rPr>
        <w:t>Gn 25.21–34</w:t>
      </w:r>
      <w:r>
        <w:rPr>
          <w:lang w:val="fr_FR" w:bidi="fr_FR"/>
        </w:rPr>
        <w:t xml:space="preserve"> ; </w:t>
      </w:r>
      <w:r>
        <w:rPr>
          <w:lang w:val="fr_FR" w:bidi="fr_FR"/>
        </w:rPr>
        <w:t>26.34–35</w:t>
      </w:r>
      <w:r>
        <w:rPr>
          <w:lang w:val="fr_FR" w:bidi="fr_FR"/>
        </w:rPr>
        <w:t xml:space="preserve"> ; </w:t>
      </w:r>
      <w:r>
        <w:rPr>
          <w:lang w:val="fr_FR" w:bidi="fr_FR"/>
        </w:rPr>
        <w:t>27.1–42</w:t>
      </w:r>
      <w:r>
        <w:rPr>
          <w:lang w:val="fr_FR" w:bidi="fr_FR"/>
        </w:rPr>
        <w:t xml:space="preserve"> ; </w:t>
      </w:r>
      <w:r>
        <w:rPr>
          <w:lang w:val="fr_FR" w:bidi="fr_FR"/>
        </w:rPr>
        <w:t>28.6–9</w:t>
      </w:r>
      <w:r>
        <w:rPr>
          <w:lang w:val="fr_FR" w:bidi="fr_FR"/>
        </w:rPr>
        <w:t xml:space="preserve"> ; </w:t>
      </w:r>
      <w:r>
        <w:rPr>
          <w:lang w:val="fr_FR" w:bidi="fr_FR"/>
        </w:rPr>
        <w:t>32.3–20</w:t>
      </w:r>
      <w:r>
        <w:rPr>
          <w:lang w:val="fr_FR" w:bidi="fr_FR"/>
        </w:rPr>
        <w:t xml:space="preserve"> ; </w:t>
      </w:r>
      <w:r>
        <w:rPr>
          <w:lang w:val="fr_FR" w:bidi="fr_FR"/>
        </w:rPr>
        <w:t>33.1–16</w:t>
      </w:r>
      <w:r>
        <w:rPr>
          <w:lang w:val="fr_FR" w:bidi="fr_FR"/>
        </w:rPr>
        <w:t xml:space="preserve"> ; </w:t>
      </w:r>
      <w:r>
        <w:rPr>
          <w:lang w:val="fr_FR" w:bidi="fr_FR"/>
        </w:rPr>
        <w:t>35.28–29</w:t>
      </w:r>
      <w:r>
        <w:rPr>
          <w:lang w:val="fr_FR" w:bidi="fr_FR"/>
        </w:rPr>
        <w:t xml:space="preserve"> ; </w:t>
      </w:r>
      <w:r>
        <w:rPr>
          <w:lang w:val="fr_FR" w:bidi="fr_FR"/>
        </w:rPr>
        <w:t>36.1–43</w:t>
      </w:r>
      <w:r>
        <w:rPr>
          <w:lang w:val="fr_FR" w:bidi="fr_FR"/>
        </w:rPr>
        <w:t xml:space="preserve"> ; </w:t>
      </w:r>
      <w:r>
        <w:rPr>
          <w:lang w:val="fr_FR" w:bidi="fr_FR"/>
        </w:rPr>
        <w:t>Dt 2.1–8</w:t>
      </w:r>
      <w:r>
        <w:rPr>
          <w:lang w:val="fr_FR" w:bidi="fr_FR"/>
        </w:rPr>
        <w:t xml:space="preserve">, </w:t>
      </w:r>
      <w:r>
        <w:rPr>
          <w:lang w:val="fr_FR" w:bidi="fr_FR"/>
        </w:rPr>
        <w:t>12</w:t>
      </w:r>
      <w:r>
        <w:rPr>
          <w:lang w:val="fr_FR" w:bidi="fr_FR"/>
        </w:rPr>
        <w:t xml:space="preserve">, </w:t>
      </w:r>
      <w:r>
        <w:rPr>
          <w:lang w:val="fr_FR" w:bidi="fr_FR"/>
        </w:rPr>
        <w:t>22</w:t>
      </w:r>
      <w:r>
        <w:rPr>
          <w:lang w:val="fr_FR" w:bidi="fr_FR"/>
        </w:rPr>
        <w:t xml:space="preserve">, </w:t>
      </w:r>
      <w:r>
        <w:rPr>
          <w:lang w:val="fr_FR" w:bidi="fr_FR"/>
        </w:rPr>
        <w:t>29</w:t>
      </w:r>
      <w:r>
        <w:rPr>
          <w:lang w:val="fr_FR" w:bidi="fr_FR"/>
        </w:rPr>
        <w:t xml:space="preserve"> ; </w:t>
      </w:r>
      <w:r>
        <w:rPr>
          <w:lang w:val="fr_FR" w:bidi="fr_FR"/>
        </w:rPr>
        <w:t>Jos 24.4</w:t>
      </w:r>
      <w:r>
        <w:rPr>
          <w:lang w:val="fr_FR" w:bidi="fr_FR"/>
        </w:rPr>
        <w:t xml:space="preserve"> ; </w:t>
      </w:r>
      <w:r>
        <w:rPr>
          <w:lang w:val="fr_FR" w:bidi="fr_FR"/>
        </w:rPr>
        <w:t>Ml 1.2–5</w:t>
      </w:r>
      <w:r>
        <w:rPr>
          <w:lang w:val="fr_FR" w:bidi="fr_FR"/>
        </w:rPr>
        <w:t xml:space="preserve"> ; </w:t>
      </w:r>
      <w:r>
        <w:rPr>
          <w:lang w:val="fr_FR" w:bidi="fr_FR"/>
        </w:rPr>
        <w:t>Rm 9.6–13</w:t>
      </w:r>
      <w:r>
        <w:rPr>
          <w:lang w:val="fr_FR" w:bidi="fr_FR"/>
        </w:rPr>
        <w:t xml:space="preserve"> ; </w:t>
      </w:r>
      <w:r>
        <w:rPr>
          <w:lang w:val="fr_FR" w:bidi="fr_FR"/>
        </w:rPr>
        <w:t>Hé 11.20</w:t>
      </w:r>
      <w:r>
        <w:rPr>
          <w:lang w:val="fr_FR" w:bidi="fr_FR"/>
        </w:rPr>
        <w:t xml:space="preserve"> ; </w:t>
      </w:r>
      <w:r>
        <w:rPr>
          <w:lang w:val="fr_FR" w:bidi="fr_FR"/>
        </w:rPr>
        <w:t>12.16–17</w:t>
      </w:r>
      <w:r>
        <w:rPr>
          <w:lang w:val="fr_FR" w:bidi="fr_FR"/>
        </w:rPr>
      </w:r>
      <w:r>
        <w:rPr>
          <w:lang w:val="fr_FR" w:bidi="fr_FR"/>
        </w:rPr>
      </w:r>
    </w:p>
    <w:p>
      <w:pPr/>
      <w:r>
        <w:rPr>
          <w:lang w:val="fr_FR" w:bidi="fr_FR"/>
        </w:rPr>
      </w:r>
    </w:p>
    <w:p>
      <w:pPr>
        <w:pStyle w:val="Heading2"/>
      </w:pPr>
      <w:r>
        <w:rPr>
          <w:lang w:val="fr_FR" w:bidi="fr_FR"/>
        </w:rPr>
        <w:t>Esdras</w:t>
      </w:r>
      <w:r>
        <w:rPr>
          <w:lang w:val="fr_FR" w:bidi="fr_FR"/>
        </w:rPr>
      </w:r>
    </w:p>
    <w:p>
      <w:pPr/>
      <w:r>
        <w:rPr>
          <w:lang w:val="fr_FR" w:bidi="fr_FR"/>
        </w:rPr>
      </w:r>
      <w:r>
        <w:rPr>
          <w:lang w:val="fr_FR" w:bidi="fr_FR"/>
        </w:rPr>
        <w:t>Esdras était un sacrificateur et un scribe (enseignant et copiste des Écritures), issu d'une illustre lignée de souverains sacrificateurs descendants de Tsadok (</w:t>
      </w:r>
      <w:r>
        <w:rPr>
          <w:lang w:val="fr_FR" w:bidi="fr_FR"/>
        </w:rPr>
        <w:t>Esd 7.1–5</w:t>
      </w:r>
      <w:r>
        <w:rPr>
          <w:lang w:val="fr_FR" w:bidi="fr_FR"/>
        </w:rPr>
        <w:t xml:space="preserve">, </w:t>
      </w:r>
      <w:r>
        <w:rPr>
          <w:lang w:val="fr_FR" w:bidi="fr_FR"/>
        </w:rPr>
        <w:t>11–12</w:t>
      </w:r>
      <w:r>
        <w:rPr>
          <w:lang w:val="fr_FR" w:bidi="fr_FR"/>
        </w:rPr>
        <w:t xml:space="preserve"> ; voir aussi </w:t>
      </w:r>
      <w:r>
        <w:rPr>
          <w:lang w:val="fr_FR" w:bidi="fr_FR"/>
        </w:rPr>
        <w:t>Né 8.2</w:t>
      </w:r>
      <w:r>
        <w:rPr>
          <w:lang w:val="fr_FR" w:bidi="fr_FR"/>
        </w:rPr>
        <w:t xml:space="preserve">, </w:t>
      </w:r>
      <w:r>
        <w:rPr>
          <w:lang w:val="fr_FR" w:bidi="fr_FR"/>
        </w:rPr>
        <w:t>9</w:t>
      </w:r>
      <w:r>
        <w:rPr>
          <w:lang w:val="fr_FR" w:bidi="fr_FR"/>
        </w:rPr>
        <w:t>). Il prit des fonctions de direction en Juda après le retour des Juifs de l'exil. En tant que scribe, il était bien plus qu'un simple copiste : il était un étudiant dévoué des lois de Dieu (</w:t>
      </w:r>
      <w:r>
        <w:rPr>
          <w:lang w:val="fr_FR" w:bidi="fr_FR"/>
        </w:rPr>
        <w:t>Esd 7.6</w:t>
      </w:r>
      <w:r>
        <w:rPr>
          <w:lang w:val="fr_FR" w:bidi="fr_FR"/>
        </w:rPr>
        <w:t>), qualifié pour enseigner, prêcher et expliquer les Écritures.</w:t>
      </w:r>
    </w:p>
    <w:p>
      <w:pPr/>
      <w:r>
        <w:rPr>
          <w:lang w:val="fr_FR" w:bidi="fr_FR"/>
        </w:rPr>
      </w:r>
      <w:r>
        <w:rPr>
          <w:lang w:val="fr_FR" w:bidi="fr_FR"/>
        </w:rPr>
        <w:t>Haut fonctionnaire au service du roi dans les affaires juives de l'Empire perse, Esdras visita Jérusalem vers 458 av. J.-C. Il apporta des objets pour le service du temple et œuvra à l'établissement des lois de Dieu en parallèle de celles de l'empire Perse. L'une de ses premières actions a été de traiter la question des mariages mixtes avec les voisins non Juifs (</w:t>
      </w:r>
      <w:r>
        <w:rPr>
          <w:lang w:val="fr_FR" w:bidi="fr_FR"/>
        </w:rPr>
        <w:t>Esd 9.1–10.44</w:t>
      </w:r>
      <w:r>
        <w:rPr>
          <w:lang w:val="fr_FR" w:bidi="fr_FR"/>
        </w:rPr>
        <w:t>). Plus tard, après la reconstruction des murailles de la ville en 445 av. J.-C. (</w:t>
      </w:r>
      <w:r>
        <w:rPr>
          <w:lang w:val="fr_FR" w:bidi="fr_FR"/>
        </w:rPr>
        <w:t>Né 6.15</w:t>
      </w:r>
      <w:r>
        <w:rPr>
          <w:lang w:val="fr_FR" w:bidi="fr_FR"/>
        </w:rPr>
        <w:t>), Esdras a conduit la communauté à suivre de plus près la loi de Dieu (</w:t>
      </w:r>
      <w:r>
        <w:rPr>
          <w:lang w:val="fr_FR" w:bidi="fr_FR"/>
        </w:rPr>
        <w:t>Né 8.13–15</w:t>
      </w:r>
      <w:r>
        <w:rPr>
          <w:lang w:val="fr_FR" w:bidi="fr_FR"/>
        </w:rPr>
        <w:t>).</w:t>
      </w:r>
    </w:p>
    <w:p>
      <w:pPr/>
      <w:r>
        <w:rPr>
          <w:lang w:val="fr_FR" w:bidi="fr_FR"/>
        </w:rPr>
      </w:r>
      <w:r>
        <w:rPr>
          <w:lang w:val="fr_FR" w:bidi="fr_FR"/>
        </w:rPr>
        <w:t>Esdras honorait Dieu en administrant correctement les finances du temple. Le roi perse avait une grande confiance en son jugement, et il avait la possibilité de solliciter des fonds supplémentaires si nécessaire (</w:t>
      </w:r>
      <w:r>
        <w:rPr>
          <w:lang w:val="fr_FR" w:bidi="fr_FR"/>
        </w:rPr>
        <w:t>Esd 7.15–20</w:t>
      </w:r>
      <w:r>
        <w:rPr>
          <w:lang w:val="fr_FR" w:bidi="fr_FR"/>
        </w:rPr>
        <w:t>). Esdras déléguait les responsabilités financières lorsque cela était possible et exigeait une honnêteté rigoureuse dans la gestion des ressources (</w:t>
      </w:r>
      <w:r>
        <w:rPr>
          <w:lang w:val="fr_FR" w:bidi="fr_FR"/>
        </w:rPr>
        <w:t>Esd 8.24–30</w:t>
      </w:r>
      <w:r>
        <w:rPr>
          <w:lang w:val="fr_FR" w:bidi="fr_FR"/>
        </w:rPr>
        <w:t>), qu'il considérait comme sacrées et appartenant à Dieu.</w:t>
      </w:r>
    </w:p>
    <w:p>
      <w:pPr/>
      <w:r>
        <w:rPr>
          <w:lang w:val="fr_FR" w:bidi="fr_FR"/>
        </w:rPr>
      </w:r>
      <w:r>
        <w:rPr>
          <w:lang w:val="fr_FR" w:bidi="fr_FR"/>
        </w:rPr>
        <w:t>Esdras s'humilia devant le Seigneur à plusieurs occasions : lors du départ du peuple pour son long voyage (</w:t>
      </w:r>
      <w:r>
        <w:rPr>
          <w:lang w:val="fr_FR" w:bidi="fr_FR"/>
        </w:rPr>
        <w:t>Esd 8.21–23</w:t>
      </w:r>
      <w:r>
        <w:rPr>
          <w:lang w:val="fr_FR" w:bidi="fr_FR"/>
        </w:rPr>
        <w:t>), en apprenant les mariages impies qui se multipliaient parmi le peuple (</w:t>
      </w:r>
      <w:r>
        <w:rPr>
          <w:lang w:val="fr_FR" w:bidi="fr_FR"/>
        </w:rPr>
        <w:t>Esd 9.5–15</w:t>
      </w:r>
      <w:r>
        <w:rPr>
          <w:lang w:val="fr_FR" w:bidi="fr_FR"/>
        </w:rPr>
        <w:t>), et lorsqu'il rassembla ceux qui devaient divorcer de leurs épouses païennes (</w:t>
      </w:r>
      <w:r>
        <w:rPr>
          <w:lang w:val="fr_FR" w:bidi="fr_FR"/>
        </w:rPr>
        <w:t>10.6</w:t>
      </w:r>
      <w:r>
        <w:rPr>
          <w:lang w:val="fr_FR" w:bidi="fr_FR"/>
        </w:rPr>
        <w:t>). Il reconnaissait toujours que c'était la main gracieuse de Dieu (et non par ses propres forces ou sa sagesse) que de bonnes choses se produisaient (</w:t>
      </w:r>
      <w:r>
        <w:rPr>
          <w:lang w:val="fr_FR" w:bidi="fr_FR"/>
        </w:rPr>
        <w:t>Esd 7.6</w:t>
      </w:r>
      <w:r>
        <w:rPr>
          <w:lang w:val="fr_FR" w:bidi="fr_FR"/>
        </w:rPr>
        <w:t xml:space="preserve">, </w:t>
      </w:r>
      <w:r>
        <w:rPr>
          <w:lang w:val="fr_FR" w:bidi="fr_FR"/>
        </w:rPr>
        <w:t>9</w:t>
      </w:r>
      <w:r>
        <w:rPr>
          <w:lang w:val="fr_FR" w:bidi="fr_FR"/>
        </w:rPr>
        <w:t xml:space="preserve">, </w:t>
      </w:r>
      <w:r>
        <w:rPr>
          <w:lang w:val="fr_FR" w:bidi="fr_FR"/>
        </w:rPr>
        <w:t>28</w:t>
      </w:r>
      <w:r>
        <w:rPr>
          <w:lang w:val="fr_FR" w:bidi="fr_FR"/>
        </w:rPr>
        <w:t xml:space="preserve">; </w:t>
      </w:r>
      <w:r>
        <w:rPr>
          <w:lang w:val="fr_FR" w:bidi="fr_FR"/>
        </w:rPr>
        <w:t>8.18</w:t>
      </w:r>
      <w:r>
        <w:rPr>
          <w:lang w:val="fr_FR" w:bidi="fr_FR"/>
        </w:rPr>
        <w:t xml:space="preserve">, </w:t>
      </w:r>
      <w:r>
        <w:rPr>
          <w:lang w:val="fr_FR" w:bidi="fr_FR"/>
        </w:rPr>
        <w:t>22</w:t>
      </w:r>
      <w:r>
        <w:rPr>
          <w:lang w:val="fr_FR" w:bidi="fr_FR"/>
        </w:rPr>
        <w:t xml:space="preserve">, </w:t>
      </w:r>
      <w:r>
        <w:rPr>
          <w:lang w:val="fr_FR" w:bidi="fr_FR"/>
        </w:rPr>
        <w:t>31</w:t>
      </w:r>
      <w:r>
        <w:rPr>
          <w:lang w:val="fr_FR" w:bidi="fr_FR"/>
        </w:rPr>
        <w:t xml:space="preserve">; </w:t>
      </w:r>
      <w:r>
        <w:rPr>
          <w:lang w:val="fr_FR" w:bidi="fr_FR"/>
        </w:rPr>
        <w:t>9.8–9</w:t>
      </w:r>
      <w:r>
        <w:rPr>
          <w:lang w:val="fr_FR" w:bidi="fr_FR"/>
        </w:rPr>
        <w:t>). Il étudiait et vivait selon la Parole de Dieu, et instruisait les autres à suivre les révélations de Dieu (</w:t>
      </w:r>
      <w:r>
        <w:rPr>
          <w:lang w:val="fr_FR" w:bidi="fr_FR"/>
        </w:rPr>
        <w:t>Esd 7.10</w:t>
      </w:r>
      <w:r>
        <w:rPr>
          <w:lang w:val="fr_FR" w:bidi="fr_FR"/>
        </w:rPr>
        <w:t>). Il se distingua comme un enseignant et un leader-serviteur, et non comme un fonctionnaire imbu de lui-même qui dominait les autres.</w:t>
      </w:r>
    </w:p>
    <w:p>
      <w:pPr/>
      <w:r>
        <w:rPr>
          <w:lang w:val="fr_FR" w:bidi="fr_FR"/>
        </w:rPr>
      </w:r>
      <w:r>
        <w:rPr>
          <w:lang w:val="fr_FR" w:bidi="fr_FR"/>
        </w:rPr>
        <w:t>Par la prière et le jeûne, Esdras manifesta sa profonde dévotion, révélant son ardent désir d'aider les gens à suivre le Seigneur. Il donna ainsi l'exemple pour bien vivre dans la communauté juive post-exilique, en mettant l'accent sur la Parole de Dieu et le culte comme priorités principales.</w:t>
      </w:r>
    </w:p>
    <w:p>
      <w:pPr/>
      <w:r>
        <w:rPr>
          <w:lang w:val="fr_FR" w:bidi="fr_FR"/>
        </w:rPr>
      </w:r>
      <w:r>
        <w:rPr>
          <w:u w:val="single"/>
          <w:lang w:val="fr_FR" w:bidi="fr_FR"/>
        </w:rPr>
        <w:t>Passages pour une étude approfondie</w:t>
      </w:r>
    </w:p>
    <w:p>
      <w:pPr/>
      <w:r>
        <w:rPr>
          <w:lang w:val="fr_FR" w:bidi="fr_FR"/>
        </w:rPr>
      </w:r>
      <w:r>
        <w:rPr>
          <w:lang w:val="fr_FR" w:bidi="fr_FR"/>
        </w:rPr>
        <w:t>Esd 7.1–10.44</w:t>
      </w:r>
      <w:r>
        <w:rPr>
          <w:lang w:val="fr_FR" w:bidi="fr_FR"/>
        </w:rPr>
        <w:t xml:space="preserve"> ; </w:t>
      </w:r>
      <w:r>
        <w:rPr>
          <w:lang w:val="fr_FR" w:bidi="fr_FR"/>
        </w:rPr>
        <w:t>Né 8.1–18</w:t>
      </w:r>
      <w:r>
        <w:rPr>
          <w:lang w:val="fr_FR" w:bidi="fr_FR"/>
        </w:rPr>
        <w:t xml:space="preserve"> ; </w:t>
      </w:r>
      <w:r>
        <w:rPr>
          <w:lang w:val="fr_FR" w:bidi="fr_FR"/>
        </w:rPr>
        <w:t>12.1</w:t>
      </w:r>
      <w:r>
        <w:rPr>
          <w:lang w:val="fr_FR" w:bidi="fr_FR"/>
        </w:rPr>
        <w:t xml:space="preserve">, </w:t>
      </w:r>
      <w:r>
        <w:rPr>
          <w:lang w:val="fr_FR" w:bidi="fr_FR"/>
        </w:rPr>
        <w:t>26</w:t>
      </w:r>
      <w:r>
        <w:rPr>
          <w:lang w:val="fr_FR" w:bidi="fr_FR"/>
        </w:rPr>
        <w:t xml:space="preserve">, </w:t>
      </w:r>
      <w:r>
        <w:rPr>
          <w:lang w:val="fr_FR" w:bidi="fr_FR"/>
        </w:rPr>
        <w:t>36</w:t>
      </w:r>
      <w:r>
        <w:rPr>
          <w:lang w:val="fr_FR" w:bidi="fr_FR"/>
        </w:rPr>
      </w:r>
      <w:r>
        <w:rPr>
          <w:lang w:val="fr_FR" w:bidi="fr_FR"/>
        </w:rPr>
      </w:r>
    </w:p>
    <w:p>
      <w:pPr/>
      <w:r>
        <w:rPr>
          <w:lang w:val="fr_FR" w:bidi="fr_FR"/>
        </w:rPr>
      </w:r>
    </w:p>
    <w:p>
      <w:pPr>
        <w:pStyle w:val="Heading2"/>
      </w:pPr>
      <w:r>
        <w:rPr>
          <w:lang w:val="fr_FR" w:bidi="fr_FR"/>
        </w:rPr>
        <w:t>Esther</w:t>
      </w:r>
      <w:r>
        <w:rPr>
          <w:lang w:val="fr_FR" w:bidi="fr_FR"/>
        </w:rPr>
      </w:r>
    </w:p>
    <w:p>
      <w:pPr/>
      <w:r>
        <w:rPr>
          <w:lang w:val="fr_FR" w:bidi="fr_FR"/>
        </w:rPr>
      </w:r>
      <w:r>
        <w:rPr>
          <w:lang w:val="fr_FR" w:bidi="fr_FR"/>
        </w:rPr>
        <w:t xml:space="preserve">Esther était la reine de Perse sous le règne de Xerxès Ier (également appelé Assuérus), qui a régné de 486 à 465 av. J.-C. Issue de la diaspora, elle descendait des Juifs dispersés parmi les nations lors de l'exil à Babylone. Sa famille avait choisi de demeurer en Perse plutôt que de retourner en Juda (voir </w:t>
      </w:r>
      <w:r>
        <w:rPr>
          <w:lang w:val="fr_FR" w:bidi="fr_FR"/>
        </w:rPr>
        <w:t>Esd 1–2</w:t>
      </w:r>
      <w:r>
        <w:rPr>
          <w:lang w:val="fr_FR" w:bidi="fr_FR"/>
        </w:rPr>
        <w:t>), un choix qu'avaient fait de nombreux Juifs. Le rôle important joué par son cousin Mardochée dans le gouvernement perse laisse suggère que sa famille était devenue prospère.</w:t>
      </w:r>
    </w:p>
    <w:p>
      <w:pPr/>
      <w:r>
        <w:rPr>
          <w:lang w:val="fr_FR" w:bidi="fr_FR"/>
        </w:rPr>
      </w:r>
      <w:r>
        <w:rPr>
          <w:lang w:val="fr_FR" w:bidi="fr_FR"/>
        </w:rPr>
        <w:t>Orpheline, Esther fut élevée par Mardochée, son cousin, alors fonctionnaire dans le gouvernement perse dans la ville de Suse. Elle accéda au rang de reine après la destitution la reine Vasthi par Xerxès, qui avait refusé d'assister à un banquet alors que le roi le lui avait demandé (</w:t>
      </w:r>
      <w:r>
        <w:rPr>
          <w:lang w:val="fr_FR" w:bidi="fr_FR"/>
        </w:rPr>
        <w:t>Est 1.11–12</w:t>
      </w:r>
      <w:r>
        <w:rPr>
          <w:lang w:val="fr_FR" w:bidi="fr_FR"/>
        </w:rPr>
        <w:t>).</w:t>
      </w:r>
    </w:p>
    <w:p>
      <w:pPr/>
      <w:r>
        <w:rPr>
          <w:lang w:val="fr_FR" w:bidi="fr_FR"/>
        </w:rPr>
      </w:r>
      <w:r>
        <w:rPr>
          <w:lang w:val="fr_FR" w:bidi="fr_FR"/>
        </w:rPr>
        <w:t>Après son couronnement et sans faire de bruit, Esther gagna peu à peu la confiance de Xerxès en déjouant un complot d'assassinat (</w:t>
      </w:r>
      <w:r>
        <w:rPr>
          <w:lang w:val="fr_FR" w:bidi="fr_FR"/>
        </w:rPr>
        <w:t>Est 2.21–23</w:t>
      </w:r>
      <w:r>
        <w:rPr>
          <w:lang w:val="fr_FR" w:bidi="fr_FR"/>
        </w:rPr>
        <w:t>). Cela lui permit, plus tard, de sauver son peuple d'un massacre planifié par Haman, un haut fonctionnaire du roi. Par ses conseils avisés et son courage, Esther révéla les sinistres intentions de Haman, qui fut exécuté, sauvant ainsi les Juifs. C'est pour commémorer ces événements que la fête juive de Pourim fut instituée.</w:t>
      </w:r>
    </w:p>
    <w:p>
      <w:pPr/>
      <w:r>
        <w:rPr>
          <w:lang w:val="fr_FR" w:bidi="fr_FR"/>
        </w:rPr>
      </w:r>
      <w:r>
        <w:rPr>
          <w:u w:val="single"/>
          <w:lang w:val="fr_FR" w:bidi="fr_FR"/>
        </w:rPr>
        <w:t>Passages pour une étude approfondie</w:t>
      </w:r>
    </w:p>
    <w:p>
      <w:pPr/>
      <w:r>
        <w:rPr>
          <w:lang w:val="fr_FR" w:bidi="fr_FR"/>
        </w:rPr>
      </w:r>
      <w:r>
        <w:rPr>
          <w:lang w:val="fr_FR" w:bidi="fr_FR"/>
        </w:rPr>
        <w:t>Est 2.7–20</w:t>
      </w:r>
      <w:r>
        <w:rPr>
          <w:lang w:val="fr_FR" w:bidi="fr_FR"/>
        </w:rPr>
        <w:t xml:space="preserve"> ; </w:t>
      </w:r>
      <w:r>
        <w:rPr>
          <w:lang w:val="fr_FR" w:bidi="fr_FR"/>
        </w:rPr>
        <w:t>4.4–5.8</w:t>
      </w:r>
      <w:r>
        <w:rPr>
          <w:lang w:val="fr_FR" w:bidi="fr_FR"/>
        </w:rPr>
        <w:t xml:space="preserve"> ; </w:t>
      </w:r>
      <w:r>
        <w:rPr>
          <w:lang w:val="fr_FR" w:bidi="fr_FR"/>
        </w:rPr>
        <w:t>7.1–9.32</w:t>
      </w:r>
      <w:r>
        <w:rPr>
          <w:lang w:val="fr_FR" w:bidi="fr_FR"/>
        </w:rPr>
      </w:r>
      <w:r>
        <w:rPr>
          <w:lang w:val="fr_FR" w:bidi="fr_FR"/>
        </w:rPr>
      </w:r>
    </w:p>
    <w:p>
      <w:pPr/>
      <w:r>
        <w:rPr>
          <w:lang w:val="fr_FR" w:bidi="fr_FR"/>
        </w:rPr>
      </w:r>
    </w:p>
    <w:p>
      <w:pPr>
        <w:pStyle w:val="Heading2"/>
      </w:pPr>
      <w:r>
        <w:rPr>
          <w:lang w:val="fr_FR" w:bidi="fr_FR"/>
        </w:rPr>
        <w:t>Étienne</w:t>
      </w:r>
      <w:r>
        <w:rPr>
          <w:lang w:val="fr_FR" w:bidi="fr_FR"/>
        </w:rPr>
      </w:r>
    </w:p>
    <w:p>
      <w:pPr/>
      <w:r>
        <w:rPr>
          <w:lang w:val="fr_FR" w:bidi="fr_FR"/>
        </w:rPr>
      </w:r>
      <w:r>
        <w:rPr>
          <w:lang w:val="fr_FR" w:bidi="fr_FR"/>
        </w:rPr>
        <w:t>Étienne fut un chrétien des premiers temps, dont la vie incarna un exemple à suivre. Par son courage et sa foi inébranlable, il proclama ouvertement la bonne nouvelle de Jésus, ce qui attira la fureur des autorités juives, qui l'arrêtèrent et le condamnèrent à mort. Considéré comme le premier martyr chrétien, il fut le premier à sacrifier sa vie pour la foi en Jésus.</w:t>
      </w:r>
    </w:p>
    <w:p>
      <w:pPr/>
      <w:r>
        <w:rPr>
          <w:lang w:val="fr_FR" w:bidi="fr_FR"/>
        </w:rPr>
      </w:r>
      <w:r>
        <w:rPr>
          <w:lang w:val="fr_FR" w:bidi="fr_FR"/>
        </w:rPr>
        <w:t>Choisi parmi les sept hommes désignés pour distribuer la nourriture aux chrétiens nécessiteux à Jérusalem (</w:t>
      </w:r>
      <w:r>
        <w:rPr>
          <w:lang w:val="fr_FR" w:bidi="fr_FR"/>
        </w:rPr>
        <w:t>Ac 6.1–6</w:t>
      </w:r>
      <w:r>
        <w:rPr>
          <w:lang w:val="fr_FR" w:bidi="fr_FR"/>
        </w:rPr>
        <w:t xml:space="preserve">), Étienne se distingua parce qu'il était « </w:t>
      </w:r>
      <w:r>
        <w:rPr>
          <w:lang w:val="fr_FR" w:bidi="fr_FR"/>
        </w:rPr>
        <w:t>plein de foi et d’Esprit-Saint</w:t>
      </w:r>
      <w:r>
        <w:rPr>
          <w:lang w:val="fr_FR" w:bidi="fr_FR"/>
        </w:rPr>
        <w:t xml:space="preserve"> » (</w:t>
      </w:r>
      <w:r>
        <w:rPr>
          <w:lang w:val="fr_FR" w:bidi="fr_FR"/>
        </w:rPr>
        <w:t>Ac 6.5</w:t>
      </w:r>
      <w:r>
        <w:rPr>
          <w:lang w:val="fr_FR" w:bidi="fr_FR"/>
        </w:rPr>
        <w:t>). Manifestant la grâce et la puissance de Dieu de manière particulière, il accomplissait des miracles (</w:t>
      </w:r>
      <w:r>
        <w:rPr>
          <w:lang w:val="fr_FR" w:bidi="fr_FR"/>
        </w:rPr>
        <w:t>Ac 6.8</w:t>
      </w:r>
      <w:r>
        <w:rPr>
          <w:lang w:val="fr_FR" w:bidi="fr_FR"/>
        </w:rPr>
        <w:t>) et avait l'art d'expliquer et de défendre les vérités chrétiennes avec courage (</w:t>
      </w:r>
      <w:r>
        <w:rPr>
          <w:lang w:val="fr_FR" w:bidi="fr_FR"/>
        </w:rPr>
        <w:t>Ac 6.9–10</w:t>
      </w:r>
      <w:r>
        <w:rPr>
          <w:lang w:val="fr_FR" w:bidi="fr_FR"/>
        </w:rPr>
        <w:t>). Parce qu'il parlait si ouvertement de Jésus, il fut arrêté par les dirigeants juifs et présenté devant le conseil juif (le sanhédrin) pour être interrogé (</w:t>
      </w:r>
      <w:r>
        <w:rPr>
          <w:lang w:val="fr_FR" w:bidi="fr_FR"/>
        </w:rPr>
        <w:t>Ac 6.9–12</w:t>
      </w:r>
      <w:r>
        <w:rPr>
          <w:lang w:val="fr_FR" w:bidi="fr_FR"/>
        </w:rPr>
        <w:t>).</w:t>
      </w:r>
    </w:p>
    <w:p>
      <w:pPr/>
      <w:r>
        <w:rPr>
          <w:lang w:val="fr_FR" w:bidi="fr_FR"/>
        </w:rPr>
      </w:r>
      <w:r>
        <w:rPr>
          <w:lang w:val="fr_FR" w:bidi="fr_FR"/>
        </w:rPr>
        <w:t>Accusé de proférer des paroles contre le saint temple et la loi de Moïse (</w:t>
      </w:r>
      <w:r>
        <w:rPr>
          <w:lang w:val="fr_FR" w:bidi="fr_FR"/>
        </w:rPr>
        <w:t>Ac 6.13–14</w:t>
      </w:r>
      <w:r>
        <w:rPr>
          <w:lang w:val="fr_FR" w:bidi="fr_FR"/>
        </w:rPr>
        <w:t xml:space="preserve"> ; comparer </w:t>
      </w:r>
      <w:r>
        <w:rPr>
          <w:lang w:val="fr_FR" w:bidi="fr_FR"/>
        </w:rPr>
        <w:t>Mc 13.2</w:t>
      </w:r>
      <w:r>
        <w:rPr>
          <w:lang w:val="fr_FR" w:bidi="fr_FR"/>
        </w:rPr>
        <w:t xml:space="preserve"> ; </w:t>
      </w:r>
      <w:r>
        <w:rPr>
          <w:lang w:val="fr_FR" w:bidi="fr_FR"/>
        </w:rPr>
        <w:t>Jn 2.19</w:t>
      </w:r>
      <w:r>
        <w:rPr>
          <w:lang w:val="fr_FR" w:bidi="fr_FR"/>
        </w:rPr>
        <w:t xml:space="preserve"> ; </w:t>
      </w:r>
      <w:r>
        <w:rPr>
          <w:lang w:val="fr_FR" w:bidi="fr_FR"/>
        </w:rPr>
        <w:t>4.21</w:t>
      </w:r>
      <w:r>
        <w:rPr>
          <w:lang w:val="fr_FR" w:bidi="fr_FR"/>
        </w:rPr>
        <w:t>), Étienne se défendit avec ferveur devant le sanhédrin (</w:t>
      </w:r>
      <w:r>
        <w:rPr>
          <w:lang w:val="fr_FR" w:bidi="fr_FR"/>
        </w:rPr>
        <w:t>Ac 7.1–53</w:t>
      </w:r>
      <w:r>
        <w:rPr>
          <w:lang w:val="fr_FR" w:bidi="fr_FR"/>
        </w:rPr>
        <w:t xml:space="preserve">), évoquant la longue histoire de résistance du peuple d'Israël envers Dieu et ses serviteurs (évoquant d'abord Moïse, puis le prophète que Moïse avait prédit ; voir </w:t>
      </w:r>
      <w:r>
        <w:rPr>
          <w:lang w:val="fr_FR" w:bidi="fr_FR"/>
        </w:rPr>
        <w:t>Ac 7.51–53</w:t>
      </w:r>
      <w:r>
        <w:rPr>
          <w:lang w:val="fr_FR" w:bidi="fr_FR"/>
        </w:rPr>
        <w:t>). Irrités par ses affirmations, les autorités le traînèrent hors de la ville et le lapidèrent à mort (</w:t>
      </w:r>
      <w:r>
        <w:rPr>
          <w:lang w:val="fr_FR" w:bidi="fr_FR"/>
        </w:rPr>
        <w:t>Ac 7.54–60</w:t>
      </w:r>
      <w:r>
        <w:rPr>
          <w:lang w:val="fr_FR" w:bidi="fr_FR"/>
        </w:rPr>
        <w:t>). Dans ses derniers instants, Étienne pria pour le pardon de ses persécuteurs (</w:t>
      </w:r>
      <w:r>
        <w:rPr>
          <w:lang w:val="fr_FR" w:bidi="fr_FR"/>
        </w:rPr>
        <w:t>Ac 7.60</w:t>
      </w:r>
      <w:r>
        <w:rPr>
          <w:lang w:val="fr_FR" w:bidi="fr_FR"/>
        </w:rPr>
        <w:t>).</w:t>
      </w:r>
    </w:p>
    <w:p>
      <w:pPr/>
      <w:r>
        <w:rPr>
          <w:lang w:val="fr_FR" w:bidi="fr_FR"/>
        </w:rPr>
      </w:r>
      <w:r>
        <w:rPr>
          <w:lang w:val="fr_FR" w:bidi="fr_FR"/>
        </w:rPr>
        <w:t>Le courageux témoignage d'Étienne conduit à la première persécution des chrétiens (</w:t>
      </w:r>
      <w:r>
        <w:rPr>
          <w:lang w:val="fr_FR" w:bidi="fr_FR"/>
        </w:rPr>
        <w:t>Ac 8.1–3</w:t>
      </w:r>
      <w:r>
        <w:rPr>
          <w:lang w:val="fr_FR" w:bidi="fr_FR"/>
        </w:rPr>
        <w:t>). Cette persécution permit à la Bonne Nouvelle de se répandre davantage, car les croyants, contraints de quitter Jérusalem, partagèrent le message de Jésus partout où ils allèrent (</w:t>
      </w:r>
      <w:r>
        <w:rPr>
          <w:lang w:val="fr_FR" w:bidi="fr_FR"/>
        </w:rPr>
        <w:t>Ac 8.4</w:t>
      </w:r>
      <w:r>
        <w:rPr>
          <w:lang w:val="fr_FR" w:bidi="fr_FR"/>
        </w:rPr>
        <w:t xml:space="preserve"> ; </w:t>
      </w:r>
      <w:r>
        <w:rPr>
          <w:lang w:val="fr_FR" w:bidi="fr_FR"/>
        </w:rPr>
        <w:t>11.19–21</w:t>
      </w:r>
      <w:r>
        <w:rPr>
          <w:lang w:val="fr_FR" w:bidi="fr_FR"/>
        </w:rPr>
        <w:t>). Les chrétiens commencèrent ainsi à partager l'Évangile de Jésus-Christ au-delà de leur terre natale de Judée.</w:t>
      </w:r>
    </w:p>
    <w:p>
      <w:pPr/>
      <w:r>
        <w:rPr>
          <w:lang w:val="fr_FR" w:bidi="fr_FR"/>
        </w:rPr>
      </w:r>
      <w:r>
        <w:rPr>
          <w:lang w:val="fr_FR" w:bidi="fr_FR"/>
        </w:rPr>
        <w:t xml:space="preserve">La vie d'Étienne nous enseigne que rester fidèle à Jésus peut susciter une vive opposition : parler avec audace peut coûter cher (voir </w:t>
      </w:r>
      <w:r>
        <w:rPr>
          <w:lang w:val="fr_FR" w:bidi="fr_FR"/>
        </w:rPr>
        <w:t>Ap 2.10</w:t>
      </w:r>
      <w:r>
        <w:rPr>
          <w:lang w:val="fr_FR" w:bidi="fr_FR"/>
        </w:rPr>
        <w:t xml:space="preserve">, </w:t>
      </w:r>
      <w:r>
        <w:rPr>
          <w:lang w:val="fr_FR" w:bidi="fr_FR"/>
        </w:rPr>
        <w:t>13</w:t>
      </w:r>
      <w:r>
        <w:rPr>
          <w:lang w:val="fr_FR" w:bidi="fr_FR"/>
        </w:rPr>
        <w:t xml:space="preserve">), mais rien ne saurait entraver la croissance de l'Église (voir </w:t>
      </w:r>
      <w:r>
        <w:rPr>
          <w:lang w:val="fr_FR" w:bidi="fr_FR"/>
        </w:rPr>
        <w:t>Mt 16.18</w:t>
      </w:r>
      <w:r>
        <w:rPr>
          <w:lang w:val="fr_FR" w:bidi="fr_FR"/>
        </w:rPr>
        <w:t xml:space="preserve"> ; </w:t>
      </w:r>
      <w:r>
        <w:rPr>
          <w:lang w:val="fr_FR" w:bidi="fr_FR"/>
        </w:rPr>
        <w:t>Ac 8.1–4</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Ac 6.5–8.2</w:t>
      </w:r>
      <w:r>
        <w:rPr>
          <w:lang w:val="fr_FR" w:bidi="fr_FR"/>
        </w:rPr>
        <w:t xml:space="preserve"> ; </w:t>
      </w:r>
      <w:r>
        <w:rPr>
          <w:lang w:val="fr_FR" w:bidi="fr_FR"/>
        </w:rPr>
        <w:t>11.19</w:t>
      </w:r>
      <w:r>
        <w:rPr>
          <w:lang w:val="fr_FR" w:bidi="fr_FR"/>
        </w:rPr>
        <w:t xml:space="preserve"> ; </w:t>
      </w:r>
      <w:r>
        <w:rPr>
          <w:lang w:val="fr_FR" w:bidi="fr_FR"/>
        </w:rPr>
        <w:t>22.20</w:t>
      </w:r>
      <w:r>
        <w:rPr>
          <w:lang w:val="fr_FR" w:bidi="fr_FR"/>
        </w:rPr>
      </w:r>
      <w:r>
        <w:rPr>
          <w:lang w:val="fr_FR" w:bidi="fr_FR"/>
        </w:rPr>
      </w:r>
    </w:p>
    <w:p>
      <w:pPr/>
      <w:r>
        <w:rPr>
          <w:lang w:val="fr_FR" w:bidi="fr_FR"/>
        </w:rPr>
      </w:r>
    </w:p>
    <w:p>
      <w:pPr>
        <w:pStyle w:val="Heading2"/>
      </w:pPr>
      <w:r>
        <w:rPr>
          <w:lang w:val="fr_FR" w:bidi="fr_FR"/>
        </w:rPr>
        <w:t>Ézéchias</w:t>
      </w:r>
      <w:r>
        <w:rPr>
          <w:lang w:val="fr_FR" w:bidi="fr_FR"/>
        </w:rPr>
      </w:r>
    </w:p>
    <w:p>
      <w:pPr/>
      <w:r>
        <w:rPr>
          <w:lang w:val="fr_FR" w:bidi="fr_FR"/>
        </w:rPr>
      </w:r>
      <w:r>
        <w:rPr>
          <w:lang w:val="fr_FR" w:bidi="fr_FR"/>
        </w:rPr>
        <w:t>Ézéchias a été l'un des meilleurs rois de Juda. Il a régné de 728 à 686 av. J.‑C. Alors que son père Achaz avait renoncé à adorer le Seigneur, Ézéchias se distingua en encourageant la véritable adoration de Dieu. Il entreprit de réparer les portes du temple, prépara les Lévites pour le service sacré et relança les cérémonies religieuses. Il offrit des sacrifices, rétablit le service sacerdotal et invita les habitants de Juda et d'Israël à célébrer la Pâque à Jérusalem (</w:t>
      </w:r>
      <w:r>
        <w:rPr>
          <w:lang w:val="fr_FR" w:bidi="fr_FR"/>
        </w:rPr>
        <w:t>2Ch 29–30</w:t>
      </w:r>
      <w:r>
        <w:rPr>
          <w:lang w:val="fr_FR" w:bidi="fr_FR"/>
        </w:rPr>
        <w:t>). Après cette fête, il fit disparaître les lieux de culte païens.</w:t>
      </w:r>
    </w:p>
    <w:p>
      <w:pPr/>
      <w:r>
        <w:rPr>
          <w:lang w:val="fr_FR" w:bidi="fr_FR"/>
        </w:rPr>
      </w:r>
      <w:r>
        <w:rPr>
          <w:lang w:val="fr_FR" w:bidi="fr_FR"/>
        </w:rPr>
        <w:t>Peu après le début de son règne, les Assyriens, d'abord dirigés par Salmanasar V puis par Sargon II, remportèrent d'importantes victoires sur le royaume du Nord, déportant le peuple et y amenant des étrangers (722 av. J.-C). Lorsque Sargon II mourut en 705 av. J.-C., son fils Sanchérib accéda au pouvoir, ce qui s'accompagna d'un climat de rébellion généralisé.</w:t>
      </w:r>
    </w:p>
    <w:p>
      <w:pPr/>
      <w:r>
        <w:rPr>
          <w:lang w:val="fr_FR" w:bidi="fr_FR"/>
        </w:rPr>
      </w:r>
      <w:r>
        <w:rPr>
          <w:lang w:val="fr_FR" w:bidi="fr_FR"/>
        </w:rPr>
        <w:t>Ézéchias cessa alors de payer le tribut consentit par son père Achaz (</w:t>
      </w:r>
      <w:r>
        <w:rPr>
          <w:lang w:val="fr_FR" w:bidi="fr_FR"/>
        </w:rPr>
        <w:t>2R 18.7</w:t>
      </w:r>
      <w:r>
        <w:rPr>
          <w:lang w:val="fr_FR" w:bidi="fr_FR"/>
        </w:rPr>
        <w:t xml:space="preserve"> ; voir </w:t>
      </w:r>
      <w:r>
        <w:rPr>
          <w:lang w:val="fr_FR" w:bidi="fr_FR"/>
        </w:rPr>
        <w:t>16.7</w:t>
      </w:r>
      <w:r>
        <w:rPr>
          <w:lang w:val="fr_FR" w:bidi="fr_FR"/>
        </w:rPr>
        <w:t>). En retour, Sanchérib envahit Juda en 701 av. J.‑C. Ézéchias tenta d'apaiser le dirigeant assyrien en offrant un tribut considérable, mais cela ne fonctionna pas. Les forces assyriennes menacèrent alors Jérusalem et se moquèrent de la confiance d'Ézéchias dans le Seigneur (</w:t>
      </w:r>
      <w:r>
        <w:rPr>
          <w:lang w:val="fr_FR" w:bidi="fr_FR"/>
        </w:rPr>
        <w:t>2R 18.17–35</w:t>
      </w:r>
      <w:r>
        <w:rPr>
          <w:lang w:val="fr_FR" w:bidi="fr_FR"/>
        </w:rPr>
        <w:t>). Ézéchias répondit à ces attaques par le deuil et la prière, et le Seigneur, par l'intermédiaire du prophète Ésaïe, lui assura que ses prières allaient être exaucées et que Sanchérib n'allait pas conquérir Jérusalem (</w:t>
      </w:r>
      <w:r>
        <w:rPr>
          <w:lang w:val="fr_FR" w:bidi="fr_FR"/>
        </w:rPr>
        <w:t>2R 19.1–34</w:t>
      </w:r>
      <w:r>
        <w:rPr>
          <w:lang w:val="fr_FR" w:bidi="fr_FR"/>
        </w:rPr>
        <w:t>).</w:t>
      </w:r>
    </w:p>
    <w:p>
      <w:pPr/>
      <w:r>
        <w:rPr>
          <w:lang w:val="fr_FR" w:bidi="fr_FR"/>
        </w:rPr>
      </w:r>
      <w:r>
        <w:rPr>
          <w:lang w:val="fr_FR" w:bidi="fr_FR"/>
        </w:rPr>
        <w:t>C'est autour de la même époque qu'Ézéchias tomba gravement malade (</w:t>
      </w:r>
      <w:r>
        <w:rPr>
          <w:lang w:val="fr_FR" w:bidi="fr_FR"/>
        </w:rPr>
        <w:t>2R 20.1–11</w:t>
      </w:r>
      <w:r>
        <w:rPr>
          <w:lang w:val="fr_FR" w:bidi="fr_FR"/>
        </w:rPr>
        <w:t>). Le prophète Ésaïe lui conseilla de se préparer à mourir, mais Ézéchias implora le Seigneur pour sa guérison. Dieu lui accorda alors quinze années de vie supplémentaires, ainsi que la délivrance des Assyriens. Cependant, dans un moment d'imprudence, Ézéchias invita le roi babylonien Berodac-Baladan dans son palais, lui montrant les trésors du temple et cherchant le soutien de Babylone plutôt que celui du Seigneur. Ésaïe lui dit alors que toutes ses richesses allaient bientôt être emportées à Babylone (</w:t>
      </w:r>
      <w:r>
        <w:rPr>
          <w:lang w:val="fr_FR" w:bidi="fr_FR"/>
        </w:rPr>
        <w:t>2R 20.12–19</w:t>
      </w:r>
      <w:r>
        <w:rPr>
          <w:lang w:val="fr_FR" w:bidi="fr_FR"/>
        </w:rPr>
        <w:t>).</w:t>
      </w:r>
    </w:p>
    <w:p>
      <w:pPr/>
      <w:r>
        <w:rPr>
          <w:lang w:val="fr_FR" w:bidi="fr_FR"/>
        </w:rPr>
      </w:r>
      <w:r>
        <w:rPr>
          <w:lang w:val="fr_FR" w:bidi="fr_FR"/>
        </w:rPr>
        <w:t>Après la menace assyrienne de 701 av. J.-C., Ézéchias vécut des années paisibles et prospères. Il mourut en 686 av. J.-C., laissant le trône à son fils Manassé.</w:t>
      </w:r>
    </w:p>
    <w:p>
      <w:pPr/>
      <w:r>
        <w:rPr>
          <w:lang w:val="fr_FR" w:bidi="fr_FR"/>
        </w:rPr>
      </w:r>
      <w:r>
        <w:rPr>
          <w:u w:val="single"/>
          <w:lang w:val="fr_FR" w:bidi="fr_FR"/>
        </w:rPr>
        <w:t>Passages pour une étude approfondie</w:t>
      </w:r>
    </w:p>
    <w:p>
      <w:pPr/>
      <w:r>
        <w:rPr>
          <w:lang w:val="fr_FR" w:bidi="fr_FR"/>
        </w:rPr>
      </w:r>
      <w:r>
        <w:rPr>
          <w:lang w:val="fr_FR" w:bidi="fr_FR"/>
        </w:rPr>
        <w:t>2R 18.1–20.21</w:t>
      </w:r>
      <w:r>
        <w:rPr>
          <w:lang w:val="fr_FR" w:bidi="fr_FR"/>
        </w:rPr>
        <w:t xml:space="preserve"> ; </w:t>
      </w:r>
      <w:r>
        <w:rPr>
          <w:lang w:val="fr_FR" w:bidi="fr_FR"/>
        </w:rPr>
        <w:t>2Ch 28.27–32.33</w:t>
      </w:r>
      <w:r>
        <w:rPr>
          <w:lang w:val="fr_FR" w:bidi="fr_FR"/>
        </w:rPr>
        <w:t xml:space="preserve"> ; </w:t>
      </w:r>
      <w:r>
        <w:rPr>
          <w:lang w:val="fr_FR" w:bidi="fr_FR"/>
        </w:rPr>
        <w:t>Es 36.1–39.8</w:t>
      </w:r>
      <w:r>
        <w:rPr>
          <w:lang w:val="fr_FR" w:bidi="fr_FR"/>
        </w:rPr>
      </w:r>
      <w:r>
        <w:rPr>
          <w:lang w:val="fr_FR" w:bidi="fr_FR"/>
        </w:rPr>
      </w:r>
    </w:p>
    <w:p>
      <w:pPr/>
      <w:r>
        <w:rPr>
          <w:lang w:val="fr_FR" w:bidi="fr_FR"/>
        </w:rPr>
      </w:r>
    </w:p>
    <w:p>
      <w:pPr>
        <w:pStyle w:val="Heading2"/>
      </w:pPr>
      <w:r>
        <w:rPr>
          <w:lang w:val="fr_FR" w:bidi="fr_FR"/>
        </w:rPr>
        <w:t>Ézéchiel</w:t>
      </w:r>
      <w:r>
        <w:rPr>
          <w:lang w:val="fr_FR" w:bidi="fr_FR"/>
        </w:rPr>
      </w:r>
    </w:p>
    <w:p>
      <w:pPr/>
      <w:r>
        <w:rPr>
          <w:lang w:val="fr_FR" w:bidi="fr_FR"/>
        </w:rPr>
      </w:r>
      <w:r>
        <w:rPr>
          <w:lang w:val="fr_FR" w:bidi="fr_FR"/>
        </w:rPr>
        <w:t>Ézéchiel, prêtre et prophète, est né vers 623 av. J.-C. Il a vraisemblablement grandi à Jérusalem et il était marié (</w:t>
      </w:r>
      <w:r>
        <w:rPr>
          <w:lang w:val="fr_FR" w:bidi="fr_FR"/>
        </w:rPr>
        <w:t>Ez 24.16–18</w:t>
      </w:r>
      <w:r>
        <w:rPr>
          <w:lang w:val="fr_FR" w:bidi="fr_FR"/>
        </w:rPr>
        <w:t>). En 597 av. J.-C., il fut exilé à Babylone avec Jojakin et s'établit près du fleuve Kebar. Il reçut ensuite son appel pour être un prophète à Babylone, le 31 juillet 593 av. J.‑C (</w:t>
      </w:r>
      <w:r>
        <w:rPr>
          <w:lang w:val="fr_FR" w:bidi="fr_FR"/>
        </w:rPr>
        <w:t>Ez 1.1</w:t>
      </w:r>
      <w:r>
        <w:rPr>
          <w:lang w:val="fr_FR" w:bidi="fr_FR"/>
        </w:rPr>
        <w:t>). Sa vie personnelle et son ministère nous sont connus grâce au livre qui porte son nom.</w:t>
      </w:r>
    </w:p>
    <w:p>
      <w:pPr/>
      <w:r>
        <w:rPr>
          <w:lang w:val="fr_FR" w:bidi="fr_FR"/>
        </w:rPr>
      </w:r>
      <w:r>
        <w:rPr>
          <w:lang w:val="fr_FR" w:bidi="fr_FR"/>
        </w:rPr>
        <w:t>Ézéchiel se distingua par des actions symboliques destinées à illustrer les messages divins qu'il recevait. Lors du siège final de la ville de Jérusalem, par exemple, il démontra la sévérité de la famine en faisant cuire sa nourriture sur du fumier (</w:t>
      </w:r>
      <w:r>
        <w:rPr>
          <w:lang w:val="fr_FR" w:bidi="fr_FR"/>
        </w:rPr>
        <w:t>Ez 4.12</w:t>
      </w:r>
      <w:r>
        <w:rPr>
          <w:lang w:val="fr_FR" w:bidi="fr_FR"/>
        </w:rPr>
        <w:t>). À une autre occasion, il resta immobile pendant 430 jours, chaque jour symbolisant une année de péché d'Israël et de Juda (</w:t>
      </w:r>
      <w:r>
        <w:rPr>
          <w:lang w:val="fr_FR" w:bidi="fr_FR"/>
        </w:rPr>
        <w:t>Ez 4.4–7</w:t>
      </w:r>
      <w:r>
        <w:rPr>
          <w:lang w:val="fr_FR" w:bidi="fr_FR"/>
        </w:rPr>
        <w:t>). Lorsque sa femme mourut subitement, il fut interdit de la pleurer publiquement (</w:t>
      </w:r>
      <w:r>
        <w:rPr>
          <w:lang w:val="fr_FR" w:bidi="fr_FR"/>
        </w:rPr>
        <w:t>Ez 24.16–18</w:t>
      </w:r>
      <w:r>
        <w:rPr>
          <w:lang w:val="fr_FR" w:bidi="fr_FR"/>
        </w:rPr>
        <w:t>), et cet événement servit d'avertissement sur le destin tragique qui s'annonçait pour Juda (</w:t>
      </w:r>
      <w:r>
        <w:rPr>
          <w:lang w:val="fr_FR" w:bidi="fr_FR"/>
        </w:rPr>
        <w:t>Ez 24.15–27</w:t>
      </w:r>
      <w:r>
        <w:rPr>
          <w:lang w:val="fr_FR" w:bidi="fr_FR"/>
        </w:rPr>
        <w:t>). Toutes ces actions visaient à capter l'attention du peuple sur la gravité de leur infidélité.</w:t>
      </w:r>
    </w:p>
    <w:p>
      <w:pPr/>
      <w:r>
        <w:rPr>
          <w:lang w:val="fr_FR" w:bidi="fr_FR"/>
        </w:rPr>
      </w:r>
      <w:r>
        <w:rPr>
          <w:lang w:val="fr_FR" w:bidi="fr_FR"/>
        </w:rPr>
        <w:t>Au début, ses messages furent rejetés, mais avec le temps, ses prophéties se révélèrent exactes, et la nation cessa d'adorer de faux dieux. Ézéchiel enseigna la sainteté, la pureté, la résurrection et la loi rituelle (règles et pratiques religieuses), insufflant ainsi aux exilés l'espérance de demeurer fidèles pendant leur captivité et de voir un accomplissement plus grand à leur retour.</w:t>
      </w:r>
    </w:p>
    <w:p>
      <w:pPr/>
      <w:r>
        <w:rPr>
          <w:lang w:val="fr_FR" w:bidi="fr_FR"/>
        </w:rPr>
      </w:r>
      <w:r>
        <w:rPr>
          <w:lang w:val="fr_FR" w:bidi="fr_FR"/>
        </w:rPr>
        <w:t>Les circonstances exactes de sa mort restent inconnues, et il n'est mentionné nulle part ailleurs dans l'Ancien Testament. Le Nouveau Testament fait allusion à ses prophéties plus de soixante fois, notamment dans le livre de l'Apocalypse. Les visions prophétiques d'Ézéchiel portaient sur des choses plus lointaines que le seul avenir proche, allant du jugement final (le jugement ultime de Dieu concernant tous les peuples) à l'espoir du paradis éternel.</w:t>
      </w:r>
    </w:p>
    <w:p>
      <w:pPr/>
      <w:r>
        <w:rPr>
          <w:lang w:val="fr_FR" w:bidi="fr_FR"/>
        </w:rPr>
      </w:r>
      <w:r>
        <w:rPr>
          <w:u w:val="single"/>
          <w:lang w:val="fr_FR" w:bidi="fr_FR"/>
        </w:rPr>
        <w:t>Passages pour une étude approfondie</w:t>
      </w:r>
    </w:p>
    <w:p>
      <w:pPr/>
      <w:r>
        <w:rPr>
          <w:lang w:val="fr_FR" w:bidi="fr_FR"/>
        </w:rPr>
      </w:r>
      <w:r>
        <w:rPr>
          <w:lang w:val="fr_FR" w:bidi="fr_FR"/>
        </w:rPr>
        <w:t>Ez 2.1–10</w:t>
      </w:r>
      <w:r>
        <w:rPr>
          <w:lang w:val="fr_FR" w:bidi="fr_FR"/>
        </w:rPr>
        <w:t xml:space="preserve"> ; </w:t>
      </w:r>
      <w:r>
        <w:rPr>
          <w:lang w:val="fr_FR" w:bidi="fr_FR"/>
        </w:rPr>
        <w:t>24.15–27</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