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थ</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थोमा</w:t>
      </w:r>
      <w:r>
        <w:rPr>
          <w:lang w:val="hi_IN" w:bidi="hi_IN"/>
        </w:rPr>
      </w:r>
    </w:p>
    <w:p>
      <w:pPr/>
      <w:r>
        <w:rPr>
          <w:lang w:val="hi_IN" w:bidi="hi_IN"/>
        </w:rPr>
      </w:r>
      <w:r>
        <w:rPr>
          <w:lang w:val="hi_IN" w:bidi="hi_IN"/>
        </w:rPr>
        <w:t>थोमा बारह प्रेरितों में से एक थे (</w:t>
      </w:r>
      <w:r>
        <w:rPr>
          <w:lang w:val="hi_IN" w:bidi="hi_IN"/>
        </w:rPr>
        <w:t>मत्ती 10:3</w:t>
      </w:r>
      <w:r>
        <w:rPr>
          <w:lang w:val="hi_IN" w:bidi="hi_IN"/>
        </w:rPr>
        <w:t xml:space="preserve">; </w:t>
      </w:r>
      <w:r>
        <w:rPr>
          <w:lang w:val="hi_IN" w:bidi="hi_IN"/>
        </w:rPr>
        <w:t>मर 3:18</w:t>
      </w:r>
      <w:r>
        <w:rPr>
          <w:lang w:val="hi_IN" w:bidi="hi_IN"/>
        </w:rPr>
        <w:t xml:space="preserve">; </w:t>
      </w:r>
      <w:r>
        <w:rPr>
          <w:lang w:val="hi_IN" w:bidi="hi_IN"/>
        </w:rPr>
        <w:t>लूका 6:15</w:t>
      </w:r>
      <w:r>
        <w:rPr>
          <w:lang w:val="hi_IN" w:bidi="hi_IN"/>
        </w:rPr>
        <w:t xml:space="preserve">; </w:t>
      </w:r>
      <w:r>
        <w:rPr>
          <w:lang w:val="hi_IN" w:bidi="hi_IN"/>
        </w:rPr>
        <w:t>प्रेरि 1:13</w:t>
      </w:r>
      <w:r>
        <w:rPr>
          <w:lang w:val="hi_IN" w:bidi="hi_IN"/>
        </w:rPr>
        <w:t>)। उन्हें "दिदुमुस" के रूप में भी जाना जाता है। लोग उन्हें सबसे अधिक इस बात के लिए याद करते हैं कि उन्होंने सन्देह किया था कि यीशु मृत्यु से जी उठे थे।</w:t>
      </w:r>
    </w:p>
    <w:p>
      <w:pPr/>
      <w:r>
        <w:rPr>
          <w:lang w:val="hi_IN" w:bidi="hi_IN"/>
        </w:rPr>
      </w:r>
      <w:r>
        <w:rPr>
          <w:lang w:val="hi_IN" w:bidi="hi_IN"/>
        </w:rPr>
        <w:t>हम नहीं जानते कि यीशु ने पहली बार थोमा से कैसे भेंट की और उन्हें अपना चेला बनने के लिये कैसे बुलाया। केवल यूहन्ना रचित सुसमाचार में थोमा के व्यक्तिगत विवरण मिलते हैं। थोमा ने अपनी इच्छा को व्यक्त किया कि वह यीशु का अनुसरण करने को तैयार था, चाहे इसका अर्थ मृत्यु ही क्यों न हो (</w:t>
      </w:r>
      <w:r>
        <w:rPr>
          <w:lang w:val="hi_IN" w:bidi="hi_IN"/>
        </w:rPr>
        <w:t>यूह 11:16</w:t>
      </w:r>
      <w:r>
        <w:rPr>
          <w:lang w:val="hi_IN" w:bidi="hi_IN"/>
        </w:rPr>
        <w:t>)। उन्होंने यीशु से स्पष्ट रूप से कहा कि वह उनकी बातों को नहीं समझता (</w:t>
      </w:r>
      <w:r>
        <w:rPr>
          <w:lang w:val="hi_IN" w:bidi="hi_IN"/>
        </w:rPr>
        <w:t>यूह 14:5</w:t>
      </w:r>
      <w:r>
        <w:rPr>
          <w:lang w:val="hi_IN" w:bidi="hi_IN"/>
        </w:rPr>
        <w:t>)। पुनरुत्थान के बाद जब यीशु प्रगट हुए, तब थोमा उन सात चेलों में से एक थे जो वापस मछली पकड़ने चले गए थे (</w:t>
      </w:r>
      <w:r>
        <w:rPr>
          <w:lang w:val="hi_IN" w:bidi="hi_IN"/>
        </w:rPr>
        <w:t>यूह 21:2</w:t>
      </w:r>
      <w:r>
        <w:rPr>
          <w:lang w:val="hi_IN" w:bidi="hi_IN"/>
        </w:rPr>
        <w:t>)।</w:t>
      </w:r>
    </w:p>
    <w:p>
      <w:pPr/>
      <w:r>
        <w:rPr>
          <w:lang w:val="hi_IN" w:bidi="hi_IN"/>
        </w:rPr>
      </w:r>
      <w:r>
        <w:rPr>
          <w:lang w:val="hi_IN" w:bidi="hi_IN"/>
        </w:rPr>
        <w:t>जब यीशु अपनी मृत्यु के बाद पहली बार अपने चेलों के सामने प्रगट हुए, तब थोमा वहाँ नहीं थे। जब थोमा ने अन्य चेलों की यह बात सुनी, तो उन्होंने उन पर विश्वास नहीं किया। उन्होंने जोर देकर कहा कि उन्हें यीशु के हाथों में कीलों के छेद न देख ले और छेदों में अपनी उँगली न डाल ले, तब तक विश्वास नहीं करेंगे (</w:t>
      </w:r>
      <w:r>
        <w:rPr>
          <w:lang w:val="hi_IN" w:bidi="hi_IN"/>
        </w:rPr>
        <w:t>यूह 20:19–25</w:t>
      </w:r>
      <w:r>
        <w:rPr>
          <w:lang w:val="hi_IN" w:bidi="hi_IN"/>
        </w:rPr>
        <w:t>)। एक सप्ताह बाद, यीशु फिर से अपने चेलों के सामने प्रगट हुए और सीधे थोमा से बात की। उन्होंने थोमा से कहा कि वह उनके शरीर पर कीलों और बरछे से हुए छेद को देखे और उसे अविश्वास न करके विश्वास करने को कहा (</w:t>
      </w:r>
      <w:r>
        <w:rPr>
          <w:lang w:val="hi_IN" w:bidi="hi_IN"/>
        </w:rPr>
        <w:t>यूह 20:26–27</w:t>
      </w:r>
      <w:r>
        <w:rPr>
          <w:lang w:val="hi_IN" w:bidi="hi_IN"/>
        </w:rPr>
        <w:t>)।</w:t>
      </w:r>
    </w:p>
    <w:p>
      <w:pPr/>
      <w:r>
        <w:rPr>
          <w:lang w:val="hi_IN" w:bidi="hi_IN"/>
        </w:rPr>
      </w:r>
      <w:r>
        <w:rPr>
          <w:lang w:val="hi_IN" w:bidi="hi_IN"/>
        </w:rPr>
        <w:t>जब थोमा ने यीशु को जीवित देखा, तो उन्होंने नए नियम के सबसे महत्वपूर्ण कथनों में से एक कहा। उन्होंने यीशु को परमेश्वर मानते हुए कहा, "हे मेरे प्रभु, हे मेरे परमेश्वर!" (</w:t>
      </w:r>
      <w:r>
        <w:rPr>
          <w:lang w:val="hi_IN" w:bidi="hi_IN"/>
        </w:rPr>
        <w:t>यूह 20:28</w:t>
      </w:r>
      <w:r>
        <w:rPr>
          <w:lang w:val="hi_IN" w:bidi="hi_IN"/>
        </w:rPr>
        <w:t>)। यह क्षण यूहन्ना रचित सुसमाचार सबसे स्पष्ट रूप से दिखाता है कि यीशु ईश्वरीय हैं (मनुष्य के रूप में परमेश्वर)।</w:t>
      </w:r>
    </w:p>
    <w:p>
      <w:pPr/>
      <w:r>
        <w:rPr>
          <w:lang w:val="hi_IN" w:bidi="hi_IN"/>
        </w:rPr>
      </w:r>
      <w:r>
        <w:rPr>
          <w:lang w:val="hi_IN" w:bidi="hi_IN"/>
        </w:rPr>
        <w:t>बाद की परम्पराएँ कहती हैं कि थोमा ने पूर्व में एक मिशनरी के रूप में सेवा की, जिसमें पार्थिया (यूसिबियस के अनुसार), फारस (जेरोम के अनुसार), और भारत (एक्ट्स ऑफ थॉमस के अनुसार) शामिल हैं। भारत के पश्चिमी तट पर स्थित मार थोमा कलीसिया अपनी उत्पत्ति थोमा की मिशनरी सेवकाई से जोड़ता है। इन विवरणों की ऐतिहासिक प्रमाणिकता अनिश्चित है।</w:t>
      </w:r>
    </w:p>
    <w:p>
      <w:pPr/>
      <w:r>
        <w:rPr>
          <w:lang w:val="hi_IN" w:bidi="hi_IN"/>
        </w:rPr>
      </w:r>
      <w:r>
        <w:rPr>
          <w:lang w:val="hi_IN" w:bidi="hi_IN"/>
        </w:rPr>
        <w:t>कुछ प्राचीन पुस्तकें दावा करती हैं कि वे थोमा द्वारा लिखे गए हैं या उनके विषय में हैं, लेकिन ये उनकी मृत्यु के बहुत बाद में लिखे गए थे और इन्हें विश्वसनीय नहीं माना जाता। इनमें शामिल हैं:</w:t>
      </w:r>
    </w:p>
    <w:p>
      <w:pPr>
        <w:pStyle w:val="ListBullet"/>
        <w:spacing w:line="240" w:lineRule="auto"/>
        <w:ind w:left="720"/>
      </w:pPr>
      <w:r>
        <w:rPr>
          <w:lang w:val="hi_IN" w:bidi="hi_IN"/>
        </w:rPr>
      </w:r>
      <w:r>
        <w:rPr>
          <w:i/>
          <w:lang w:val="hi_IN" w:bidi="hi_IN"/>
        </w:rPr>
        <w:t xml:space="preserve">द एक्ट्स ऑफ थॉमस </w:t>
      </w:r>
    </w:p>
    <w:p>
      <w:pPr>
        <w:pStyle w:val="ListBullet"/>
        <w:spacing w:line="240" w:lineRule="auto"/>
        <w:ind w:left="720"/>
      </w:pPr>
      <w:r>
        <w:rPr>
          <w:lang w:val="hi_IN" w:bidi="hi_IN"/>
        </w:rPr>
      </w:r>
      <w:r>
        <w:rPr>
          <w:i/>
          <w:lang w:val="hi_IN" w:bidi="hi_IN"/>
        </w:rPr>
        <w:t>द इन्फन्सी गॉस्पेल ऑफ थॉमस</w:t>
      </w:r>
    </w:p>
    <w:p>
      <w:pPr>
        <w:pStyle w:val="ListBullet"/>
        <w:spacing w:line="240" w:lineRule="auto"/>
        <w:ind w:left="720"/>
      </w:pPr>
      <w:r>
        <w:rPr>
          <w:lang w:val="hi_IN" w:bidi="hi_IN"/>
        </w:rPr>
      </w:r>
      <w:r>
        <w:rPr>
          <w:i/>
          <w:lang w:val="hi_IN" w:bidi="hi_IN"/>
        </w:rPr>
        <w:t>द एपिसल टू द अपोसल्स</w:t>
      </w:r>
    </w:p>
    <w:p>
      <w:pPr>
        <w:pStyle w:val="ListBullet"/>
        <w:spacing w:line="240" w:lineRule="auto"/>
        <w:ind w:left="720"/>
      </w:pPr>
      <w:r>
        <w:rPr>
          <w:lang w:val="hi_IN" w:bidi="hi_IN"/>
        </w:rPr>
      </w:r>
      <w:r>
        <w:rPr>
          <w:i/>
          <w:lang w:val="hi_IN" w:bidi="hi_IN"/>
        </w:rPr>
        <w:t>द अपॉकलिप्स ऑफ थॉमस</w:t>
      </w:r>
    </w:p>
    <w:p>
      <w:pPr>
        <w:pStyle w:val="ListBullet"/>
        <w:spacing w:line="240" w:lineRule="auto"/>
        <w:ind w:left="720"/>
      </w:pPr>
      <w:r>
        <w:rPr>
          <w:lang w:val="hi_IN" w:bidi="hi_IN"/>
        </w:rPr>
      </w:r>
      <w:r>
        <w:rPr>
          <w:i/>
          <w:lang w:val="hi_IN" w:bidi="hi_IN"/>
        </w:rPr>
        <w:t xml:space="preserve">द बुक ऑफ थॉमस दी ऐथ्लीट </w:t>
      </w:r>
    </w:p>
    <w:p>
      <w:pPr>
        <w:pStyle w:val="ListBullet"/>
        <w:spacing w:line="240" w:lineRule="auto"/>
        <w:ind w:left="720"/>
      </w:pPr>
      <w:r>
        <w:rPr>
          <w:lang w:val="hi_IN" w:bidi="hi_IN"/>
        </w:rPr>
      </w:r>
      <w:r>
        <w:rPr>
          <w:i/>
          <w:lang w:val="hi_IN" w:bidi="hi_IN"/>
        </w:rPr>
        <w:t>द गॉस्पेल ऑफ थॉमस</w:t>
      </w:r>
      <w:r>
        <w:rPr>
          <w:lang w:val="hi_IN" w:bidi="hi_IN"/>
        </w:rPr>
        <w:t xml:space="preserve"> (यीशु के कथनों का एक गूढ़ ज्ञानवादी संग्रह)</w:t>
      </w:r>
    </w:p>
    <w:p>
      <w:pPr/>
      <w:r>
        <w:rPr>
          <w:lang w:val="hi_IN" w:bidi="hi_IN"/>
        </w:rPr>
      </w:r>
      <w:r>
        <w:rPr>
          <w:u w:val="single"/>
          <w:lang w:val="hi_IN" w:bidi="hi_IN"/>
        </w:rPr>
        <w:t>अधिक अध्ययन के लिये वचन</w:t>
      </w:r>
    </w:p>
    <w:p>
      <w:pPr/>
      <w:r>
        <w:rPr>
          <w:lang w:val="hi_IN" w:bidi="hi_IN"/>
        </w:rPr>
      </w:r>
      <w:r>
        <w:rPr>
          <w:lang w:val="hi_IN" w:bidi="hi_IN"/>
        </w:rPr>
        <w:t>मत्ती 10:3</w:t>
      </w:r>
      <w:r>
        <w:rPr>
          <w:lang w:val="hi_IN" w:bidi="hi_IN"/>
        </w:rPr>
        <w:t xml:space="preserve">; </w:t>
      </w:r>
      <w:r>
        <w:rPr>
          <w:lang w:val="hi_IN" w:bidi="hi_IN"/>
        </w:rPr>
        <w:t>मरकुस 3:18</w:t>
      </w:r>
      <w:r>
        <w:rPr>
          <w:lang w:val="hi_IN" w:bidi="hi_IN"/>
        </w:rPr>
        <w:t xml:space="preserve">; </w:t>
      </w:r>
      <w:r>
        <w:rPr>
          <w:lang w:val="hi_IN" w:bidi="hi_IN"/>
        </w:rPr>
        <w:t>लूका 6:15</w:t>
      </w:r>
      <w:r>
        <w:rPr>
          <w:lang w:val="hi_IN" w:bidi="hi_IN"/>
        </w:rPr>
        <w:t xml:space="preserve">; </w:t>
      </w:r>
      <w:r>
        <w:rPr>
          <w:lang w:val="hi_IN" w:bidi="hi_IN"/>
        </w:rPr>
        <w:t>यूहन्ना 11:16</w:t>
      </w:r>
      <w:r>
        <w:rPr>
          <w:lang w:val="hi_IN" w:bidi="hi_IN"/>
        </w:rPr>
        <w:t xml:space="preserve">; </w:t>
      </w:r>
      <w:r>
        <w:rPr>
          <w:lang w:val="hi_IN" w:bidi="hi_IN"/>
        </w:rPr>
        <w:t>यूहन्ना 14:5</w:t>
      </w:r>
      <w:r>
        <w:rPr>
          <w:lang w:val="hi_IN" w:bidi="hi_IN"/>
        </w:rPr>
        <w:t xml:space="preserve">; </w:t>
      </w:r>
      <w:r>
        <w:rPr>
          <w:lang w:val="hi_IN" w:bidi="hi_IN"/>
        </w:rPr>
        <w:t>यूहन्ना 20:24–29</w:t>
      </w:r>
      <w:r>
        <w:rPr>
          <w:lang w:val="hi_IN" w:bidi="hi_IN"/>
        </w:rPr>
        <w:t xml:space="preserve">; </w:t>
      </w:r>
      <w:r>
        <w:rPr>
          <w:lang w:val="hi_IN" w:bidi="hi_IN"/>
        </w:rPr>
        <w:t xml:space="preserve">यूहन्ना 21:2; </w:t>
      </w:r>
      <w:r>
        <w:rPr>
          <w:lang w:val="hi_IN" w:bidi="hi_IN"/>
        </w:rPr>
        <w:t>प्रेरितों के काम 1:13</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