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(Profiles)</w:t>
      </w:r>
      <w:r>
        <w:rPr>
          <w:lang w:val="ru_RU" w:bidi="ru_RU"/>
        </w:rPr>
      </w:r>
    </w:p>
    <w:p>
      <w:pPr/>
      <w:r>
        <w:rPr>
          <w:lang w:val="ru_RU" w:bidi="ru_RU"/>
        </w:rPr>
      </w:r>
      <w:r>
        <w:rPr>
          <w:b/>
          <w:lang w:val="ru_RU" w:bidi="ru_RU"/>
        </w:rPr>
        <w:t>Aquifer Open Study Notes (Profiles)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К</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Кир II</w:t>
      </w:r>
      <w:r>
        <w:rPr>
          <w:lang w:val="ru_RU" w:bidi="ru_RU"/>
        </w:rPr>
      </w:r>
    </w:p>
    <w:p>
      <w:pPr/>
      <w:r>
        <w:rPr>
          <w:lang w:val="ru_RU" w:bidi="ru_RU"/>
        </w:rPr>
      </w:r>
      <w:r>
        <w:rPr>
          <w:lang w:val="ru_RU" w:bidi="ru_RU"/>
        </w:rPr>
        <w:t xml:space="preserve">Кир II, царь Персии с 559 по 530 годы до н.э., основал Персидскую империю. Отец Кира был царём Персии, небольшого государства под контролем Мидии, а его мать была дочерью царя Мидии. В 549 году до н.э. Кир завоевал Мидию и объединил два государства. Затем, в 547 году до н.э., он завоевал Лидию в Малой Азии. Повернув на восток, он добавил к Персидской империи Парфию и часть Индии. Наконец, 29 октября 539 года до н.э., Кир завоевал Вавилон и включил Вавилонию в свою империю (см. </w:t>
      </w:r>
      <w:r>
        <w:rPr>
          <w:lang w:val="ru_RU" w:bidi="ru_RU"/>
        </w:rPr>
        <w:t>Дан.5:30–31</w:t>
      </w:r>
      <w:r>
        <w:rPr>
          <w:lang w:val="ru_RU" w:bidi="ru_RU"/>
        </w:rPr>
        <w:t>).</w:t>
      </w:r>
    </w:p>
    <w:p>
      <w:pPr/>
      <w:r>
        <w:rPr>
          <w:lang w:val="ru_RU" w:bidi="ru_RU"/>
        </w:rPr>
      </w:r>
      <w:r>
        <w:rPr>
          <w:lang w:val="ru_RU" w:bidi="ru_RU"/>
        </w:rPr>
        <w:t xml:space="preserve">После завоевания Вавилона Кир издал указ, позволяющий еврейскому народу вернуться на родину и восстановить Храм в Иерусалиме. Часть этого указа, касающаяся евреев, записана во </w:t>
      </w:r>
      <w:r>
        <w:rPr>
          <w:lang w:val="ru_RU" w:bidi="ru_RU"/>
        </w:rPr>
        <w:t>Второй книге Паралипоменон 36:22–23</w:t>
      </w:r>
      <w:r>
        <w:rPr>
          <w:lang w:val="ru_RU" w:bidi="ru_RU"/>
        </w:rPr>
        <w:t xml:space="preserve"> и </w:t>
      </w:r>
      <w:r>
        <w:rPr>
          <w:lang w:val="ru_RU" w:bidi="ru_RU"/>
        </w:rPr>
        <w:t>Книге Ездры 1:1–4</w:t>
      </w:r>
      <w:r>
        <w:rPr>
          <w:lang w:val="ru_RU" w:bidi="ru_RU"/>
        </w:rPr>
        <w:t xml:space="preserve">. Эти события подтверждает цилиндр Кира </w:t>
      </w:r>
      <w:r>
        <w:rPr>
          <w:lang w:val="ru_RU" w:bidi="ru_RU"/>
        </w:rPr>
        <w:t>—</w:t>
      </w:r>
      <w:r>
        <w:rPr>
          <w:lang w:val="ru_RU" w:bidi="ru_RU"/>
        </w:rPr>
        <w:t xml:space="preserve"> артефакт, найденный в Вавилоне между 1879 и 1882 годами: надпись на цилиндре рассказывает о политике Кира в отношении завоёванных им народов.</w:t>
      </w:r>
    </w:p>
    <w:p>
      <w:pPr/>
      <w:r>
        <w:rPr>
          <w:lang w:val="ru_RU" w:bidi="ru_RU"/>
        </w:rPr>
      </w:r>
      <w:r>
        <w:rPr>
          <w:lang w:val="ru_RU" w:bidi="ru_RU"/>
        </w:rPr>
        <w:t>Исаия назвал Кира будущим освободителем Иудеи (</w:t>
      </w:r>
      <w:r>
        <w:rPr>
          <w:lang w:val="ru_RU" w:bidi="ru_RU"/>
        </w:rPr>
        <w:t>Ис.44:28–45:13</w:t>
      </w:r>
      <w:r>
        <w:rPr>
          <w:lang w:val="ru_RU" w:bidi="ru_RU"/>
        </w:rPr>
        <w:t>) и помазанником Господа (</w:t>
      </w:r>
      <w:r>
        <w:rPr>
          <w:lang w:val="ru_RU" w:bidi="ru_RU"/>
        </w:rPr>
        <w:t>Ис.45:1</w:t>
      </w:r>
      <w:r>
        <w:rPr>
          <w:lang w:val="ru_RU" w:bidi="ru_RU"/>
        </w:rPr>
        <w:t xml:space="preserve">, на еврейском </w:t>
      </w:r>
      <w:r>
        <w:rPr>
          <w:i/>
          <w:lang w:val="ru_RU" w:bidi="ru_RU"/>
        </w:rPr>
        <w:t>машиах</w:t>
      </w:r>
      <w:r>
        <w:rPr>
          <w:lang w:val="ru_RU" w:bidi="ru_RU"/>
        </w:rPr>
        <w:t xml:space="preserve">, что означает «Мессия»). Израиль считал Кира тем, кого Бог избрал и наделил силой, чтобы освободить их. Хотя Кир не был </w:t>
      </w:r>
      <w:r>
        <w:rPr>
          <w:i/>
          <w:lang w:val="ru_RU" w:bidi="ru_RU"/>
        </w:rPr>
        <w:t>тем</w:t>
      </w:r>
      <w:r>
        <w:rPr>
          <w:lang w:val="ru_RU" w:bidi="ru_RU"/>
        </w:rPr>
        <w:t xml:space="preserve"> Мессией, но его действия предвосхищали то, что Мессия, Иисус Христос, позже сделает, освободив народ Божий от рабства.</w:t>
      </w:r>
    </w:p>
    <w:p>
      <w:pPr/>
      <w:r>
        <w:rPr>
          <w:lang w:val="ru_RU" w:bidi="ru_RU"/>
        </w:rPr>
      </w:r>
      <w:r>
        <w:rPr>
          <w:u w:val="single"/>
          <w:lang w:val="ru_RU" w:bidi="ru_RU"/>
        </w:rPr>
        <w:t>Отрывки для дальнейшего изучения</w:t>
      </w:r>
    </w:p>
    <w:p>
      <w:pPr/>
      <w:r>
        <w:rPr>
          <w:lang w:val="ru_RU" w:bidi="ru_RU"/>
        </w:rPr>
      </w:r>
      <w:r>
        <w:rPr>
          <w:lang w:val="ru_RU" w:bidi="ru_RU"/>
        </w:rPr>
        <w:t>2 Паралипоменон 36:22–23</w:t>
      </w:r>
      <w:r>
        <w:rPr>
          <w:lang w:val="ru_RU" w:bidi="ru_RU"/>
        </w:rPr>
        <w:t xml:space="preserve">; </w:t>
      </w:r>
      <w:r>
        <w:rPr>
          <w:lang w:val="ru_RU" w:bidi="ru_RU"/>
        </w:rPr>
        <w:t>Ездры 1:1–11</w:t>
      </w:r>
      <w:r>
        <w:rPr>
          <w:lang w:val="ru_RU" w:bidi="ru_RU"/>
        </w:rPr>
        <w:t xml:space="preserve">; </w:t>
      </w:r>
      <w:r>
        <w:rPr>
          <w:lang w:val="ru_RU" w:bidi="ru_RU"/>
        </w:rPr>
        <w:t>3:7</w:t>
      </w:r>
      <w:r>
        <w:rPr>
          <w:lang w:val="ru_RU" w:bidi="ru_RU"/>
        </w:rPr>
        <w:t xml:space="preserve">; </w:t>
      </w:r>
      <w:r>
        <w:rPr>
          <w:lang w:val="ru_RU" w:bidi="ru_RU"/>
        </w:rPr>
        <w:t>4:1–5</w:t>
      </w:r>
      <w:r>
        <w:rPr>
          <w:lang w:val="ru_RU" w:bidi="ru_RU"/>
        </w:rPr>
        <w:t xml:space="preserve">; </w:t>
      </w:r>
      <w:r>
        <w:rPr>
          <w:lang w:val="ru_RU" w:bidi="ru_RU"/>
        </w:rPr>
        <w:t>5:6–17</w:t>
      </w:r>
      <w:r>
        <w:rPr>
          <w:lang w:val="ru_RU" w:bidi="ru_RU"/>
        </w:rPr>
        <w:t xml:space="preserve">; </w:t>
      </w:r>
      <w:r>
        <w:rPr>
          <w:lang w:val="ru_RU" w:bidi="ru_RU"/>
        </w:rPr>
        <w:t>6:14–15</w:t>
      </w:r>
      <w:r>
        <w:rPr>
          <w:lang w:val="ru_RU" w:bidi="ru_RU"/>
        </w:rPr>
        <w:t xml:space="preserve">; </w:t>
      </w:r>
      <w:r>
        <w:rPr>
          <w:lang w:val="ru_RU" w:bidi="ru_RU"/>
        </w:rPr>
        <w:t>Исаия 44:28–45:13</w:t>
      </w:r>
      <w:r>
        <w:rPr>
          <w:lang w:val="ru_RU" w:bidi="ru_RU"/>
        </w:rPr>
        <w:t xml:space="preserve">; </w:t>
      </w:r>
      <w:r>
        <w:rPr>
          <w:lang w:val="ru_RU" w:bidi="ru_RU"/>
        </w:rPr>
        <w:t>48:14–16</w:t>
      </w:r>
      <w:r>
        <w:rPr>
          <w:lang w:val="ru_RU" w:bidi="ru_RU"/>
        </w:rPr>
        <w:t xml:space="preserve">; </w:t>
      </w:r>
      <w:r>
        <w:rPr>
          <w:lang w:val="ru_RU" w:bidi="ru_RU"/>
        </w:rPr>
        <w:t>Даниил 6:28</w:t>
      </w:r>
      <w:r>
        <w:rPr>
          <w:lang w:val="ru_RU" w:bidi="ru_RU"/>
        </w:rPr>
        <w:t xml:space="preserve">; </w:t>
      </w:r>
      <w:r>
        <w:rPr>
          <w:lang w:val="ru_RU" w:bidi="ru_RU"/>
        </w:rPr>
        <w:t>10:1</w:t>
      </w:r>
      <w:r>
        <w:rPr>
          <w:lang w:val="ru_RU" w:bidi="ru_RU"/>
        </w:rPr>
      </w:r>
      <w:r>
        <w:rPr>
          <w:lang w:val="ru_RU" w:bidi="ru_RU"/>
        </w:rPr>
      </w:r>
    </w:p>
    <w:p>
      <w:pPr/>
      <w:r>
        <w:rPr>
          <w:lang w:val="ru_RU" w:bidi="ru_RU"/>
        </w:rPr>
      </w:r>
    </w:p>
    <w:p>
      <w:pPr>
        <w:pStyle w:val="Heading2"/>
      </w:pPr>
      <w:r>
        <w:rPr>
          <w:lang w:val="ru_RU" w:bidi="ru_RU"/>
        </w:rPr>
        <w:t>Коринф</w:t>
      </w:r>
      <w:r>
        <w:rPr>
          <w:lang w:val="ru_RU" w:bidi="ru_RU"/>
        </w:rPr>
      </w:r>
    </w:p>
    <w:p>
      <w:pPr/>
      <w:r>
        <w:rPr>
          <w:lang w:val="ru_RU" w:bidi="ru_RU"/>
        </w:rPr>
      </w:r>
      <w:r>
        <w:rPr>
          <w:lang w:val="ru_RU" w:bidi="ru_RU"/>
        </w:rPr>
        <w:t xml:space="preserve">Коринф </w:t>
      </w:r>
      <w:r>
        <w:rPr>
          <w:lang w:val="ru_RU" w:bidi="ru_RU"/>
        </w:rPr>
        <w:t xml:space="preserve">— </w:t>
      </w:r>
      <w:r>
        <w:rPr>
          <w:lang w:val="ru_RU" w:bidi="ru_RU"/>
        </w:rPr>
        <w:t>один из древнейших городов Греции, поселения на его территории датируются по меньшей мере третьим тысячелетием до н.э.. Стратегическое расположение Коринфа на ключевых торговых путях позволило ему стать крупным центром торговли. Коринф достиг вершины своего могущества между 800 и 600 годами до н.э. В середине II века до н.э., когда римская армия расширяла свою империю, Коринф играл ведущую роль в противостоянии Эллинского союза римлянам в их попытках завоевать Грецию. Однако эллины не смогли одолеть римлян. В 146 году до н.э. римляне полностью разрушили Коринф, казнив мужчин и продав женщин и детей в рабство. В течение столетия Коринф оставался в руинах.</w:t>
      </w:r>
    </w:p>
    <w:p>
      <w:pPr/>
      <w:r>
        <w:rPr>
          <w:lang w:val="ru_RU" w:bidi="ru_RU"/>
        </w:rPr>
      </w:r>
      <w:r>
        <w:rPr>
          <w:lang w:val="ru_RU" w:bidi="ru_RU"/>
        </w:rPr>
        <w:t>В 44 году до н.э. Юлий Цезарь основал в Коринфе римскую колонию. Эта колония привлекла разнообразную группу италийцев, вольноотпущенников (освобождённых бывших рабов) из Рима и переселённых греков. Новые жители, благодаря упорному труду и творческому подходу, быстро восстановили город, превратив его в процветающий центр торговли и производства товаров. К тому времени, когда Павел прибыл в Коринф, это был оживлённый город с пёстрым населением почти 700 000 человек, включая многих состоятельных людей и тех, кто стремился обогатиться.</w:t>
      </w:r>
    </w:p>
    <w:p>
      <w:pPr/>
      <w:r>
        <w:rPr>
          <w:lang w:val="ru_RU" w:bidi="ru_RU"/>
        </w:rPr>
      </w:r>
      <w:r>
        <w:rPr>
          <w:lang w:val="ru_RU" w:bidi="ru_RU"/>
        </w:rPr>
        <w:t>Коринф привлекал торговцев со всего мира, но он также стал известен роскошью, излишествами и пороками. Город славился распущенностью и проституцией настолько, что появился глагол «коринфствовать», означающий «заниматься развратом, иметь беспорядочные сексуальные связи». Церковь в Коринфе сталкивалась с проблемами сексуальной распущенности (</w:t>
      </w:r>
      <w:r>
        <w:rPr>
          <w:lang w:val="ru_RU" w:bidi="ru_RU"/>
        </w:rPr>
        <w:t>1Кор.5:1–13</w:t>
      </w:r>
      <w:r>
        <w:rPr>
          <w:lang w:val="ru_RU" w:bidi="ru_RU"/>
        </w:rPr>
        <w:t xml:space="preserve">; </w:t>
      </w:r>
      <w:r>
        <w:rPr>
          <w:lang w:val="ru_RU" w:bidi="ru_RU"/>
        </w:rPr>
        <w:t>6:12–20</w:t>
      </w:r>
      <w:r>
        <w:rPr>
          <w:lang w:val="ru_RU" w:bidi="ru_RU"/>
        </w:rPr>
        <w:t>).</w:t>
      </w:r>
    </w:p>
    <w:p>
      <w:pPr/>
      <w:r>
        <w:rPr>
          <w:lang w:val="ru_RU" w:bidi="ru_RU"/>
        </w:rPr>
      </w:r>
      <w:r>
        <w:rPr>
          <w:lang w:val="ru_RU" w:bidi="ru_RU"/>
        </w:rPr>
        <w:t>Коринф также был важен благодаря Истмийским играм, которые проводились каждые два года, начиная с 523 года до н.э.. Соревнования были трёх видов: конные, гимнастические и музыкальные. Во времена Нового Завета игры включали гонки на колесницах и другие римские представления, а также традиционные греческие состязания. Павел упоминал эти спортивные состязания, приводя в пример как бег, так и борьбу (</w:t>
      </w:r>
      <w:r>
        <w:rPr>
          <w:lang w:val="ru_RU" w:bidi="ru_RU"/>
        </w:rPr>
        <w:t>1Кор.9:24–26</w:t>
      </w:r>
      <w:r>
        <w:rPr>
          <w:lang w:val="ru_RU" w:bidi="ru_RU"/>
        </w:rPr>
        <w:t>). Победители игр становились национальными героями. Они получали венок из веток мирта, оливы или сосны. Победители получали также стипендию от государства, налоговые льготы и специальные льготы для своих детей.</w:t>
      </w:r>
    </w:p>
    <w:p>
      <w:pPr/>
      <w:r>
        <w:rPr>
          <w:lang w:val="ru_RU" w:bidi="ru_RU"/>
        </w:rPr>
      </w:r>
      <w:r>
        <w:rPr>
          <w:lang w:val="ru_RU" w:bidi="ru_RU"/>
        </w:rPr>
        <w:t>В большинстве римских городов над ландшафтом доминировали храмы, построенные из мрамора. Поклонение богам и участие в их праздниках были важной частью жизни в Коринфе. В Коринфской церкви были серьёзные трудности из-за этих языческих праздников (</w:t>
      </w:r>
      <w:r>
        <w:rPr>
          <w:lang w:val="ru_RU" w:bidi="ru_RU"/>
        </w:rPr>
        <w:t>1Кор.8:1–10:33</w:t>
      </w:r>
      <w:r>
        <w:rPr>
          <w:lang w:val="ru_RU" w:bidi="ru_RU"/>
        </w:rPr>
        <w:t>).</w:t>
      </w:r>
    </w:p>
    <w:p>
      <w:pPr/>
      <w:r>
        <w:rPr>
          <w:lang w:val="ru_RU" w:bidi="ru_RU"/>
        </w:rPr>
      </w:r>
      <w:r>
        <w:rPr>
          <w:lang w:val="ru_RU" w:bidi="ru_RU"/>
        </w:rPr>
        <w:t xml:space="preserve">В городе также осела большая группа евреев-переселенцев. Возможно, многие из них перебрались в Коринф после того, как император Клавдий изгнал евреев из Рима (см. </w:t>
      </w:r>
      <w:r>
        <w:rPr>
          <w:lang w:val="ru_RU" w:bidi="ru_RU"/>
        </w:rPr>
        <w:t>Деян.18:2</w:t>
      </w:r>
      <w:r>
        <w:rPr>
          <w:lang w:val="ru_RU" w:bidi="ru_RU"/>
        </w:rPr>
        <w:t>). Когда Павел во время своего второго миссионерского путешествия оказался в Коринфе, он встретил там Акилу и Прискиллу, которые стали его близкими друзьями и соработниками (</w:t>
      </w:r>
      <w:r>
        <w:rPr>
          <w:lang w:val="ru_RU" w:bidi="ru_RU"/>
        </w:rPr>
        <w:t>Деян.18:1–3</w:t>
      </w:r>
      <w:r>
        <w:rPr>
          <w:lang w:val="ru_RU" w:bidi="ru_RU"/>
        </w:rPr>
        <w:t>). Павел оставался в Коринфе в течение более полутора лет, проповедуя слово Божие (</w:t>
      </w:r>
      <w:r>
        <w:rPr>
          <w:lang w:val="ru_RU" w:bidi="ru_RU"/>
        </w:rPr>
        <w:t>Деян.18:11</w:t>
      </w:r>
      <w:r>
        <w:rPr>
          <w:lang w:val="ru_RU" w:bidi="ru_RU"/>
        </w:rPr>
        <w:t>).</w:t>
      </w:r>
    </w:p>
    <w:p>
      <w:pPr/>
      <w:r>
        <w:rPr>
          <w:lang w:val="ru_RU" w:bidi="ru_RU"/>
        </w:rPr>
      </w:r>
      <w:r>
        <w:rPr>
          <w:lang w:val="ru_RU" w:bidi="ru_RU"/>
        </w:rPr>
        <w:t>Церковь в Коринфе, возникшая в месте, полном язычества и распущенности, столкнулась со многими трудностями. Послания Павла к этой церкви предлагают ценные решения практических вопросов, возникающих как в общине, так и в христианской жизни вообще.</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Деяния апостолов 18:1–18</w:t>
      </w:r>
      <w:r>
        <w:rPr>
          <w:lang w:val="ru_RU" w:bidi="ru_RU"/>
        </w:rPr>
        <w:t xml:space="preserve">; </w:t>
      </w:r>
      <w:r>
        <w:rPr>
          <w:lang w:val="ru_RU" w:bidi="ru_RU"/>
        </w:rPr>
        <w:t>1 Коринфянам 1:1–2</w:t>
      </w:r>
      <w:r>
        <w:rPr>
          <w:lang w:val="ru_RU" w:bidi="ru_RU"/>
        </w:rPr>
        <w:t xml:space="preserve">; </w:t>
      </w:r>
      <w:r>
        <w:rPr>
          <w:lang w:val="ru_RU" w:bidi="ru_RU"/>
        </w:rPr>
        <w:t>16:5–20</w:t>
      </w:r>
      <w:r>
        <w:rPr>
          <w:lang w:val="ru_RU" w:bidi="ru_RU"/>
        </w:rPr>
        <w:t xml:space="preserve">; </w:t>
      </w:r>
      <w:r>
        <w:rPr>
          <w:lang w:val="ru_RU" w:bidi="ru_RU"/>
        </w:rPr>
        <w:t>2 Коринфянам 1:1</w:t>
      </w:r>
      <w:r>
        <w:rPr>
          <w:lang w:val="ru_RU" w:bidi="ru_RU"/>
        </w:rPr>
        <w:t xml:space="preserve">; </w:t>
      </w:r>
      <w:r>
        <w:rPr>
          <w:lang w:val="ru_RU" w:bidi="ru_RU"/>
        </w:rPr>
        <w:t>13:1</w:t>
      </w:r>
      <w:r>
        <w:rPr>
          <w:lang w:val="ru_RU" w:bidi="ru_RU"/>
        </w:rPr>
        <w:t xml:space="preserve">; </w:t>
      </w:r>
      <w:r>
        <w:rPr>
          <w:lang w:val="ru_RU" w:bidi="ru_RU"/>
        </w:rPr>
        <w:t>2 Тимофею 4:20</w:t>
      </w:r>
      <w:r>
        <w:rPr>
          <w:lang w:val="ru_RU" w:bidi="ru_RU"/>
        </w:rPr>
      </w:r>
      <w:r>
        <w:rPr>
          <w:lang w:val="ru_RU" w:bidi="ru_RU"/>
        </w:rPr>
      </w:r>
    </w:p>
    <w:p>
      <w:pPr/>
      <w:r>
        <w:rPr>
          <w:lang w:val="ru_RU" w:bidi="ru_RU"/>
        </w:rPr>
      </w:r>
    </w:p>
    <w:p>
      <w:pPr>
        <w:pStyle w:val="Heading2"/>
      </w:pPr>
      <w:r>
        <w:rPr>
          <w:lang w:val="ru_RU" w:bidi="ru_RU"/>
        </w:rPr>
        <w:t>Ксеркс I</w:t>
      </w:r>
      <w:r>
        <w:rPr>
          <w:lang w:val="ru_RU" w:bidi="ru_RU"/>
        </w:rPr>
      </w:r>
    </w:p>
    <w:p>
      <w:pPr/>
      <w:r>
        <w:rPr>
          <w:lang w:val="ru_RU" w:bidi="ru_RU"/>
        </w:rPr>
      </w:r>
      <w:r>
        <w:rPr>
          <w:lang w:val="ru_RU" w:bidi="ru_RU"/>
        </w:rPr>
        <w:t>Ксеркс I правил Персидской империей с 486 по 465 г. до н.э. Он был сыном и преемником Дария I (Гистаспа). Ксеркс унаследовал обширную империю от своего отца и деда по материнской линии, Кира II. Однако из-за своей жестокости и импульсивности ему было тяжело управлять Персией.</w:t>
      </w:r>
    </w:p>
    <w:p>
      <w:pPr/>
      <w:r>
        <w:rPr>
          <w:lang w:val="ru_RU" w:bidi="ru_RU"/>
        </w:rPr>
      </w:r>
      <w:r>
        <w:rPr>
          <w:lang w:val="ru_RU" w:bidi="ru_RU"/>
        </w:rPr>
        <w:t>В начале правления Ксеркса Египет и Вавилон восстали против персидского господства. Ксеркс подавил восстания и обеспечил стабильные налоговые поступления, но приобрёл репутацию тирана из-за своего жестокого обращения с людьми.</w:t>
      </w:r>
    </w:p>
    <w:p>
      <w:pPr/>
      <w:r>
        <w:rPr>
          <w:lang w:val="ru_RU" w:bidi="ru_RU"/>
        </w:rPr>
      </w:r>
      <w:r>
        <w:rPr>
          <w:lang w:val="ru_RU" w:bidi="ru_RU"/>
        </w:rPr>
        <w:t>На третий год своего правления Ксеркс собрал своих военачальников, чтобы спланировать вторжение в Грецию. (Вероятно, пир, с которого начинается Книга Есфирь, связан именно с этим событием.) В 480 г. до н.э. началась знаменитая, но обречённая на провал попытка завоевания Греции. Жестокость Ксеркса описана в двух историях, записанных Геродотом во время этой кампании. Когда армии Ксеркса достигли Геллеспонта (водного пути, соединяющего Чёрное море со Средиземным), его инженеры построили для переправы мост, но шторм его разрушил. Ксеркс обезглавил инженеров и, прежде чем построить более прочный мост, приказал высечь плетьми водную гладь.</w:t>
      </w:r>
    </w:p>
    <w:p>
      <w:pPr/>
      <w:r>
        <w:rPr>
          <w:lang w:val="ru_RU" w:bidi="ru_RU"/>
        </w:rPr>
      </w:r>
      <w:r>
        <w:rPr>
          <w:lang w:val="ru_RU" w:bidi="ru_RU"/>
        </w:rPr>
        <w:t xml:space="preserve">Позже, после сожжения Афин, флот Ксеркса потерпел поражение при Саламине. Ксеркс казнил адмирала финикийского флота, что привело к тому, что финикийцы и египтяне покинули его. Остался только персидский флот, и в 479 г. до н.э. он был разбит греками. Ксерксу пришлось отступить. После этого Ксеркс сосредоточился на внутренних делах </w:t>
      </w:r>
      <w:r>
        <w:rPr>
          <w:lang w:val="ru_RU" w:bidi="ru_RU"/>
        </w:rPr>
        <w:t>— на</w:t>
      </w:r>
      <w:r>
        <w:rPr>
          <w:lang w:val="ru_RU" w:bidi="ru_RU"/>
        </w:rPr>
        <w:t xml:space="preserve"> крупных строительных проектах в Сузах и Персеполисе, а также на событиях, описанных в книге Есфирь.</w:t>
      </w:r>
    </w:p>
    <w:p>
      <w:pPr/>
      <w:r>
        <w:rPr>
          <w:lang w:val="ru_RU" w:bidi="ru_RU"/>
        </w:rPr>
      </w:r>
      <w:r>
        <w:rPr>
          <w:lang w:val="ru_RU" w:bidi="ru_RU"/>
        </w:rPr>
        <w:t xml:space="preserve">Ксеркс боялся, что его попытаются убить заговорщики. Согласно книге </w:t>
      </w:r>
      <w:r>
        <w:rPr>
          <w:lang w:val="ru_RU" w:bidi="ru_RU"/>
        </w:rPr>
        <w:t>Есфирь 2:21–23</w:t>
      </w:r>
      <w:r>
        <w:rPr>
          <w:lang w:val="ru_RU" w:bidi="ru_RU"/>
        </w:rPr>
        <w:t>, один из таких заговоров предотвратил Мардохей, за что Ксеркс оказал ему публичные почести. В 466 г. до н.э. в битве при Эвримедоне греки снова победили Ксеркса, и он потерял часть территорий. В 465 г. до н.э. ещё один заговор придворных оказался успешным и правление Ксеркса позорно закончилось.</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Ездра 4:6</w:t>
      </w:r>
      <w:r>
        <w:rPr>
          <w:lang w:val="ru_RU" w:bidi="ru_RU"/>
        </w:rPr>
        <w:t xml:space="preserve">; </w:t>
      </w:r>
      <w:r>
        <w:rPr>
          <w:lang w:val="ru_RU" w:bidi="ru_RU"/>
        </w:rPr>
        <w:t>Есфирь 1:1–22</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