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Daniel</w:t>
      </w:r>
      <w:r>
        <w:rPr>
          <w:lang w:val="es_ES" w:bidi="es_ES"/>
        </w:rPr>
      </w:r>
    </w:p>
    <w:p>
      <w:pPr/>
      <w:r>
        <w:rPr>
          <w:lang w:val="es_ES" w:bidi="es_ES"/>
        </w:rPr>
      </w:r>
      <w:r>
        <w:rPr>
          <w:lang w:val="es_ES" w:bidi="es_ES"/>
        </w:rPr>
        <w:t>Daniel es un claro ejemplo de fe, sabiduría y resistencia en tiempos difíciles y de opresión. Su vida y sus profecías demuestran que Dios está en control y que finalmente triunfará, incluso cuando el mal parece poderoso.</w:t>
      </w:r>
    </w:p>
    <w:p>
      <w:pPr/>
      <w:r>
        <w:rPr>
          <w:lang w:val="es_ES" w:bidi="es_ES"/>
        </w:rPr>
      </w:r>
      <w:r>
        <w:rPr>
          <w:lang w:val="es_ES" w:bidi="es_ES"/>
        </w:rPr>
        <w:t>Daniel pertenecía a la familia real de Judá cuando el ejército babilónico atacó Jerusalén por primera vez en 605 a.C. (</w:t>
      </w:r>
      <w:r>
        <w:rPr>
          <w:lang w:val="es_ES" w:bidi="es_ES"/>
        </w:rPr>
        <w:t>Daniel 1.3</w:t>
      </w:r>
      <w:r>
        <w:rPr>
          <w:lang w:val="es_ES" w:bidi="es_ES"/>
        </w:rPr>
        <w:t>). Fue llevado a Babilonia junto con Azarías, Ananías y Misael. El Rey Nabucodonosor entrenó a estos jóvenes, junto con otros, para servir en su imperio en expansión. Daniel y sus amigos eran los estudiantes más inteligentes y saludables, por lo que ocuparon posiciones importantes en la corte de Nabucodonosor.</w:t>
      </w:r>
    </w:p>
    <w:p>
      <w:pPr/>
      <w:r>
        <w:rPr>
          <w:lang w:val="es_ES" w:bidi="es_ES"/>
        </w:rPr>
      </w:r>
      <w:r>
        <w:rPr>
          <w:lang w:val="es_ES" w:bidi="es_ES"/>
        </w:rPr>
        <w:t xml:space="preserve">Daniel trabajó en la corte durante casi setenta años (ver </w:t>
      </w:r>
      <w:r>
        <w:rPr>
          <w:lang w:val="es_ES" w:bidi="es_ES"/>
        </w:rPr>
        <w:t>Daniel 1.21</w:t>
      </w:r>
      <w:r>
        <w:rPr>
          <w:lang w:val="es_ES" w:bidi="es_ES"/>
        </w:rPr>
        <w:t>). Rápidamente ganó una reputación por su inteligencia y total lealtad a Dios. Cuando Nabucodonosor tuvo un sueño inquietante, Dios le reveló su significado a Daniel, quien se lo explicó al rey (</w:t>
      </w:r>
      <w:r>
        <w:rPr>
          <w:lang w:val="es_ES" w:bidi="es_ES"/>
        </w:rPr>
        <w:t>Daniel 2</w:t>
      </w:r>
      <w:r>
        <w:rPr>
          <w:lang w:val="es_ES" w:bidi="es_ES"/>
        </w:rPr>
        <w:t>). Más tarde, Daniel interpretó un segundo sueño relacionado con el orgullo del rey (</w:t>
      </w:r>
      <w:r>
        <w:rPr>
          <w:lang w:val="es_ES" w:bidi="es_ES"/>
        </w:rPr>
        <w:t>Daniel 4</w:t>
      </w:r>
      <w:r>
        <w:rPr>
          <w:lang w:val="es_ES" w:bidi="es_ES"/>
        </w:rPr>
        <w:t>). Daniel instó a Nabucodonosor a arrepentirse, pero él no lo hizo. Como resultado, Nabucodonosor perdió temporalmente la cordura (</w:t>
      </w:r>
      <w:r>
        <w:rPr>
          <w:lang w:val="es_ES" w:bidi="es_ES"/>
        </w:rPr>
        <w:t>Daniel 4.28–37</w:t>
      </w:r>
      <w:r>
        <w:rPr>
          <w:lang w:val="es_ES" w:bidi="es_ES"/>
        </w:rPr>
        <w:t>).</w:t>
      </w:r>
    </w:p>
    <w:p>
      <w:pPr/>
      <w:r>
        <w:rPr>
          <w:lang w:val="es_ES" w:bidi="es_ES"/>
        </w:rPr>
      </w:r>
      <w:r>
        <w:rPr>
          <w:lang w:val="es_ES" w:bidi="es_ES"/>
        </w:rPr>
        <w:t>Daniel siempre mostró respeto hacia el Rey babilónico. Nabucodonosor respetaba mucho a Daniel por su buen carácter y comportamiento. Esto llevó a Nabucodonosor a adorar al Señor, aunque no de manera exclusiva. La fidelidad y sabiduría de Daniel inspiran a los lectores en culturas hostiles en la actualidad.</w:t>
      </w:r>
    </w:p>
    <w:p>
      <w:pPr/>
      <w:r>
        <w:rPr>
          <w:lang w:val="es_ES" w:bidi="es_ES"/>
        </w:rPr>
      </w:r>
      <w:r>
        <w:rPr>
          <w:lang w:val="es_ES" w:bidi="es_ES"/>
        </w:rPr>
        <w:t>Más tarde, Belsasar, el virrey de Babilonia, utilizó irrespetuosamente los vasos sagrados del Templo de Jerusalén durante un banquete en el año 539 a.C. De repente, una mano sin cuerpo escribió las palabras "Mene, Mene, Tekel Upharsin" en la pared del palacio. Daniel interpretó estas palabras como una predicción del inminente fin de Babilonia. Esa misma noche, los persas capturaron la capital y mataron a Belsasar (</w:t>
      </w:r>
      <w:r>
        <w:rPr>
          <w:lang w:val="es_ES" w:bidi="es_ES"/>
        </w:rPr>
        <w:t>Daniel 5.1–31</w:t>
      </w:r>
      <w:r>
        <w:rPr>
          <w:lang w:val="es_ES" w:bidi="es_ES"/>
        </w:rPr>
        <w:t>).</w:t>
      </w:r>
    </w:p>
    <w:p>
      <w:pPr/>
      <w:r>
        <w:rPr>
          <w:lang w:val="es_ES" w:bidi="es_ES"/>
        </w:rPr>
      </w:r>
      <w:r>
        <w:rPr>
          <w:lang w:val="es_ES" w:bidi="es_ES"/>
        </w:rPr>
        <w:t>En 539 a.C., bajo el gobierno de Darío el Medo, Daniel se convirtió en administrador del reino (</w:t>
      </w:r>
      <w:r>
        <w:rPr>
          <w:lang w:val="es_ES" w:bidi="es_ES"/>
        </w:rPr>
        <w:t>Daniel 6.2</w:t>
      </w:r>
      <w:r>
        <w:rPr>
          <w:lang w:val="es_ES" w:bidi="es_ES"/>
        </w:rPr>
        <w:t>). La gestión efectiva de Daniel enfureció a sus enemigos políticos. Ellos convencieron a Darío de emitir un decreto que prohibía la adoración a cualquiera excepto al Rey, con el castigo de ser arrojado al foso de los leones. Para mantener sus creencias religiosas, Daniel quebrantó la ley, pero milagrosamente no fue dañado por los leones. Posteriormente, regresó a su posición (</w:t>
      </w:r>
      <w:r>
        <w:rPr>
          <w:lang w:val="es_ES" w:bidi="es_ES"/>
        </w:rPr>
        <w:t>Daniel 6.17–28</w:t>
      </w:r>
      <w:r>
        <w:rPr>
          <w:lang w:val="es_ES" w:bidi="es_ES"/>
        </w:rPr>
        <w:t>). Las visiones posteriores de Daniel son de alrededor de este tiempo (</w:t>
      </w:r>
      <w:r>
        <w:rPr>
          <w:lang w:val="es_ES" w:bidi="es_ES"/>
        </w:rPr>
        <w:t>Daniel 10.1</w:t>
      </w:r>
      <w:r>
        <w:rPr>
          <w:lang w:val="es_ES" w:bidi="es_ES"/>
        </w:rPr>
        <w:t xml:space="preserve">, </w:t>
      </w:r>
      <w:r>
        <w:rPr>
          <w:lang w:val="es_ES" w:bidi="es_ES"/>
        </w:rPr>
        <w:t>4</w:t>
      </w:r>
      <w:r>
        <w:rPr>
          <w:lang w:val="es_ES" w:bidi="es_ES"/>
        </w:rPr>
        <w:t>).</w:t>
      </w:r>
    </w:p>
    <w:p>
      <w:pPr/>
      <w:r>
        <w:rPr>
          <w:lang w:val="es_ES" w:bidi="es_ES"/>
        </w:rPr>
      </w:r>
      <w:r>
        <w:rPr>
          <w:lang w:val="es_ES" w:bidi="es_ES"/>
        </w:rPr>
        <w:t xml:space="preserve">Las profecías de Daniel son difíciles de comprender en detalle, pero su mensaje es claro: las fuerzas del mal están en el poder ahora, pero Dios está en control y salvará a su pueblo. Jesús y los autores del Nuevo Testamento citaron a Daniel, a menudo utilizando su imaginación al hablar de los tiempos finales (por ejemplo, compara </w:t>
      </w:r>
      <w:r>
        <w:rPr>
          <w:lang w:val="es_ES" w:bidi="es_ES"/>
        </w:rPr>
        <w:t>Daniel 7.1–9</w:t>
      </w:r>
      <w:r>
        <w:rPr>
          <w:lang w:val="es_ES" w:bidi="es_ES"/>
        </w:rPr>
        <w:t xml:space="preserve"> y </w:t>
      </w:r>
      <w:r>
        <w:rPr>
          <w:lang w:val="es_ES" w:bidi="es_ES"/>
        </w:rPr>
        <w:t>Apocalipsis 13.1–10</w:t>
      </w:r>
      <w:r>
        <w:rPr>
          <w:lang w:val="es_ES" w:bidi="es_ES"/>
        </w:rPr>
        <w:t xml:space="preserve">; </w:t>
      </w:r>
      <w:r>
        <w:rPr>
          <w:lang w:val="es_ES" w:bidi="es_ES"/>
        </w:rPr>
        <w:t>Daniel 7.13</w:t>
      </w:r>
      <w:r>
        <w:rPr>
          <w:lang w:val="es_ES" w:bidi="es_ES"/>
        </w:rPr>
        <w:t xml:space="preserve"> y </w:t>
      </w:r>
      <w:r>
        <w:rPr>
          <w:lang w:val="es_ES" w:bidi="es_ES"/>
        </w:rPr>
        <w:t>Apocalipsis 1.7</w:t>
      </w:r>
      <w:r>
        <w:rPr>
          <w:lang w:val="es_ES" w:bidi="es_ES"/>
        </w:rPr>
        <w:t xml:space="preserve">; </w:t>
      </w:r>
      <w:r>
        <w:rPr>
          <w:lang w:val="es_ES" w:bidi="es_ES"/>
        </w:rPr>
        <w:t>Daniel 9.27</w:t>
      </w:r>
      <w:r>
        <w:rPr>
          <w:lang w:val="es_ES" w:bidi="es_ES"/>
        </w:rPr>
        <w:t xml:space="preserve"> y </w:t>
      </w:r>
      <w:r>
        <w:rPr>
          <w:lang w:val="es_ES" w:bidi="es_ES"/>
        </w:rPr>
        <w:t>Mateo 24.15</w:t>
      </w:r>
      <w:r>
        <w:rPr>
          <w:lang w:val="es_ES" w:bidi="es_ES"/>
        </w:rPr>
        <w:t>). Daniel estaba seguro de que el Dios Altísimo triunfaría.</w:t>
      </w:r>
    </w:p>
    <w:p>
      <w:pPr/>
      <w:r>
        <w:rPr>
          <w:lang w:val="es_ES" w:bidi="es_ES"/>
        </w:rPr>
      </w:r>
      <w:r>
        <w:rPr>
          <w:u w:val="single"/>
          <w:lang w:val="es_ES" w:bidi="es_ES"/>
        </w:rPr>
        <w:t>Pasajes para Estudio Complementario</w:t>
      </w:r>
    </w:p>
    <w:p>
      <w:pPr/>
      <w:r>
        <w:rPr>
          <w:lang w:val="es_ES" w:bidi="es_ES"/>
        </w:rPr>
      </w:r>
      <w:r>
        <w:rPr>
          <w:lang w:val="es_ES" w:bidi="es_ES"/>
        </w:rPr>
        <w:t>Ezequiel 14.14</w:t>
      </w:r>
      <w:r>
        <w:rPr>
          <w:lang w:val="es_ES" w:bidi="es_ES"/>
        </w:rPr>
        <w:t xml:space="preserve">, </w:t>
      </w:r>
      <w:r>
        <w:rPr>
          <w:lang w:val="es_ES" w:bidi="es_ES"/>
        </w:rPr>
        <w:t>20</w:t>
      </w:r>
      <w:r>
        <w:rPr>
          <w:lang w:val="es_ES" w:bidi="es_ES"/>
        </w:rPr>
        <w:t xml:space="preserve">; </w:t>
      </w:r>
      <w:r>
        <w:rPr>
          <w:lang w:val="es_ES" w:bidi="es_ES"/>
        </w:rPr>
        <w:t>28.3</w:t>
      </w:r>
      <w:r>
        <w:rPr>
          <w:lang w:val="es_ES" w:bidi="es_ES"/>
        </w:rPr>
        <w:t xml:space="preserve">; </w:t>
      </w:r>
      <w:r>
        <w:rPr>
          <w:lang w:val="es_ES" w:bidi="es_ES"/>
        </w:rPr>
        <w:t>Daniel 1.1–12.13</w:t>
      </w:r>
      <w:r>
        <w:rPr>
          <w:lang w:val="es_ES" w:bidi="es_ES"/>
        </w:rPr>
        <w:t xml:space="preserve">; </w:t>
      </w:r>
      <w:r>
        <w:rPr>
          <w:lang w:val="es_ES" w:bidi="es_ES"/>
        </w:rPr>
        <w:t>Mateo 24.15</w:t>
      </w:r>
      <w:r>
        <w:rPr>
          <w:lang w:val="es_ES" w:bidi="es_ES"/>
        </w:rPr>
      </w:r>
      <w:r>
        <w:rPr>
          <w:lang w:val="es_ES" w:bidi="es_ES"/>
        </w:rPr>
      </w:r>
    </w:p>
    <w:p>
      <w:pPr/>
      <w:r>
        <w:rPr>
          <w:lang w:val="es_ES" w:bidi="es_ES"/>
        </w:rPr>
      </w:r>
    </w:p>
    <w:p>
      <w:pPr>
        <w:pStyle w:val="Heading2"/>
      </w:pPr>
      <w:r>
        <w:rPr>
          <w:lang w:val="es_ES" w:bidi="es_ES"/>
        </w:rPr>
        <w:t>David</w:t>
      </w:r>
      <w:r>
        <w:rPr>
          <w:lang w:val="es_ES" w:bidi="es_ES"/>
        </w:rPr>
      </w:r>
    </w:p>
    <w:p>
      <w:pPr/>
      <w:r>
        <w:rPr>
          <w:lang w:val="es_ES" w:bidi="es_ES"/>
        </w:rPr>
      </w:r>
      <w:r>
        <w:rPr>
          <w:lang w:val="es_ES" w:bidi="es_ES"/>
        </w:rPr>
        <w:t>David es una de las figuras más importantes en la Biblia. Su reinado fue un período muy especial en el plan de Dios para Israel. Las acciones de David como rey tuvieron un efecto significativo y duradero en el futuro de Israel.</w:t>
      </w:r>
    </w:p>
    <w:p>
      <w:pPr/>
      <w:r>
        <w:rPr>
          <w:lang w:val="es_ES" w:bidi="es_ES"/>
        </w:rPr>
      </w:r>
      <w:r>
        <w:rPr>
          <w:lang w:val="es_ES" w:bidi="es_ES"/>
        </w:rPr>
        <w:t xml:space="preserve">David nació en Belén como el hijo menor de </w:t>
      </w:r>
      <w:r>
        <w:rPr>
          <w:lang w:val="es_ES" w:bidi="es_ES"/>
        </w:rPr>
        <w:t>Isaí</w:t>
      </w:r>
      <w:r>
        <w:rPr>
          <w:lang w:val="es_ES" w:bidi="es_ES"/>
        </w:rPr>
        <w:t>. Su historia familiar se remonta a Judá (</w:t>
      </w:r>
      <w:r>
        <w:rPr>
          <w:lang w:val="es_ES" w:bidi="es_ES"/>
        </w:rPr>
        <w:t>Rut 4.18–22</w:t>
      </w:r>
      <w:r>
        <w:rPr>
          <w:lang w:val="es_ES" w:bidi="es_ES"/>
        </w:rPr>
        <w:t xml:space="preserve">; </w:t>
      </w:r>
      <w:r>
        <w:rPr>
          <w:lang w:val="es_ES" w:bidi="es_ES"/>
        </w:rPr>
        <w:t>1 Crónicas 2.3–15</w:t>
      </w:r>
      <w:r>
        <w:rPr>
          <w:lang w:val="es_ES" w:bidi="es_ES"/>
        </w:rPr>
        <w:t xml:space="preserve">; </w:t>
      </w:r>
      <w:r>
        <w:rPr>
          <w:lang w:val="es_ES" w:bidi="es_ES"/>
        </w:rPr>
        <w:t>Mateo 1.3–6</w:t>
      </w:r>
      <w:r>
        <w:rPr>
          <w:lang w:val="es_ES" w:bidi="es_ES"/>
        </w:rPr>
        <w:t xml:space="preserve">; </w:t>
      </w:r>
      <w:r>
        <w:rPr>
          <w:lang w:val="es_ES" w:bidi="es_ES"/>
        </w:rPr>
        <w:t>Lucas 3.31–33</w:t>
      </w:r>
      <w:r>
        <w:rPr>
          <w:lang w:val="es_ES" w:bidi="es_ES"/>
        </w:rPr>
        <w:t>). En el momento de su nacimiento, los jebuseos ocupaban Jerusalén, y muchas partes de la tierra prometida aún estaban bajo control extranjero, especialmente por los filisteos. Dios usaría a David para completar la conquista de la tierra.</w:t>
      </w:r>
    </w:p>
    <w:p>
      <w:pPr/>
      <w:r>
        <w:rPr>
          <w:lang w:val="es_ES" w:bidi="es_ES"/>
        </w:rPr>
      </w:r>
      <w:r>
        <w:rPr>
          <w:lang w:val="es_ES" w:bidi="es_ES"/>
        </w:rPr>
        <w:t>Cuando era joven, David era un simple pastor que cuidaba las ovejas de su padre (</w:t>
      </w:r>
      <w:r>
        <w:rPr>
          <w:lang w:val="es_ES" w:bidi="es_ES"/>
        </w:rPr>
        <w:t>1 Samuel 16.11</w:t>
      </w:r>
      <w:r>
        <w:rPr>
          <w:lang w:val="es_ES" w:bidi="es_ES"/>
        </w:rPr>
        <w:t xml:space="preserve">; </w:t>
      </w:r>
      <w:r>
        <w:rPr>
          <w:lang w:val="es_ES" w:bidi="es_ES"/>
        </w:rPr>
        <w:t>17.14–15</w:t>
      </w:r>
      <w:r>
        <w:rPr>
          <w:lang w:val="es_ES" w:bidi="es_ES"/>
        </w:rPr>
        <w:t xml:space="preserve">). Su vida cambió de manera inesperada cuando el profeta Samuel visitó a </w:t>
      </w:r>
      <w:r>
        <w:rPr>
          <w:lang w:val="es_ES" w:bidi="es_ES"/>
        </w:rPr>
        <w:t>Isaí</w:t>
      </w:r>
      <w:r>
        <w:rPr>
          <w:lang w:val="es_ES" w:bidi="es_ES"/>
        </w:rPr>
        <w:t xml:space="preserve"> y ungió a David como el futuro Rey de Israel. Sin embargo, David no se convirtió en Rey mediante un golpe de estado o asesinato. En su lugar, sirvió fielmente al Rey Saúl. David primero se unió al servicio de Saúl como músico, tocando canciones que calmaban la mente perturbada de Saúl (</w:t>
      </w:r>
      <w:r>
        <w:rPr>
          <w:lang w:val="es_ES" w:bidi="es_ES"/>
        </w:rPr>
        <w:t>1 Samuel 16.14–23</w:t>
      </w:r>
      <w:r>
        <w:rPr>
          <w:lang w:val="es_ES" w:bidi="es_ES"/>
        </w:rPr>
        <w:t>). Este papel anticipaba el trabajo de David como compositor de muchos salmos. El joven David también ayudó a Saúl al derrotar de manera famosa al campeón filisteo Goliath en combate individual (</w:t>
      </w:r>
      <w:r>
        <w:rPr>
          <w:lang w:val="es_ES" w:bidi="es_ES"/>
        </w:rPr>
        <w:t>1 Samuel 17.32–51</w:t>
      </w:r>
      <w:r>
        <w:rPr>
          <w:lang w:val="es_ES" w:bidi="es_ES"/>
        </w:rPr>
        <w:t>). Esta victoria anticipaba el futuro de David como un exitoso líder militar.</w:t>
      </w:r>
    </w:p>
    <w:p>
      <w:pPr/>
      <w:r>
        <w:rPr>
          <w:lang w:val="es_ES" w:bidi="es_ES"/>
        </w:rPr>
      </w:r>
      <w:r>
        <w:rPr>
          <w:lang w:val="es_ES" w:bidi="es_ES"/>
        </w:rPr>
        <w:t xml:space="preserve">David era leal, pero Saúl se volvió muy desconfiado de él. Por lo tanto, David tuvo que huir. Escapó con la ayuda de los hijos de Saúl, Jonathán y </w:t>
      </w:r>
      <w:r>
        <w:rPr>
          <w:lang w:val="es_ES" w:bidi="es_ES"/>
        </w:rPr>
        <w:t>Michâl</w:t>
      </w:r>
      <w:r>
        <w:rPr>
          <w:lang w:val="es_ES" w:bidi="es_ES"/>
        </w:rPr>
        <w:t>. David lideró un reino en el exilio con un ejército de seiscientos hombres. El profeta Gad y el sacerdote Abiathar estaban con él, ofreciendo orientación del Señor.</w:t>
      </w:r>
    </w:p>
    <w:p>
      <w:pPr/>
      <w:r>
        <w:rPr>
          <w:lang w:val="es_ES" w:bidi="es_ES"/>
        </w:rPr>
      </w:r>
      <w:r>
        <w:rPr>
          <w:lang w:val="es_ES" w:bidi="es_ES"/>
        </w:rPr>
        <w:t xml:space="preserve">La paciencia de Dios con Saúl finalmente se agotó, y Saúl murió en batalla. Aun así, David encontró difícil convertirse en el gobernante de todo Israel. La tribu de Judá rápidamente lo proclamó su rey, pero las tribus del norte inicialmente eligieron a </w:t>
      </w:r>
      <w:r>
        <w:rPr>
          <w:lang w:val="es_ES" w:bidi="es_ES"/>
        </w:rPr>
        <w:t>Is-boseth</w:t>
      </w:r>
      <w:r>
        <w:rPr>
          <w:lang w:val="es_ES" w:bidi="es_ES"/>
        </w:rPr>
        <w:t xml:space="preserve">, el hijo de Saúl, como su líder. </w:t>
      </w:r>
      <w:r>
        <w:rPr>
          <w:lang w:val="es_ES" w:bidi="es_ES"/>
        </w:rPr>
        <w:t>Is-boseth</w:t>
      </w:r>
      <w:r>
        <w:rPr>
          <w:lang w:val="es_ES" w:bidi="es_ES"/>
        </w:rPr>
        <w:t xml:space="preserve"> era débil e ineficaz; se mantuvo en el poder solo gracias al líder militar de su padre, Abner. Sin embargo, </w:t>
      </w:r>
      <w:r>
        <w:rPr>
          <w:lang w:val="es_ES" w:bidi="es_ES"/>
        </w:rPr>
        <w:t>Is-boseth</w:t>
      </w:r>
      <w:r>
        <w:rPr>
          <w:lang w:val="es_ES" w:bidi="es_ES"/>
        </w:rPr>
        <w:t xml:space="preserve"> insultó a Abner, por lo que el general ayudó a transferir el reino a David.</w:t>
      </w:r>
    </w:p>
    <w:p>
      <w:pPr/>
      <w:r>
        <w:rPr>
          <w:lang w:val="es_ES" w:bidi="es_ES"/>
        </w:rPr>
      </w:r>
      <w:r>
        <w:rPr>
          <w:lang w:val="es_ES" w:bidi="es_ES"/>
        </w:rPr>
        <w:t>Como Rey de un Israel unificado, David fortaleció el reino. Él y sus hombres capturaron Jerusalén de los jebuseos y la convirtieron en su capital. Obligó a los últimos filisteos a abandonar la tierra. Luego, David llevó el arca de la alianza a Jerusalén. Deseaba construir un templo permanente para Dios en Jerusalén para reemplazar el tabernáculo. Dios negó este deseo, pero mostró su amor por David al hacer un pacto (acuerdo especial) con él, estableciendo a sus descendientes como una dinastía de reyes (</w:t>
      </w:r>
      <w:r>
        <w:rPr>
          <w:lang w:val="es_ES" w:bidi="es_ES"/>
        </w:rPr>
        <w:t>2 Samuel 7</w:t>
      </w:r>
      <w:r>
        <w:rPr>
          <w:lang w:val="es_ES" w:bidi="es_ES"/>
        </w:rPr>
        <w:t>).</w:t>
      </w:r>
    </w:p>
    <w:p>
      <w:pPr/>
      <w:r>
        <w:rPr>
          <w:lang w:val="es_ES" w:bidi="es_ES"/>
        </w:rPr>
      </w:r>
      <w:r>
        <w:rPr>
          <w:lang w:val="es_ES" w:bidi="es_ES"/>
        </w:rPr>
        <w:t xml:space="preserve">La vida de David pronto empeoró (ver </w:t>
      </w:r>
      <w:r>
        <w:rPr>
          <w:lang w:val="es_ES" w:bidi="es_ES"/>
        </w:rPr>
        <w:t>2 Samuel 11–12</w:t>
      </w:r>
      <w:r>
        <w:rPr>
          <w:lang w:val="es_ES" w:bidi="es_ES"/>
        </w:rPr>
        <w:t xml:space="preserve">). Cuando debería haber estado con su ejército, se quedó en el techo del palacio. Vio a una mujer hermosa llamada Betsabé bañándose y la deseó. Así que, como otros reyes poderosos de esa época que tomaban lo que querían, tomó a </w:t>
      </w:r>
      <w:r>
        <w:rPr>
          <w:lang w:val="es_ES" w:bidi="es_ES"/>
        </w:rPr>
        <w:t>Bath-sheba</w:t>
      </w:r>
      <w:r>
        <w:rPr>
          <w:lang w:val="es_ES" w:bidi="es_ES"/>
        </w:rPr>
        <w:t xml:space="preserve">. Ella quedó embarazada, y su intento de ocultar su adulterio fracasó. David estaba desesperado, así que hizo que mataran a su marido, Uría. Sin embargo, incluso un gran rey como David no puede ocultar secretos a Dios. Dios envió a su profeta Nathán para confrontar a David. David se arrepintió de lo que había hecho (ver </w:t>
      </w:r>
      <w:r>
        <w:rPr>
          <w:lang w:val="es_ES" w:bidi="es_ES"/>
        </w:rPr>
        <w:t>Salmos 32</w:t>
      </w:r>
      <w:r>
        <w:rPr>
          <w:lang w:val="es_ES" w:bidi="es_ES"/>
        </w:rPr>
        <w:t xml:space="preserve">, </w:t>
      </w:r>
      <w:r>
        <w:rPr>
          <w:lang w:val="es_ES" w:bidi="es_ES"/>
        </w:rPr>
        <w:t>51</w:t>
      </w:r>
      <w:r>
        <w:rPr>
          <w:lang w:val="es_ES" w:bidi="es_ES"/>
        </w:rPr>
        <w:t>). Pero sus acciones afectaron a su familia y su reinado.</w:t>
      </w:r>
    </w:p>
    <w:p>
      <w:pPr/>
      <w:r>
        <w:rPr>
          <w:lang w:val="es_ES" w:bidi="es_ES"/>
        </w:rPr>
      </w:r>
      <w:r>
        <w:rPr>
          <w:lang w:val="es_ES" w:bidi="es_ES"/>
        </w:rPr>
        <w:t>A partir de entonces, la familia de David comenzó a enfrentar numerosos problemas y conflictos. El hijo de David, Amnón, violó a su media hermana Thamar (</w:t>
      </w:r>
      <w:r>
        <w:rPr>
          <w:lang w:val="es_ES" w:bidi="es_ES"/>
        </w:rPr>
        <w:t>2 Samuel 13.1–14</w:t>
      </w:r>
      <w:r>
        <w:rPr>
          <w:lang w:val="es_ES" w:bidi="es_ES"/>
        </w:rPr>
        <w:t>). Su hermano Absalom luego asesinó a Amnón (</w:t>
      </w:r>
      <w:r>
        <w:rPr>
          <w:lang w:val="es_ES" w:bidi="es_ES"/>
        </w:rPr>
        <w:t>2 Samuel 13.20–29</w:t>
      </w:r>
      <w:r>
        <w:rPr>
          <w:lang w:val="es_ES" w:bidi="es_ES"/>
        </w:rPr>
        <w:t>). Más tarde, Absalom inició una guerra civil al intentar convertirse en Rey en lugar de su padre (</w:t>
      </w:r>
      <w:r>
        <w:rPr>
          <w:lang w:val="es_ES" w:bidi="es_ES"/>
        </w:rPr>
        <w:t>2 Samuel 15–18</w:t>
      </w:r>
      <w:r>
        <w:rPr>
          <w:lang w:val="es_ES" w:bidi="es_ES"/>
        </w:rPr>
        <w:t>). Otro hijo, Adonía, intentó proclamarse rey mientras su padre aún vivía (</w:t>
      </w:r>
      <w:r>
        <w:rPr>
          <w:lang w:val="es_ES" w:bidi="es_ES"/>
        </w:rPr>
        <w:t>1 Reyes 1.5–10</w:t>
      </w:r>
      <w:r>
        <w:rPr>
          <w:lang w:val="es_ES" w:bidi="es_ES"/>
        </w:rPr>
        <w:t>). Sin embargo, David reunió suficiente fuerza para asegurar que Salomón fuera rey después de él (</w:t>
      </w:r>
      <w:r>
        <w:rPr>
          <w:lang w:val="es_ES" w:bidi="es_ES"/>
        </w:rPr>
        <w:t>1 Reyes 1.28–40</w:t>
      </w:r>
      <w:r>
        <w:rPr>
          <w:lang w:val="es_ES" w:bidi="es_ES"/>
        </w:rPr>
        <w:t xml:space="preserve">). Cuando David murió, Salomón se convirtió en rey. Salomón fue el primero de muchos reyes de la familia de David, como se prometió en </w:t>
      </w:r>
      <w:r>
        <w:rPr>
          <w:lang w:val="es_ES" w:bidi="es_ES"/>
        </w:rPr>
        <w:t>2 Samuel 7</w:t>
      </w:r>
      <w:r>
        <w:rPr>
          <w:lang w:val="es_ES" w:bidi="es_ES"/>
        </w:rPr>
        <w:t>.</w:t>
      </w:r>
    </w:p>
    <w:p>
      <w:pPr/>
      <w:r>
        <w:rPr>
          <w:lang w:val="es_ES" w:bidi="es_ES"/>
        </w:rPr>
      </w:r>
      <w:r>
        <w:rPr>
          <w:lang w:val="es_ES" w:bidi="es_ES"/>
        </w:rPr>
        <w:t>La mayoría de los reyes que sucedieron a David no fueron tan buenos líderes como él. Sus descendientes rara vez guiaron a la nación a adorar a Dios con fidelidad. El reino unido de Israel no perduró más allá de Salomón. En los siglos posteriores, los descendientes de David gobernaron únicamente Judá en el Néguev. Eventualmente, el reino de Judá fue destruido. Un descendiente de David nunca volvió a gobernar como Rey en Israel.</w:t>
      </w:r>
    </w:p>
    <w:p>
      <w:pPr/>
      <w:r>
        <w:rPr>
          <w:lang w:val="es_ES" w:bidi="es_ES"/>
        </w:rPr>
      </w:r>
      <w:r>
        <w:rPr>
          <w:lang w:val="es_ES" w:bidi="es_ES"/>
        </w:rPr>
        <w:t>¿Qué sucede con la promesa a David de que "tu trono estará seguro para siempre" (</w:t>
      </w:r>
      <w:r>
        <w:rPr>
          <w:lang w:val="es_ES" w:bidi="es_ES"/>
        </w:rPr>
        <w:t>2 Samuel 7.16</w:t>
      </w:r>
      <w:r>
        <w:rPr>
          <w:lang w:val="es_ES" w:bidi="es_ES"/>
        </w:rPr>
        <w:t xml:space="preserve">)? El Nuevo Testamento se refiere a Jesús. Él era un descendiente de David, y Dios lo declaró el Cristo, o Mesías, el Rey ungido (ver </w:t>
      </w:r>
      <w:r>
        <w:rPr>
          <w:lang w:val="es_ES" w:bidi="es_ES"/>
        </w:rPr>
        <w:t>Mateo 1.1</w:t>
      </w:r>
      <w:r>
        <w:rPr>
          <w:lang w:val="es_ES" w:bidi="es_ES"/>
        </w:rPr>
        <w:t xml:space="preserve">; </w:t>
      </w:r>
      <w:r>
        <w:rPr>
          <w:lang w:val="es_ES" w:bidi="es_ES"/>
        </w:rPr>
        <w:t>9.27</w:t>
      </w:r>
      <w:r>
        <w:rPr>
          <w:lang w:val="es_ES" w:bidi="es_ES"/>
        </w:rPr>
        <w:t xml:space="preserve">; </w:t>
      </w:r>
      <w:r>
        <w:rPr>
          <w:lang w:val="es_ES" w:bidi="es_ES"/>
        </w:rPr>
        <w:t>12.23</w:t>
      </w:r>
      <w:r>
        <w:rPr>
          <w:lang w:val="es_ES" w:bidi="es_ES"/>
        </w:rPr>
        <w:t xml:space="preserve">; </w:t>
      </w:r>
      <w:r>
        <w:rPr>
          <w:lang w:val="es_ES" w:bidi="es_ES"/>
        </w:rPr>
        <w:t>Marcos 10.47–48</w:t>
      </w:r>
      <w:r>
        <w:rPr>
          <w:lang w:val="es_ES" w:bidi="es_ES"/>
        </w:rPr>
        <w:t xml:space="preserve">; </w:t>
      </w:r>
      <w:r>
        <w:rPr>
          <w:lang w:val="es_ES" w:bidi="es_ES"/>
        </w:rPr>
        <w:t>11.10</w:t>
      </w:r>
      <w:r>
        <w:rPr>
          <w:lang w:val="es_ES" w:bidi="es_ES"/>
        </w:rPr>
        <w:t xml:space="preserve">; </w:t>
      </w:r>
      <w:r>
        <w:rPr>
          <w:lang w:val="es_ES" w:bidi="es_ES"/>
        </w:rPr>
        <w:t>12.35–37</w:t>
      </w:r>
      <w:r>
        <w:rPr>
          <w:lang w:val="es_ES" w:bidi="es_ES"/>
        </w:rPr>
        <w:t xml:space="preserve">; </w:t>
      </w:r>
      <w:r>
        <w:rPr>
          <w:lang w:val="es_ES" w:bidi="es_ES"/>
        </w:rPr>
        <w:t>Lucas 18.38–39</w:t>
      </w:r>
      <w:r>
        <w:rPr>
          <w:lang w:val="es_ES" w:bidi="es_ES"/>
        </w:rPr>
        <w:t xml:space="preserve">; </w:t>
      </w:r>
      <w:r>
        <w:rPr>
          <w:lang w:val="es_ES" w:bidi="es_ES"/>
        </w:rPr>
        <w:t>20.41–44</w:t>
      </w:r>
      <w:r>
        <w:rPr>
          <w:lang w:val="es_ES" w:bidi="es_ES"/>
        </w:rPr>
        <w:t xml:space="preserve">; </w:t>
      </w:r>
      <w:r>
        <w:rPr>
          <w:lang w:val="es_ES" w:bidi="es_ES"/>
        </w:rPr>
        <w:t>Juan 7.42</w:t>
      </w:r>
      <w:r>
        <w:rPr>
          <w:lang w:val="es_ES" w:bidi="es_ES"/>
        </w:rPr>
        <w:t xml:space="preserve">; </w:t>
      </w:r>
      <w:r>
        <w:rPr>
          <w:lang w:val="es_ES" w:bidi="es_ES"/>
        </w:rPr>
        <w:t>Apocalipsis 5.5</w:t>
      </w:r>
      <w:r>
        <w:rPr>
          <w:lang w:val="es_ES" w:bidi="es_ES"/>
        </w:rPr>
        <w:t xml:space="preserve">; </w:t>
      </w:r>
      <w:r>
        <w:rPr>
          <w:lang w:val="es_ES" w:bidi="es_ES"/>
        </w:rPr>
        <w:t>22.16</w:t>
      </w:r>
      <w:r>
        <w:rPr>
          <w:lang w:val="es_ES" w:bidi="es_ES"/>
        </w:rPr>
        <w:t xml:space="preserve">). La vida y el gobierno de David prefiguran el reinado mesiánico de Jesucristo, que durará para siempre (ver </w:t>
      </w:r>
      <w:r>
        <w:rPr>
          <w:lang w:val="es_ES" w:bidi="es_ES"/>
        </w:rPr>
        <w:t>Lucas 1.32–33</w:t>
      </w:r>
      <w:r>
        <w:rPr>
          <w:lang w:val="es_ES" w:bidi="es_ES"/>
        </w:rPr>
        <w:t xml:space="preserve">; </w:t>
      </w:r>
      <w:r>
        <w:rPr>
          <w:lang w:val="es_ES" w:bidi="es_ES"/>
        </w:rPr>
        <w:t>Apocalipsis</w:t>
      </w:r>
      <w:r>
        <w:rPr>
          <w:lang w:val="es_ES" w:bidi="es_ES"/>
        </w:rPr>
        <w:t xml:space="preserve"> 11.15</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Rut 4.13–22</w:t>
      </w:r>
      <w:r>
        <w:rPr>
          <w:lang w:val="es_ES" w:bidi="es_ES"/>
        </w:rPr>
        <w:t xml:space="preserve">; </w:t>
      </w:r>
      <w:r>
        <w:rPr>
          <w:lang w:val="es_ES" w:bidi="es_ES"/>
        </w:rPr>
        <w:t>1 Samuel 16.1–17.58</w:t>
      </w:r>
      <w:r>
        <w:rPr>
          <w:lang w:val="es_ES" w:bidi="es_ES"/>
        </w:rPr>
        <w:t xml:space="preserve">; </w:t>
      </w:r>
      <w:r>
        <w:rPr>
          <w:lang w:val="es_ES" w:bidi="es_ES"/>
        </w:rPr>
        <w:t>18.1–27.12</w:t>
      </w:r>
      <w:r>
        <w:rPr>
          <w:lang w:val="es_ES" w:bidi="es_ES"/>
        </w:rPr>
        <w:t xml:space="preserve">; </w:t>
      </w:r>
      <w:r>
        <w:rPr>
          <w:lang w:val="es_ES" w:bidi="es_ES"/>
        </w:rPr>
        <w:t>29.1–30.31</w:t>
      </w:r>
      <w:r>
        <w:rPr>
          <w:lang w:val="es_ES" w:bidi="es_ES"/>
        </w:rPr>
        <w:t xml:space="preserve">; </w:t>
      </w:r>
      <w:r>
        <w:rPr>
          <w:lang w:val="es_ES" w:bidi="es_ES"/>
        </w:rPr>
        <w:t>2 Samuel 1.1–24.25</w:t>
      </w:r>
      <w:r>
        <w:rPr>
          <w:lang w:val="es_ES" w:bidi="es_ES"/>
        </w:rPr>
        <w:t xml:space="preserve">; </w:t>
      </w:r>
      <w:r>
        <w:rPr>
          <w:lang w:val="es_ES" w:bidi="es_ES"/>
        </w:rPr>
        <w:t>1 Reyes 1.1–2.12</w:t>
      </w:r>
      <w:r>
        <w:rPr>
          <w:lang w:val="es_ES" w:bidi="es_ES"/>
        </w:rPr>
        <w:t xml:space="preserve">; </w:t>
      </w:r>
      <w:r>
        <w:rPr>
          <w:lang w:val="es_ES" w:bidi="es_ES"/>
        </w:rPr>
        <w:t>1 Crónicas 11.1–29.30</w:t>
      </w:r>
      <w:r>
        <w:rPr>
          <w:lang w:val="es_ES" w:bidi="es_ES"/>
        </w:rPr>
        <w:t xml:space="preserve">; </w:t>
      </w:r>
      <w:r>
        <w:rPr>
          <w:lang w:val="es_ES" w:bidi="es_ES"/>
        </w:rPr>
        <w:t>Salmos 1–32</w:t>
      </w:r>
      <w:r>
        <w:rPr>
          <w:lang w:val="es_ES" w:bidi="es_ES"/>
        </w:rPr>
        <w:t xml:space="preserve">, </w:t>
      </w:r>
      <w:r>
        <w:rPr>
          <w:lang w:val="es_ES" w:bidi="es_ES"/>
        </w:rPr>
        <w:t>34–41</w:t>
      </w:r>
      <w:r>
        <w:rPr>
          <w:lang w:val="es_ES" w:bidi="es_ES"/>
        </w:rPr>
        <w:t xml:space="preserve">, </w:t>
      </w:r>
      <w:r>
        <w:rPr>
          <w:lang w:val="es_ES" w:bidi="es_ES"/>
        </w:rPr>
        <w:t>51–71</w:t>
      </w:r>
      <w:r>
        <w:rPr>
          <w:lang w:val="es_ES" w:bidi="es_ES"/>
        </w:rPr>
        <w:t xml:space="preserve">, </w:t>
      </w:r>
      <w:r>
        <w:rPr>
          <w:lang w:val="es_ES" w:bidi="es_ES"/>
        </w:rPr>
        <w:t>86</w:t>
      </w:r>
      <w:r>
        <w:rPr>
          <w:lang w:val="es_ES" w:bidi="es_ES"/>
        </w:rPr>
        <w:t xml:space="preserve">, </w:t>
      </w:r>
      <w:r>
        <w:rPr>
          <w:lang w:val="es_ES" w:bidi="es_ES"/>
        </w:rPr>
        <w:t>91–110</w:t>
      </w:r>
      <w:r>
        <w:rPr>
          <w:lang w:val="es_ES" w:bidi="es_ES"/>
        </w:rPr>
        <w:t xml:space="preserve">, </w:t>
      </w:r>
      <w:r>
        <w:rPr>
          <w:lang w:val="es_ES" w:bidi="es_ES"/>
        </w:rPr>
        <w:t>122</w:t>
      </w:r>
      <w:r>
        <w:rPr>
          <w:lang w:val="es_ES" w:bidi="es_ES"/>
        </w:rPr>
        <w:t xml:space="preserve">, </w:t>
      </w:r>
      <w:r>
        <w:rPr>
          <w:lang w:val="es_ES" w:bidi="es_ES"/>
        </w:rPr>
        <w:t>124</w:t>
      </w:r>
      <w:r>
        <w:rPr>
          <w:lang w:val="es_ES" w:bidi="es_ES"/>
        </w:rPr>
        <w:t xml:space="preserve">, </w:t>
      </w:r>
      <w:r>
        <w:rPr>
          <w:lang w:val="es_ES" w:bidi="es_ES"/>
        </w:rPr>
        <w:t>131</w:t>
      </w:r>
      <w:r>
        <w:rPr>
          <w:lang w:val="es_ES" w:bidi="es_ES"/>
        </w:rPr>
        <w:t xml:space="preserve">, </w:t>
      </w:r>
      <w:r>
        <w:rPr>
          <w:lang w:val="es_ES" w:bidi="es_ES"/>
        </w:rPr>
        <w:t>133</w:t>
      </w:r>
      <w:r>
        <w:rPr>
          <w:lang w:val="es_ES" w:bidi="es_ES"/>
        </w:rPr>
        <w:t xml:space="preserve">, </w:t>
      </w:r>
      <w:r>
        <w:rPr>
          <w:lang w:val="es_ES" w:bidi="es_ES"/>
        </w:rPr>
        <w:t>138–145</w:t>
      </w:r>
      <w:r>
        <w:rPr>
          <w:lang w:val="es_ES" w:bidi="es_ES"/>
        </w:rPr>
        <w:t xml:space="preserve">; </w:t>
      </w:r>
      <w:r>
        <w:rPr>
          <w:lang w:val="es_ES" w:bidi="es_ES"/>
        </w:rPr>
        <w:t>Mateo 1.1</w:t>
      </w:r>
      <w:r>
        <w:rPr>
          <w:lang w:val="es_ES" w:bidi="es_ES"/>
        </w:rPr>
        <w:t xml:space="preserve">; </w:t>
      </w:r>
      <w:r>
        <w:rPr>
          <w:lang w:val="es_ES" w:bidi="es_ES"/>
        </w:rPr>
        <w:t>9.27</w:t>
      </w:r>
      <w:r>
        <w:rPr>
          <w:lang w:val="es_ES" w:bidi="es_ES"/>
        </w:rPr>
        <w:t xml:space="preserve">; </w:t>
      </w:r>
      <w:r>
        <w:rPr>
          <w:lang w:val="es_ES" w:bidi="es_ES"/>
        </w:rPr>
        <w:t>22.41–46</w:t>
      </w:r>
      <w:r>
        <w:rPr>
          <w:lang w:val="es_ES" w:bidi="es_ES"/>
        </w:rPr>
        <w:t xml:space="preserve">; </w:t>
      </w:r>
      <w:r>
        <w:rPr>
          <w:lang w:val="es_ES" w:bidi="es_ES"/>
        </w:rPr>
        <w:t>Marcos 12.35–37</w:t>
      </w:r>
      <w:r>
        <w:rPr>
          <w:lang w:val="es_ES" w:bidi="es_ES"/>
        </w:rPr>
        <w:t xml:space="preserve">; </w:t>
      </w:r>
      <w:r>
        <w:rPr>
          <w:lang w:val="es_ES" w:bidi="es_ES"/>
        </w:rPr>
        <w:t>Lucas 20.41–44</w:t>
      </w:r>
      <w:r>
        <w:rPr>
          <w:lang w:val="es_ES" w:bidi="es_ES"/>
        </w:rPr>
        <w:t xml:space="preserve">; </w:t>
      </w:r>
      <w:r>
        <w:rPr>
          <w:lang w:val="es_ES" w:bidi="es_ES"/>
        </w:rPr>
        <w:t>Juan 7.40–44</w:t>
      </w:r>
      <w:r>
        <w:rPr>
          <w:lang w:val="es_ES" w:bidi="es_ES"/>
        </w:rPr>
        <w:t xml:space="preserve">; </w:t>
      </w:r>
      <w:r>
        <w:rPr>
          <w:lang w:val="es_ES" w:bidi="es_ES"/>
        </w:rPr>
        <w:t>Hechos 2.22–37</w:t>
      </w:r>
      <w:r>
        <w:rPr>
          <w:lang w:val="es_ES" w:bidi="es_ES"/>
        </w:rPr>
        <w:t xml:space="preserve">; </w:t>
      </w:r>
      <w:r>
        <w:rPr>
          <w:lang w:val="es_ES" w:bidi="es_ES"/>
        </w:rPr>
        <w:t>13.20–43</w:t>
      </w:r>
      <w:r>
        <w:rPr>
          <w:lang w:val="es_ES" w:bidi="es_ES"/>
        </w:rPr>
        <w:t xml:space="preserve">; </w:t>
      </w:r>
      <w:r>
        <w:rPr>
          <w:lang w:val="es_ES" w:bidi="es_ES"/>
        </w:rPr>
        <w:t>Romanos 1.3</w:t>
      </w:r>
      <w:r>
        <w:rPr>
          <w:lang w:val="es_ES" w:bidi="es_ES"/>
        </w:rPr>
        <w:t xml:space="preserve">; </w:t>
      </w:r>
      <w:r>
        <w:rPr>
          <w:lang w:val="es_ES" w:bidi="es_ES"/>
        </w:rPr>
        <w:t>Apocalipsis 22.16</w:t>
      </w:r>
      <w:r>
        <w:rPr>
          <w:lang w:val="es_ES" w:bidi="es_ES"/>
        </w:rPr>
      </w:r>
      <w:r>
        <w:rPr>
          <w:lang w:val="es_ES" w:bidi="es_ES"/>
        </w:rPr>
      </w:r>
    </w:p>
    <w:p>
      <w:pPr/>
      <w:r>
        <w:rPr>
          <w:lang w:val="es_ES" w:bidi="es_ES"/>
        </w:rPr>
      </w:r>
    </w:p>
    <w:p>
      <w:pPr>
        <w:pStyle w:val="Heading2"/>
      </w:pPr>
      <w:r>
        <w:rPr>
          <w:lang w:val="es_ES" w:bidi="es_ES"/>
        </w:rPr>
        <w:t>Débora</w:t>
      </w:r>
      <w:r>
        <w:rPr>
          <w:lang w:val="es_ES" w:bidi="es_ES"/>
        </w:rPr>
      </w:r>
    </w:p>
    <w:p>
      <w:pPr/>
      <w:r>
        <w:rPr>
          <w:lang w:val="es_ES" w:bidi="es_ES"/>
        </w:rPr>
      </w:r>
      <w:r>
        <w:rPr>
          <w:lang w:val="es_ES" w:bidi="es_ES"/>
        </w:rPr>
        <w:t xml:space="preserve">La profetisa Débora fue una de las primeras juezas de Israel. Era una mujer íntegra y devota al Señor. Como profetisa, recibía mensajes divinos, y como jueza, resolvía disputas legales. A menudo la llamaban “una madre en Israel” (ver </w:t>
      </w:r>
      <w:r>
        <w:rPr>
          <w:lang w:val="es_ES" w:bidi="es_ES"/>
        </w:rPr>
        <w:t>Jueces 5.7</w:t>
      </w:r>
      <w:r>
        <w:rPr>
          <w:lang w:val="es_ES" w:bidi="es_ES"/>
        </w:rPr>
        <w:t>).</w:t>
      </w:r>
    </w:p>
    <w:p>
      <w:pPr/>
      <w:r>
        <w:rPr>
          <w:lang w:val="es_ES" w:bidi="es_ES"/>
        </w:rPr>
      </w:r>
      <w:r>
        <w:rPr>
          <w:lang w:val="es_ES" w:bidi="es_ES"/>
        </w:rPr>
        <w:t>Durante la época de Débora, la gente estaba cometiendo más actos malvados. Abandonaron los caminos de Dios, y las tribus de Israel no estaban unidas. Israel estaba haciendo "lo malo ante los ojos del Señor". (</w:t>
      </w:r>
      <w:r>
        <w:rPr>
          <w:lang w:val="es_ES" w:bidi="es_ES"/>
        </w:rPr>
        <w:t>Jueces 4.1</w:t>
      </w:r>
      <w:r>
        <w:rPr>
          <w:lang w:val="es_ES" w:bidi="es_ES"/>
        </w:rPr>
        <w:t>). Entonces, Dios entregó a Israel a un opresor, Jabín de Canaán. Una vez más, Israel clamó al Señor por ayuda (</w:t>
      </w:r>
      <w:r>
        <w:rPr>
          <w:lang w:val="es_ES" w:bidi="es_ES"/>
        </w:rPr>
        <w:t>Jueces 4.3</w:t>
      </w:r>
      <w:r>
        <w:rPr>
          <w:lang w:val="es_ES" w:bidi="es_ES"/>
        </w:rPr>
        <w:t>).</w:t>
      </w:r>
    </w:p>
    <w:p>
      <w:pPr/>
      <w:r>
        <w:rPr>
          <w:lang w:val="es_ES" w:bidi="es_ES"/>
        </w:rPr>
      </w:r>
      <w:r>
        <w:rPr>
          <w:lang w:val="es_ES" w:bidi="es_ES"/>
        </w:rPr>
        <w:t>Dios llamó a Barac para luchar contra Sísara, el comandante del ejército de Jabín, a través de Débora. Sin embargo, Barac no mostró entusiasmo ni valentía. Insistió en que Débora lo acompañara. Débora aceptó, pero advirtió que una mujer recibiría la gloria por la victoria, no Barac. Esto se cumplió cuando Barac derrotó a Sísara y su ejército, pero Jael, la mujer que mató a Sísara, recibió la gloria. Barac demostró poco coraje o liderazgo, lo cual contrastó con el valor y liderazgo de Débora y Jael. Las acciones de Débora condujeron a cuarenta años de paz para Israel (</w:t>
      </w:r>
      <w:r>
        <w:rPr>
          <w:lang w:val="es_ES" w:bidi="es_ES"/>
        </w:rPr>
        <w:t>Jueces 5.31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Jueces 4.1–5.31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