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Lea</w:t>
      </w:r>
      <w:r>
        <w:rPr>
          <w:lang w:val="sw_KE" w:bidi="sw_KE"/>
        </w:rPr>
      </w:r>
    </w:p>
    <w:p>
      <w:pPr/>
      <w:r>
        <w:rPr>
          <w:lang w:val="sw_KE" w:bidi="sw_KE"/>
        </w:rPr>
      </w:r>
      <w:r>
        <w:rPr>
          <w:lang w:val="sw_KE" w:bidi="sw_KE"/>
        </w:rPr>
        <w:t>Lea alikuwa binti wa kwanza wa Labani, mke wa kwanza wa Yakobo ambaye hakumpenda, na dada mkubwa wa Raheli.</w:t>
      </w:r>
    </w:p>
    <w:p>
      <w:pPr/>
      <w:r>
        <w:rPr>
          <w:lang w:val="sw_KE" w:bidi="sw_KE"/>
        </w:rPr>
      </w:r>
      <w:r>
        <w:rPr>
          <w:lang w:val="sw_KE" w:bidi="sw_KE"/>
        </w:rPr>
        <w:t>Yakobo alimdanganya baba yake Isaka ili apate baraka zilizokusudiwa kwa Esau (</w:t>
      </w:r>
      <w:r>
        <w:rPr>
          <w:lang w:val="sw_KE" w:bidi="sw_KE"/>
        </w:rPr>
        <w:t>Mwanzo 27:1–40</w:t>
      </w:r>
      <w:r>
        <w:rPr>
          <w:lang w:val="sw_KE" w:bidi="sw_KE"/>
        </w:rPr>
        <w:t>). Kisha akaenda kwa mjomba wake Labani huko Mesopotamia ili kuepuka hasira ya Esau na kutafuta mke (</w:t>
      </w:r>
      <w:r>
        <w:rPr>
          <w:lang w:val="sw_KE" w:bidi="sw_KE"/>
        </w:rPr>
        <w:t>Mwanzo 27:41–28:5</w:t>
      </w:r>
      <w:r>
        <w:rPr>
          <w:lang w:val="sw_KE" w:bidi="sw_KE"/>
        </w:rPr>
        <w:t>). Yakobo alimpenda sana binamu yake Raheli na alikubaliana na baba yake kwamba atamuoa baada ya kufanya kazi kwa miaka saba (</w:t>
      </w:r>
      <w:r>
        <w:rPr>
          <w:lang w:val="sw_KE" w:bidi="sw_KE"/>
        </w:rPr>
        <w:t>Mwanzo 29:17–20</w:t>
      </w:r>
      <w:r>
        <w:rPr>
          <w:lang w:val="sw_KE" w:bidi="sw_KE"/>
        </w:rPr>
        <w:t>). Wakati wa karamu ya harusi, Labani alimdanganya Yakobo kwa kumpa Lea badala ya Raheli (</w:t>
      </w:r>
      <w:r>
        <w:rPr>
          <w:lang w:val="sw_KE" w:bidi="sw_KE"/>
        </w:rPr>
        <w:t>Mwanzo 29:21–25</w:t>
      </w:r>
      <w:r>
        <w:rPr>
          <w:lang w:val="sw_KE" w:bidi="sw_KE"/>
        </w:rPr>
        <w:t>). Labani alisema kuwa desturi ilihitaji binti mkubwa kuolewa kwanza (</w:t>
      </w:r>
      <w:r>
        <w:rPr>
          <w:lang w:val="sw_KE" w:bidi="sw_KE"/>
        </w:rPr>
        <w:t>Mwanzo 29:26</w:t>
      </w:r>
      <w:r>
        <w:rPr>
          <w:lang w:val="sw_KE" w:bidi="sw_KE"/>
        </w:rPr>
        <w:t>). Lea hakuwa na mvuto kama dada yake (</w:t>
      </w:r>
      <w:r>
        <w:rPr>
          <w:lang w:val="sw_KE" w:bidi="sw_KE"/>
        </w:rPr>
        <w:t>Mwanzo 29:17</w:t>
      </w:r>
      <w:r>
        <w:rPr>
          <w:lang w:val="sw_KE" w:bidi="sw_KE"/>
        </w:rPr>
        <w:t>). Yakobo hakumpenda (</w:t>
      </w:r>
      <w:r>
        <w:rPr>
          <w:lang w:val="sw_KE" w:bidi="sw_KE"/>
        </w:rPr>
        <w:t>Mwanzo 29:30–35</w:t>
      </w:r>
      <w:r>
        <w:rPr>
          <w:lang w:val="sw_KE" w:bidi="sw_KE"/>
        </w:rPr>
        <w:t>).</w:t>
      </w:r>
    </w:p>
    <w:p>
      <w:pPr/>
      <w:r>
        <w:rPr>
          <w:lang w:val="sw_KE" w:bidi="sw_KE"/>
        </w:rPr>
      </w:r>
      <w:r>
        <w:rPr>
          <w:lang w:val="sw_KE" w:bidi="sw_KE"/>
        </w:rPr>
        <w:t>Yakobo alimpenda Raheli sana kiasi kwamba alifanya kazi miaka saba zaidi ili kumuoa. Kwa sababu Yakobo alimpenda Raheli zaidi, Bwana alimbariki Lea kwa kumpa wana sita na binti mmoja kabla Raheli hajapata watoto (</w:t>
      </w:r>
      <w:r>
        <w:rPr>
          <w:lang w:val="sw_KE" w:bidi="sw_KE"/>
        </w:rPr>
        <w:t>Mwanzo 29:31–30:22</w:t>
      </w:r>
      <w:r>
        <w:rPr>
          <w:lang w:val="sw_KE" w:bidi="sw_KE"/>
        </w:rPr>
        <w:t>):</w:t>
      </w:r>
    </w:p>
    <w:p>
      <w:pPr>
        <w:pStyle w:val="ListNumber"/>
        <w:numPr>
          <w:ilvl w:val="0"/>
          <w:numId w:val="14"/>
        </w:numPr>
        <w:spacing w:line="240" w:lineRule="auto"/>
        <w:ind w:left="720"/>
      </w:pPr>
      <w:r>
        <w:rPr>
          <w:lang w:val="sw_KE" w:bidi="sw_KE"/>
        </w:rPr>
      </w:r>
      <w:r>
        <w:rPr>
          <w:lang w:val="sw_KE" w:bidi="sw_KE"/>
        </w:rPr>
        <w:t>Rubeni</w:t>
      </w:r>
    </w:p>
    <w:p>
      <w:pPr>
        <w:pStyle w:val="ListNumber"/>
        <w:spacing w:line="240" w:lineRule="auto"/>
        <w:ind w:left="720"/>
      </w:pPr>
      <w:r>
        <w:rPr>
          <w:lang w:val="sw_KE" w:bidi="sw_KE"/>
        </w:rPr>
      </w:r>
      <w:r>
        <w:rPr>
          <w:lang w:val="sw_KE" w:bidi="sw_KE"/>
        </w:rPr>
        <w:t>Simeoni</w:t>
      </w:r>
    </w:p>
    <w:p>
      <w:pPr>
        <w:pStyle w:val="ListNumber"/>
        <w:spacing w:line="240" w:lineRule="auto"/>
        <w:ind w:left="720"/>
      </w:pPr>
      <w:r>
        <w:rPr>
          <w:lang w:val="sw_KE" w:bidi="sw_KE"/>
        </w:rPr>
      </w:r>
      <w:r>
        <w:rPr>
          <w:lang w:val="sw_KE" w:bidi="sw_KE"/>
        </w:rPr>
        <w:t>Lawi</w:t>
      </w:r>
    </w:p>
    <w:p>
      <w:pPr>
        <w:pStyle w:val="ListNumber"/>
        <w:spacing w:line="240" w:lineRule="auto"/>
        <w:ind w:left="720"/>
      </w:pPr>
      <w:r>
        <w:rPr>
          <w:lang w:val="sw_KE" w:bidi="sw_KE"/>
        </w:rPr>
      </w:r>
      <w:r>
        <w:rPr>
          <w:lang w:val="sw_KE" w:bidi="sw_KE"/>
        </w:rPr>
        <w:t>Yuda</w:t>
      </w:r>
    </w:p>
    <w:p>
      <w:pPr>
        <w:pStyle w:val="ListNumber"/>
        <w:spacing w:line="240" w:lineRule="auto"/>
        <w:ind w:left="720"/>
      </w:pPr>
      <w:r>
        <w:rPr>
          <w:lang w:val="sw_KE" w:bidi="sw_KE"/>
        </w:rPr>
      </w:r>
      <w:r>
        <w:rPr>
          <w:lang w:val="sw_KE" w:bidi="sw_KE"/>
        </w:rPr>
        <w:t>Isakari</w:t>
      </w:r>
    </w:p>
    <w:p>
      <w:pPr>
        <w:pStyle w:val="ListNumber"/>
        <w:spacing w:line="240" w:lineRule="auto"/>
        <w:ind w:left="720"/>
      </w:pPr>
      <w:r>
        <w:rPr>
          <w:lang w:val="sw_KE" w:bidi="sw_KE"/>
        </w:rPr>
      </w:r>
      <w:r>
        <w:rPr>
          <w:lang w:val="sw_KE" w:bidi="sw_KE"/>
        </w:rPr>
        <w:t>Zebuluni</w:t>
      </w:r>
    </w:p>
    <w:p>
      <w:pPr>
        <w:pStyle w:val="ListNumber"/>
        <w:spacing w:line="240" w:lineRule="auto"/>
        <w:ind w:left="720"/>
      </w:pPr>
      <w:r>
        <w:rPr>
          <w:lang w:val="sw_KE" w:bidi="sw_KE"/>
        </w:rPr>
      </w:r>
      <w:r>
        <w:rPr>
          <w:lang w:val="sw_KE" w:bidi="sw_KE"/>
        </w:rPr>
        <w:t>Dina</w:t>
      </w:r>
    </w:p>
    <w:p>
      <w:pPr/>
      <w:r>
        <w:rPr>
          <w:lang w:val="sw_KE" w:bidi="sw_KE"/>
        </w:rPr>
      </w:r>
      <w:r>
        <w:rPr>
          <w:lang w:val="sw_KE" w:bidi="sw_KE"/>
        </w:rPr>
        <w:t>Wakati fulani, Raheli alibadilishana na Lea mandraki kwa muda na Yakobo. Watu walidhani mandraki zilisaidia wanawake kupata mimba. Baada ya usiku na Yakobo, Lea alipata mimba na akajifungua mwanawe wa tano (</w:t>
      </w:r>
      <w:r>
        <w:rPr>
          <w:lang w:val="sw_KE" w:bidi="sw_KE"/>
        </w:rPr>
        <w:t>Mwanzo 30:14–17</w:t>
      </w:r>
      <w:r>
        <w:rPr>
          <w:lang w:val="sw_KE" w:bidi="sw_KE"/>
        </w:rPr>
        <w:t>). Hii iliongeza faida yake katika ushindani wake na Raheli.</w:t>
      </w:r>
    </w:p>
    <w:p>
      <w:pPr/>
      <w:r>
        <w:rPr>
          <w:lang w:val="sw_KE" w:bidi="sw_KE"/>
        </w:rPr>
      </w:r>
      <w:r>
        <w:rPr>
          <w:lang w:val="sw_KE" w:bidi="sw_KE"/>
        </w:rPr>
        <w:t>Lea alikuwa mama wa makabila mawili muhimu katika historia ya Waisraeli. Kabila la Walawi lilikuwa kabila la makuhani. Kabila la Yuda likawa kabila la kifalme, likiongoza kwa Yesu Kristo, mzao wa ahadi (</w:t>
      </w:r>
      <w:r>
        <w:rPr>
          <w:lang w:val="sw_KE" w:bidi="sw_KE"/>
        </w:rPr>
        <w:t>Mwanzo 3:15</w:t>
      </w:r>
      <w:r>
        <w:rPr>
          <w:lang w:val="sw_KE" w:bidi="sw_KE"/>
        </w:rPr>
        <w:t xml:space="preserve">; </w:t>
      </w:r>
      <w:r>
        <w:rPr>
          <w:lang w:val="sw_KE" w:bidi="sw_KE"/>
        </w:rPr>
        <w:t>12:2–3</w:t>
      </w:r>
      <w:r>
        <w:rPr>
          <w:lang w:val="sw_KE" w:bidi="sw_KE"/>
        </w:rPr>
        <w:t xml:space="preserve">; </w:t>
      </w:r>
      <w:r>
        <w:rPr>
          <w:lang w:val="sw_KE" w:bidi="sw_KE"/>
        </w:rPr>
        <w:t>2 Samweli 7:16</w:t>
      </w:r>
      <w:r>
        <w:rPr>
          <w:lang w:val="sw_KE" w:bidi="sw_KE"/>
        </w:rPr>
        <w:t xml:space="preserve">; </w:t>
      </w:r>
      <w:r>
        <w:rPr>
          <w:lang w:val="sw_KE" w:bidi="sw_KE"/>
        </w:rPr>
        <w:t>Mathayo 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29:14–35</w:t>
      </w:r>
      <w:r>
        <w:rPr>
          <w:lang w:val="sw_KE" w:bidi="sw_KE"/>
        </w:rPr>
        <w:t xml:space="preserve">; </w:t>
      </w:r>
      <w:r>
        <w:rPr>
          <w:lang w:val="sw_KE" w:bidi="sw_KE"/>
        </w:rPr>
        <w:t>30:9–21</w:t>
      </w:r>
      <w:r>
        <w:rPr>
          <w:lang w:val="sw_KE" w:bidi="sw_KE"/>
        </w:rPr>
        <w:t xml:space="preserve">; </w:t>
      </w:r>
      <w:r>
        <w:rPr>
          <w:lang w:val="sw_KE" w:bidi="sw_KE"/>
        </w:rPr>
        <w:t>31:4–16</w:t>
      </w:r>
      <w:r>
        <w:rPr>
          <w:lang w:val="sw_KE" w:bidi="sw_KE"/>
        </w:rPr>
        <w:t xml:space="preserve">; </w:t>
      </w:r>
      <w:r>
        <w:rPr>
          <w:lang w:val="sw_KE" w:bidi="sw_KE"/>
        </w:rPr>
        <w:t>33:1–7</w:t>
      </w:r>
      <w:r>
        <w:rPr>
          <w:lang w:val="sw_KE" w:bidi="sw_KE"/>
        </w:rPr>
        <w:t xml:space="preserve">; </w:t>
      </w:r>
      <w:r>
        <w:rPr>
          <w:lang w:val="sw_KE" w:bidi="sw_KE"/>
        </w:rPr>
        <w:t>34:1</w:t>
      </w:r>
      <w:r>
        <w:rPr>
          <w:lang w:val="sw_KE" w:bidi="sw_KE"/>
        </w:rPr>
        <w:t xml:space="preserve">; </w:t>
      </w:r>
      <w:r>
        <w:rPr>
          <w:lang w:val="sw_KE" w:bidi="sw_KE"/>
        </w:rPr>
        <w:t>46:8–15</w:t>
      </w:r>
      <w:r>
        <w:rPr>
          <w:lang w:val="sw_KE" w:bidi="sw_KE"/>
        </w:rPr>
        <w:t xml:space="preserve">; </w:t>
      </w:r>
      <w:r>
        <w:rPr>
          <w:lang w:val="sw_KE" w:bidi="sw_KE"/>
        </w:rPr>
        <w:t>49:31</w:t>
      </w:r>
      <w:r>
        <w:rPr>
          <w:lang w:val="sw_KE" w:bidi="sw_KE"/>
        </w:rPr>
        <w:t xml:space="preserve">; </w:t>
      </w:r>
      <w:r>
        <w:rPr>
          <w:lang w:val="sw_KE" w:bidi="sw_KE"/>
        </w:rPr>
        <w:t>Ruthu 4:11</w:t>
      </w:r>
      <w:r>
        <w:rPr>
          <w:lang w:val="sw_KE" w:bidi="sw_KE"/>
        </w:rPr>
      </w:r>
      <w:r>
        <w:rPr>
          <w:lang w:val="sw_KE" w:bidi="sw_KE"/>
        </w:rPr>
      </w:r>
    </w:p>
    <w:p>
      <w:pPr/>
      <w:r>
        <w:rPr>
          <w:lang w:val="sw_KE" w:bidi="sw_KE"/>
        </w:rPr>
      </w:r>
    </w:p>
    <w:p>
      <w:pPr>
        <w:pStyle w:val="Heading2"/>
      </w:pPr>
      <w:r>
        <w:rPr>
          <w:lang w:val="sw_KE" w:bidi="sw_KE"/>
        </w:rPr>
        <w:t>Loti</w:t>
      </w:r>
      <w:r>
        <w:rPr>
          <w:lang w:val="sw_KE" w:bidi="sw_KE"/>
        </w:rPr>
      </w:r>
    </w:p>
    <w:p>
      <w:pPr/>
      <w:r>
        <w:rPr>
          <w:lang w:val="sw_KE" w:bidi="sw_KE"/>
        </w:rPr>
      </w:r>
      <w:r>
        <w:rPr>
          <w:lang w:val="sw_KE" w:bidi="sw_KE"/>
        </w:rPr>
        <w:t>Loti alikuwa mpwa wa Abrahamu na babu wa Wamoabi na Waamoni. Kama Abrahamu, Loti alizaliwa Uru na alisafiri na Tera hadi Harani (</w:t>
      </w:r>
      <w:r>
        <w:rPr>
          <w:lang w:val="sw_KE" w:bidi="sw_KE"/>
        </w:rPr>
        <w:t>Mwanzo 11:27–32</w:t>
      </w:r>
      <w:r>
        <w:rPr>
          <w:lang w:val="sw_KE" w:bidi="sw_KE"/>
        </w:rPr>
        <w:t>). Baada ya Tera kufariki, Loti alijiunga na Abrahamu katika safari ya kwenda Kanaani na Misri.</w:t>
      </w:r>
    </w:p>
    <w:p>
      <w:pPr/>
      <w:r>
        <w:rPr>
          <w:lang w:val="sw_KE" w:bidi="sw_KE"/>
        </w:rPr>
      </w:r>
      <w:r>
        <w:rPr>
          <w:lang w:val="sw_KE" w:bidi="sw_KE"/>
        </w:rPr>
        <w:t>Wakati Loti na Abrahamu waliporudi kutoka Misri kwenda Kanaani, mifugo yao iliongezeka sana kiasi kwamba hawakuweza kuishi pamoja. Kwa hiyo, Abrahamu alimruhusu Loti kuchagua ardhi kwa ajili yake mwenyewe. Loti alichagua bonde lenye rutuba la Yordani, ambalo lilikuwa kama "bustani ya Bwana" (</w:t>
      </w:r>
      <w:r>
        <w:rPr>
          <w:lang w:val="sw_KE" w:bidi="sw_KE"/>
        </w:rPr>
        <w:t>Mwanzo 13:10</w:t>
      </w:r>
      <w:r>
        <w:rPr>
          <w:lang w:val="sw_KE" w:bidi="sw_KE"/>
        </w:rPr>
        <w:t>). Hatimaye, alikaa Sodoma. Ushirikiano wa Lutu unaozidi kuongezeka na miji ya ufisadi ya bonde ulidhoofisha maadili yake.</w:t>
      </w:r>
    </w:p>
    <w:p>
      <w:pPr/>
      <w:r>
        <w:rPr>
          <w:lang w:val="sw_KE" w:bidi="sw_KE"/>
        </w:rPr>
      </w:r>
      <w:r>
        <w:rPr>
          <w:lang w:val="sw_KE" w:bidi="sw_KE"/>
        </w:rPr>
        <w:t>Wakati Loti alipokuwa akiishi Sodoma, wafalme wanne wa Mesopotamia waliwashinda wafalme wa miji mitano ya karibu. Walipora mali kutoka miji waliyoshinda na kumchukua Loti, familia yake, na mali zake (</w:t>
      </w:r>
      <w:r>
        <w:rPr>
          <w:lang w:val="sw_KE" w:bidi="sw_KE"/>
        </w:rPr>
        <w:t>Mwanzo 14:1–12</w:t>
      </w:r>
      <w:r>
        <w:rPr>
          <w:lang w:val="sw_KE" w:bidi="sw_KE"/>
        </w:rPr>
        <w:t>). Abrahamu aliposikia kuhusu hili, aliongoza shambulio dhidi ya wavamizi na kuwaokoa wafungwa na mali (</w:t>
      </w:r>
      <w:r>
        <w:rPr>
          <w:lang w:val="sw_KE" w:bidi="sw_KE"/>
        </w:rPr>
        <w:t>Mwanzo 14:13–16</w:t>
      </w:r>
      <w:r>
        <w:rPr>
          <w:lang w:val="sw_KE" w:bidi="sw_KE"/>
        </w:rPr>
        <w:t>).</w:t>
      </w:r>
    </w:p>
    <w:p>
      <w:pPr/>
      <w:r>
        <w:rPr>
          <w:lang w:val="sw_KE" w:bidi="sw_KE"/>
        </w:rPr>
      </w:r>
      <w:r>
        <w:rPr>
          <w:lang w:val="sw_KE" w:bidi="sw_KE"/>
        </w:rPr>
        <w:t>Kutokana na uovu wa Sodoma na Gomora, Mungu aliamua kuangamiza miji hii. Alituma malaika wawili kwa Loti huko Sodoma kumhimiza aondoke katika mji uliokuwa karibu kuangamizwa (</w:t>
      </w:r>
      <w:r>
        <w:rPr>
          <w:lang w:val="sw_KE" w:bidi="sw_KE"/>
        </w:rPr>
        <w:t>Mwanzo 19:1–15</w:t>
      </w:r>
      <w:r>
        <w:rPr>
          <w:lang w:val="sw_KE" w:bidi="sw_KE"/>
        </w:rPr>
        <w:t>). Uovu wa mji huo ulidhihirika wakati kulikuwa na jaribio la kushambulia wageni. Kutoa kwa Loti dhabihu ya binti zake na kusitasita kwake kuondoka kulionyesha kuporomoka kwake kimaadili. Ni familia yake ya karibu tu iliyoondoka naye, na mke wake aliangamizwa alipokiuka kwa kuangalia nyuma.</w:t>
      </w:r>
    </w:p>
    <w:p>
      <w:pPr/>
      <w:r>
        <w:rPr>
          <w:lang w:val="sw_KE" w:bidi="sw_KE"/>
        </w:rPr>
      </w:r>
      <w:r>
        <w:rPr>
          <w:lang w:val="sw_KE" w:bidi="sw_KE"/>
        </w:rPr>
        <w:t>Baada ya uharibifu wa Sodoma, binti za Loti, wakiwa na wasiwasi kuhusu kutopata waume, walimlevya Loti ili wapate watoto naye. Wana wao, Moabu na Benami, wakawa mababu wa Wamoabu na Waamoni (</w:t>
      </w:r>
      <w:r>
        <w:rPr>
          <w:lang w:val="sw_KE" w:bidi="sw_KE"/>
        </w:rPr>
        <w:t>Mwanzo 19:30–38</w:t>
      </w:r>
      <w:r>
        <w:rPr>
          <w:lang w:val="sw_KE" w:bidi="sw_KE"/>
        </w:rPr>
        <w:t xml:space="preserve">). Mataifa haya mawili yakawa maadui wa mara kwa mara wa Israeli (tazama </w:t>
      </w:r>
      <w:r>
        <w:rPr>
          <w:lang w:val="sw_KE" w:bidi="sw_KE"/>
        </w:rPr>
        <w:t>Kumbukumbu la Torati 23:3–6</w:t>
      </w:r>
      <w:r>
        <w:rPr>
          <w:lang w:val="sw_KE" w:bidi="sw_KE"/>
        </w:rPr>
        <w:t xml:space="preserve">). Licha ya matendo ya Loti, Petro anamwelezea Lutu kama “mtu mwenye haki, akiishi kati yao siku baada ya siku, aliteswa katika nafsi yake yenye haki kwa matendo ya uasi aliyoyaona na kuyasikia” (tazama </w:t>
      </w:r>
      <w:r>
        <w:rPr>
          <w:lang w:val="sw_KE" w:bidi="sw_KE"/>
        </w:rPr>
        <w:t>2 Petro 2:6–9</w:t>
      </w:r>
      <w:r>
        <w:rPr>
          <w:lang w:val="sw_KE" w:bidi="sw_KE"/>
        </w:rPr>
        <w:t>). Mtazamo huu wa Loti unaweza kutoka kwenye mapokeo ya Kiyahudi, kwani ni vigumu kuuona katika hadithi ya Mwanzo.</w:t>
      </w:r>
    </w:p>
    <w:p>
      <w:pPr/>
      <w:r>
        <w:rPr>
          <w:lang w:val="sw_KE" w:bidi="sw_KE"/>
        </w:rPr>
      </w:r>
      <w:r>
        <w:rPr>
          <w:u w:val="single"/>
          <w:lang w:val="sw_KE" w:bidi="sw_KE"/>
        </w:rPr>
        <w:t>Sehemu za Kujifunza Zaidi</w:t>
      </w:r>
    </w:p>
    <w:p>
      <w:pPr/>
      <w:r>
        <w:rPr>
          <w:lang w:val="sw_KE" w:bidi="sw_KE"/>
        </w:rPr>
      </w:r>
      <w:r>
        <w:rPr>
          <w:lang w:val="sw_KE" w:bidi="sw_KE"/>
        </w:rPr>
        <w:t>Mwanzo 11:27</w:t>
      </w:r>
      <w:r>
        <w:rPr>
          <w:lang w:val="sw_KE" w:bidi="sw_KE"/>
        </w:rPr>
        <w:t xml:space="preserve">, </w:t>
      </w:r>
      <w:r>
        <w:rPr>
          <w:lang w:val="sw_KE" w:bidi="sw_KE"/>
        </w:rPr>
        <w:t>31</w:t>
      </w:r>
      <w:r>
        <w:rPr>
          <w:lang w:val="sw_KE" w:bidi="sw_KE"/>
        </w:rPr>
        <w:t xml:space="preserve">; </w:t>
      </w:r>
      <w:r>
        <w:rPr>
          <w:lang w:val="sw_KE" w:bidi="sw_KE"/>
        </w:rPr>
        <w:t>12:4–5</w:t>
      </w:r>
      <w:r>
        <w:rPr>
          <w:lang w:val="sw_KE" w:bidi="sw_KE"/>
        </w:rPr>
        <w:t xml:space="preserve">; </w:t>
      </w:r>
      <w:r>
        <w:rPr>
          <w:lang w:val="sw_KE" w:bidi="sw_KE"/>
        </w:rPr>
        <w:t>13:1–14</w:t>
      </w:r>
      <w:r>
        <w:rPr>
          <w:lang w:val="sw_KE" w:bidi="sw_KE"/>
        </w:rPr>
        <w:t xml:space="preserve">; </w:t>
      </w:r>
      <w:r>
        <w:rPr>
          <w:lang w:val="sw_KE" w:bidi="sw_KE"/>
        </w:rPr>
        <w:t>14:12–16</w:t>
      </w:r>
      <w:r>
        <w:rPr>
          <w:lang w:val="sw_KE" w:bidi="sw_KE"/>
        </w:rPr>
        <w:t xml:space="preserve">; </w:t>
      </w:r>
      <w:r>
        <w:rPr>
          <w:lang w:val="sw_KE" w:bidi="sw_KE"/>
        </w:rPr>
        <w:t>19:1–38</w:t>
      </w:r>
      <w:r>
        <w:rPr>
          <w:lang w:val="sw_KE" w:bidi="sw_KE"/>
        </w:rPr>
        <w:t xml:space="preserve">; </w:t>
      </w:r>
      <w:r>
        <w:rPr>
          <w:lang w:val="sw_KE" w:bidi="sw_KE"/>
        </w:rPr>
        <w:t>Kumbukumbu la Torati 2:9</w:t>
      </w:r>
      <w:r>
        <w:rPr>
          <w:lang w:val="sw_KE" w:bidi="sw_KE"/>
        </w:rPr>
        <w:t xml:space="preserve">, </w:t>
      </w:r>
      <w:r>
        <w:rPr>
          <w:lang w:val="sw_KE" w:bidi="sw_KE"/>
        </w:rPr>
        <w:t>17–19</w:t>
      </w:r>
      <w:r>
        <w:rPr>
          <w:lang w:val="sw_KE" w:bidi="sw_KE"/>
        </w:rPr>
        <w:t xml:space="preserve">; </w:t>
      </w:r>
      <w:r>
        <w:rPr>
          <w:lang w:val="sw_KE" w:bidi="sw_KE"/>
        </w:rPr>
        <w:t>Zaburi 83:4–8</w:t>
      </w:r>
      <w:r>
        <w:rPr>
          <w:lang w:val="sw_KE" w:bidi="sw_KE"/>
        </w:rPr>
        <w:t xml:space="preserve">; </w:t>
      </w:r>
      <w:r>
        <w:rPr>
          <w:lang w:val="sw_KE" w:bidi="sw_KE"/>
        </w:rPr>
        <w:t>Luka 17:28–33</w:t>
      </w:r>
      <w:r>
        <w:rPr>
          <w:lang w:val="sw_KE" w:bidi="sw_KE"/>
        </w:rPr>
        <w:t xml:space="preserve">; </w:t>
      </w:r>
      <w:r>
        <w:rPr>
          <w:lang w:val="sw_KE" w:bidi="sw_KE"/>
        </w:rPr>
        <w:t>2 Petro 2:6–9</w:t>
      </w:r>
      <w:r>
        <w:rPr>
          <w:lang w:val="sw_KE" w:bidi="sw_KE"/>
        </w:rPr>
      </w:r>
      <w:r>
        <w:rPr>
          <w:lang w:val="sw_KE" w:bidi="sw_KE"/>
        </w:rPr>
      </w:r>
    </w:p>
    <w:p>
      <w:pPr/>
      <w:r>
        <w:rPr>
          <w:lang w:val="sw_KE" w:bidi="sw_KE"/>
        </w:rPr>
      </w:r>
    </w:p>
    <w:p>
      <w:pPr>
        <w:pStyle w:val="Heading2"/>
      </w:pPr>
      <w:r>
        <w:rPr>
          <w:lang w:val="sw_KE" w:bidi="sw_KE"/>
        </w:rPr>
        <w:t>Luka</w:t>
      </w:r>
      <w:r>
        <w:rPr>
          <w:lang w:val="sw_KE" w:bidi="sw_KE"/>
        </w:rPr>
      </w:r>
    </w:p>
    <w:p>
      <w:pPr/>
      <w:r>
        <w:rPr>
          <w:lang w:val="sw_KE" w:bidi="sw_KE"/>
        </w:rPr>
      </w:r>
      <w:r>
        <w:rPr>
          <w:lang w:val="sw_KE" w:bidi="sw_KE"/>
        </w:rPr>
        <w:t>Luka alikuwa daktari wa Mataifa (asiye Myahudi) ambaye aligeuka kuwa Mkristo na kuwa msaidizi mwaminifu wa Paulo katika misheni zake. Aliandika Injili ya Luka na Kitabu cha Matendo ya Mitume, ambavyo vinachukua karibu robo moja ya Agano Jipya.</w:t>
      </w:r>
    </w:p>
    <w:p>
      <w:pPr/>
      <w:r>
        <w:rPr>
          <w:lang w:val="sw_KE" w:bidi="sw_KE"/>
        </w:rPr>
      </w:r>
      <w:r>
        <w:rPr>
          <w:lang w:val="sw_KE" w:bidi="sw_KE"/>
        </w:rPr>
        <w:t>Tunajua kidogo kuhusu asili ya Luka, lakini inawezekana alikutana na Paulo kwa mara ya kwanza huko magharibi mwa Asia Ndogo. Huko, alikua Mkristo. Aliacha nyumbani kwake ili kumtumikia Yesu na kueneza Habari Njema kumhusu kama msaidizi mwaminifu wa Paulo. Paulo anamwita kwa upendo "tabibu mpendwa" na "mfanyakazi mwenzake" mwaminifu (</w:t>
      </w:r>
      <w:r>
        <w:rPr>
          <w:lang w:val="sw_KE" w:bidi="sw_KE"/>
        </w:rPr>
        <w:t>Wakolosai 4:14</w:t>
      </w:r>
      <w:r>
        <w:rPr>
          <w:lang w:val="sw_KE" w:bidi="sw_KE"/>
        </w:rPr>
        <w:t xml:space="preserve">; </w:t>
      </w:r>
      <w:r>
        <w:rPr>
          <w:lang w:val="sw_KE" w:bidi="sw_KE"/>
        </w:rPr>
        <w:t>Filemoni 1:24</w:t>
      </w:r>
      <w:r>
        <w:rPr>
          <w:lang w:val="sw_KE" w:bidi="sw_KE"/>
        </w:rPr>
        <w:t>). Luka alikuwa Mkristo pekee aliyebaki na Paulo alipokuwa akisubiri kunyongwa huko Rumi (</w:t>
      </w:r>
      <w:r>
        <w:rPr>
          <w:lang w:val="sw_KE" w:bidi="sw_KE"/>
        </w:rPr>
        <w:t>2 Timotheo 4:11</w:t>
      </w:r>
      <w:r>
        <w:rPr>
          <w:lang w:val="sw_KE" w:bidi="sw_KE"/>
        </w:rPr>
        <w:t>). Pia ndiye mtu pekee asiye Myahudi ambaye maandiko yake yapo katika Agano Jipya.</w:t>
      </w:r>
    </w:p>
    <w:p>
      <w:pPr/>
      <w:r>
        <w:rPr>
          <w:lang w:val="sw_KE" w:bidi="sw_KE"/>
        </w:rPr>
      </w:r>
      <w:r>
        <w:rPr>
          <w:lang w:val="sw_KE" w:bidi="sw_KE"/>
        </w:rPr>
        <w:t xml:space="preserve">Katika safari ya mwisho ya Paulo kwenda Yerusalemu, Luka alikusanya taarifa kwa ajili ya injili yake na sehemu ya mwanzo ya kitabu cha Matendo. Alifanya mahojiano na watu huko Yudea wakati Paulo alipokuwa amefungwa huko kwa miaka miwili. Luka alizungumza na wale waliomsikia na kumwona Yesu na alisoma kile ambacho wengine walikuwa wameandika kumhusu. Kisha akaandika akaunti yake ya kina kuhusu maisha na mafundisho ya Yesu (tazama </w:t>
      </w:r>
      <w:r>
        <w:rPr>
          <w:lang w:val="sw_KE" w:bidi="sw_KE"/>
        </w:rPr>
        <w:t>Luka 1:1–4</w:t>
      </w:r>
      <w:r>
        <w:rPr>
          <w:lang w:val="sw_KE" w:bidi="sw_KE"/>
        </w:rPr>
        <w:t>).</w:t>
      </w:r>
    </w:p>
    <w:p>
      <w:pPr/>
      <w:r>
        <w:rPr>
          <w:lang w:val="sw_KE" w:bidi="sw_KE"/>
        </w:rPr>
      </w:r>
      <w:r>
        <w:rPr>
          <w:lang w:val="sw_KE" w:bidi="sw_KE"/>
        </w:rPr>
        <w:t xml:space="preserve">Wakati Paulo alisafiri kwa meli kwenda Rumi kwa ajili ya kesi yake, Luka alisafiri pamoja naye. Wakati Paulo alikuwa chini ya kifungo cha nyumbani, akisubiri kesi yake, inawezekana Luka alitumia muda huu kuandika kitabu cha Matendo. Sura kumi na tano za kwanza zinaeleza kazi za kwanza za umishonari kwa mpangilio wa matukio na jinsi zilivyosimuliwa kwake na wafuasi wa awali wa Yesu. Paulo mwenyewe huenda alimweleza baadhi ya mambo haya. Kuanzia </w:t>
      </w:r>
      <w:r>
        <w:rPr>
          <w:lang w:val="sw_KE" w:bidi="sw_KE"/>
        </w:rPr>
        <w:t>Matendo 16:10</w:t>
      </w:r>
      <w:r>
        <w:rPr>
          <w:lang w:val="sw_KE" w:bidi="sw_KE"/>
        </w:rPr>
        <w:t xml:space="preserve">, Luka anaandika kuhusu kile alichokiona na kupitia mwenyewe alipojiunga na timu ya Paulo. Katika Matendo, Luka anasisitiza jinsi Roho Mtakatifu alivyowapa nguvu na kuwaongoza wamishonari wa kwanza katika kazi yao (tazama </w:t>
      </w:r>
      <w:r>
        <w:rPr>
          <w:lang w:val="sw_KE" w:bidi="sw_KE"/>
        </w:rPr>
        <w:t>Matendo 1:4–5</w:t>
      </w:r>
      <w:r>
        <w:rPr>
          <w:lang w:val="sw_KE" w:bidi="sw_KE"/>
        </w:rPr>
        <w:t xml:space="preserve">, </w:t>
      </w:r>
      <w:r>
        <w:rPr>
          <w:lang w:val="sw_KE" w:bidi="sw_KE"/>
        </w:rPr>
        <w:t>8</w:t>
      </w:r>
      <w:r>
        <w:rPr>
          <w:lang w:val="sw_KE" w:bidi="sw_KE"/>
        </w:rPr>
        <w:t>). Kitabu kinaishia na Paulo bado akiwa chini ya kifungo cha nyumbani huko Rumi (</w:t>
      </w:r>
      <w:r>
        <w:rPr>
          <w:lang w:val="sw_KE" w:bidi="sw_KE"/>
        </w:rPr>
        <w:t>Matendo 28:30–31</w:t>
      </w:r>
      <w:r>
        <w:rPr>
          <w:lang w:val="sw_KE" w:bidi="sw_KE"/>
        </w:rPr>
        <w:t>).</w:t>
      </w:r>
    </w:p>
    <w:p>
      <w:pPr/>
      <w:r>
        <w:rPr>
          <w:lang w:val="sw_KE" w:bidi="sw_KE"/>
        </w:rPr>
      </w:r>
      <w:r>
        <w:rPr>
          <w:lang w:val="sw_KE" w:bidi="sw_KE"/>
        </w:rPr>
        <w:t>Tunamshukuru Luka kwa vifungu vingi vya kipekee. Hivi ni pamoja na simulizi lake la kuzaliwa kwa Yesu, maelezo ya huduma ya Yesu kwa wanawake, na maneno mengi kuhusu Yesu kuwajali maskini. Pia anatoa simulizi la kina pekee la miaka thelathini ya kwanza ya shughuli za umisionari za Kikristo, yote yakiwa yameandikwa kwa uangalifu. Kupitia maandiko ya Luka, tunapata kuthamini zaidi kazi muhimu ya Roho Mtakatifu katika huduma ya Yesu na wamisionari wa mapema.</w:t>
      </w:r>
    </w:p>
    <w:p>
      <w:pPr/>
      <w:r>
        <w:rPr>
          <w:lang w:val="sw_KE" w:bidi="sw_KE"/>
        </w:rPr>
      </w:r>
      <w:r>
        <w:rPr>
          <w:u w:val="single"/>
          <w:lang w:val="sw_KE" w:bidi="sw_KE"/>
        </w:rPr>
        <w:t>Sehemu za Kujifunza Zaidi</w:t>
      </w:r>
    </w:p>
    <w:p>
      <w:pPr/>
      <w:r>
        <w:rPr>
          <w:lang w:val="sw_KE" w:bidi="sw_KE"/>
        </w:rPr>
      </w:r>
      <w:r>
        <w:rPr>
          <w:lang w:val="sw_KE" w:bidi="sw_KE"/>
        </w:rPr>
        <w:t>Luka 1:3</w:t>
      </w:r>
      <w:r>
        <w:rPr>
          <w:lang w:val="sw_KE" w:bidi="sw_KE"/>
        </w:rPr>
        <w:t xml:space="preserve">; </w:t>
      </w:r>
      <w:r>
        <w:rPr>
          <w:lang w:val="sw_KE" w:bidi="sw_KE"/>
        </w:rPr>
        <w:t>Matendo 1:1</w:t>
      </w:r>
      <w:r>
        <w:rPr>
          <w:lang w:val="sw_KE" w:bidi="sw_KE"/>
        </w:rPr>
        <w:t xml:space="preserve">; </w:t>
      </w:r>
      <w:r>
        <w:rPr>
          <w:lang w:val="sw_KE" w:bidi="sw_KE"/>
        </w:rPr>
        <w:t>16:10</w:t>
      </w:r>
      <w:r>
        <w:rPr>
          <w:lang w:val="sw_KE" w:bidi="sw_KE"/>
        </w:rPr>
        <w:t xml:space="preserve">; </w:t>
      </w:r>
      <w:r>
        <w:rPr>
          <w:lang w:val="sw_KE" w:bidi="sw_KE"/>
        </w:rPr>
        <w:t>Wakolosai 4:14</w:t>
      </w:r>
      <w:r>
        <w:rPr>
          <w:lang w:val="sw_KE" w:bidi="sw_KE"/>
        </w:rPr>
        <w:t xml:space="preserve">; </w:t>
      </w:r>
      <w:r>
        <w:rPr>
          <w:lang w:val="sw_KE" w:bidi="sw_KE"/>
        </w:rPr>
        <w:t>2 Timotheo 4:11</w:t>
      </w:r>
      <w:r>
        <w:rPr>
          <w:lang w:val="sw_KE" w:bidi="sw_KE"/>
        </w:rPr>
        <w:t xml:space="preserve">; </w:t>
      </w:r>
      <w:r>
        <w:rPr>
          <w:lang w:val="sw_KE" w:bidi="sw_KE"/>
        </w:rPr>
        <w:t>Filemoni 1:24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