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fa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法老</w:t>
      </w:r>
      <w:r>
        <w:rPr>
          <w:lang w:val="zh_TW" w:bidi="zh_TW"/>
        </w:rPr>
      </w:r>
    </w:p>
    <w:p>
      <w:pPr/>
      <w:r>
        <w:rPr>
          <w:lang w:val="zh_TW" w:bidi="zh_TW"/>
        </w:rPr>
      </w:r>
      <w:r>
        <w:rPr>
          <w:lang w:val="zh_TW" w:bidi="zh_TW"/>
        </w:rPr>
        <w:t>「法老」是埃及詞，意思是「大房子」。它指的是王宮，也是埃及君王的稱號。在約瑟的時代，法老對以色列人有好感。約瑟解了法老的夢，使他升任埃及的二號人物（</w:t>
      </w:r>
      <w:r>
        <w:rPr>
          <w:lang w:val="zh_TW" w:bidi="zh_TW"/>
        </w:rPr>
        <w:t>創41:1–44</w:t>
      </w:r>
      <w:r>
        <w:rPr>
          <w:lang w:val="zh_TW" w:bidi="zh_TW"/>
        </w:rPr>
        <w:t>）。法老將埃及最好的土地給予約瑟的家人（</w:t>
      </w:r>
      <w:r>
        <w:rPr>
          <w:lang w:val="zh_TW" w:bidi="zh_TW"/>
        </w:rPr>
        <w:t>創45:16–20</w:t>
      </w:r>
      <w:r>
        <w:rPr>
          <w:lang w:val="zh_TW" w:bidi="zh_TW"/>
        </w:rPr>
        <w:t>）。以色列人在那裡人數增多，並昌盛起來。</w:t>
      </w:r>
    </w:p>
    <w:p>
      <w:pPr/>
      <w:r>
        <w:rPr>
          <w:lang w:val="zh_TW" w:bidi="zh_TW"/>
        </w:rPr>
      </w:r>
      <w:r>
        <w:rPr>
          <w:lang w:val="zh_TW" w:bidi="zh_TW"/>
        </w:rPr>
        <w:t>出埃及記提到兩位法老，都不看重希伯來人（見</w:t>
      </w:r>
      <w:r>
        <w:rPr>
          <w:lang w:val="zh_TW" w:bidi="zh_TW"/>
        </w:rPr>
        <w:t>出1:8–10</w:t>
      </w:r>
      <w:r>
        <w:rPr>
          <w:lang w:val="zh_TW" w:bidi="zh_TW"/>
        </w:rPr>
        <w:t>）。第一位法老在摩西出生時在位。他害怕希伯來人，並下令殺死所有希伯來男嬰。摩西逃過一劫，被法老的女兒在宮中撫養長大。摩西逃離埃及後，這位法老去世了（</w:t>
      </w:r>
      <w:r>
        <w:rPr>
          <w:lang w:val="zh_TW" w:bidi="zh_TW"/>
        </w:rPr>
        <w:t>出2:23</w:t>
      </w:r>
      <w:r>
        <w:rPr>
          <w:lang w:val="zh_TW" w:bidi="zh_TW"/>
        </w:rPr>
        <w:t>）。</w:t>
      </w:r>
    </w:p>
    <w:p>
      <w:pPr/>
      <w:r>
        <w:rPr>
          <w:lang w:val="zh_TW" w:bidi="zh_TW"/>
        </w:rPr>
      </w:r>
      <w:r>
        <w:rPr>
          <w:lang w:val="zh_TW" w:bidi="zh_TW"/>
        </w:rPr>
        <w:t>一位新的法老掌權，摩西和亞倫後來與他對峙。這位法老決心將以色列人留在埃及。即使他看到神的能力，也依然心硬。聖經描述他不願改變的態度（見</w:t>
      </w:r>
      <w:r>
        <w:rPr>
          <w:lang w:val="zh_TW" w:bidi="zh_TW"/>
        </w:rPr>
        <w:t>出8:32</w:t>
      </w:r>
      <w:r>
        <w:rPr>
          <w:lang w:val="zh_TW" w:bidi="zh_TW"/>
        </w:rPr>
        <w:t>，</w:t>
      </w:r>
      <w:r>
        <w:rPr>
          <w:lang w:val="zh_TW" w:bidi="zh_TW"/>
        </w:rPr>
        <w:t>9:12</w:t>
      </w:r>
      <w:r>
        <w:rPr>
          <w:lang w:val="zh_TW" w:bidi="zh_TW"/>
        </w:rPr>
        <w:t>，</w:t>
      </w:r>
      <w:r>
        <w:rPr>
          <w:lang w:val="zh_TW" w:bidi="zh_TW"/>
        </w:rPr>
        <w:t>34–35</w:t>
      </w:r>
      <w:r>
        <w:rPr>
          <w:lang w:val="zh_TW" w:bidi="zh_TW"/>
        </w:rPr>
        <w:t>；參</w:t>
      </w:r>
      <w:r>
        <w:rPr>
          <w:lang w:val="zh_TW" w:bidi="zh_TW"/>
        </w:rPr>
        <w:t>羅1:18–32</w:t>
      </w:r>
      <w:r>
        <w:rPr>
          <w:lang w:val="zh_TW" w:bidi="zh_TW"/>
        </w:rPr>
        <w:t>）。</w:t>
      </w:r>
    </w:p>
    <w:p>
      <w:pPr/>
      <w:r>
        <w:rPr>
          <w:lang w:val="zh_TW" w:bidi="zh_TW"/>
        </w:rPr>
      </w:r>
      <w:r>
        <w:rPr>
          <w:lang w:val="zh_TW" w:bidi="zh_TW"/>
        </w:rPr>
        <w:t>法老作為王，代表眾神對埃及的統治，眾神賦予他完全的權力。十災是神對埃及假神的攻擊（見</w:t>
      </w:r>
      <w:r>
        <w:rPr>
          <w:lang w:val="zh_TW" w:bidi="zh_TW"/>
        </w:rPr>
        <w:t>出12:12</w:t>
      </w:r>
      <w:r>
        <w:rPr>
          <w:lang w:val="zh_TW" w:bidi="zh_TW"/>
        </w:rPr>
        <w:t>）。最後一災，即擊殺長子，是針對法老的家。這一決定性的災害使法老同意讓以色列人離開。然而，在以色列人離開後，法老改變了心意，追趕他們到紅海。神在紅海拯救了沒有抵抗能力的以色列人，並摧毀了強大的埃及人，這是舊約聖經中最戲劇性的拯救之一。耶和華在紅海顯明自祂是為百姓爭戰的戰士（</w:t>
      </w:r>
      <w:r>
        <w:rPr>
          <w:lang w:val="zh_TW" w:bidi="zh_TW"/>
        </w:rPr>
        <w:t>出15:3</w:t>
      </w:r>
      <w:r>
        <w:rPr>
          <w:lang w:val="zh_TW" w:bidi="zh_TW"/>
        </w:rPr>
        <w:t>）。</w:t>
      </w:r>
    </w:p>
    <w:p>
      <w:pPr/>
      <w:r>
        <w:rPr>
          <w:lang w:val="zh_TW" w:bidi="zh_TW"/>
        </w:rPr>
      </w:r>
      <w:r>
        <w:rPr>
          <w:lang w:val="zh_TW" w:bidi="zh_TW"/>
        </w:rPr>
        <w:t>出埃及期間的法老沒有被提及名字，這可能是遵循埃及的傳統。假如以色列人在公元前1400年代離開埃及，那麼法老可能是圖特摩斯三世，他在約公元前1504年至1450年在位。假如根據另一個時間表，出埃及事件發生在公元前1200年代，那麼法老可能是拉美西斯二世，他在約公元前1279年至1213年在位。</w:t>
      </w:r>
    </w:p>
    <w:p>
      <w:pPr/>
      <w:r>
        <w:rPr>
          <w:lang w:val="zh_TW" w:bidi="zh_TW"/>
        </w:rPr>
      </w:r>
      <w:r>
        <w:rPr>
          <w:u w:val="single"/>
          <w:lang w:val="zh_TW" w:bidi="zh_TW"/>
        </w:rPr>
        <w:t>進深研究的經文段落</w:t>
      </w:r>
    </w:p>
    <w:p>
      <w:pPr/>
      <w:r>
        <w:rPr>
          <w:lang w:val="zh_TW" w:bidi="zh_TW"/>
        </w:rPr>
      </w:r>
      <w:r>
        <w:rPr>
          <w:lang w:val="zh_TW" w:bidi="zh_TW"/>
        </w:rPr>
        <w:t>出1:8–22</w:t>
      </w:r>
      <w:r>
        <w:rPr>
          <w:lang w:val="zh_TW" w:bidi="zh_TW"/>
        </w:rPr>
        <w:t>，</w:t>
      </w:r>
      <w:r>
        <w:rPr>
          <w:lang w:val="zh_TW" w:bidi="zh_TW"/>
        </w:rPr>
        <w:t>2:14–15、</w:t>
      </w:r>
      <w:r>
        <w:rPr>
          <w:lang w:val="zh_TW" w:bidi="zh_TW"/>
        </w:rPr>
        <w:t>23</w:t>
      </w:r>
      <w:r>
        <w:rPr>
          <w:lang w:val="zh_TW" w:bidi="zh_TW"/>
        </w:rPr>
        <w:t>，</w:t>
      </w:r>
      <w:r>
        <w:rPr>
          <w:lang w:val="zh_TW" w:bidi="zh_TW"/>
        </w:rPr>
        <w:t>5:1–15:21</w:t>
      </w:r>
      <w:r>
        <w:rPr>
          <w:lang w:val="zh_TW" w:bidi="zh_TW"/>
        </w:rPr>
      </w:r>
      <w:r>
        <w:rPr>
          <w:lang w:val="zh_TW" w:bidi="zh_TW"/>
        </w:rPr>
      </w:r>
    </w:p>
    <w:p>
      <w:pPr/>
      <w:r>
        <w:rPr>
          <w:lang w:val="zh_TW" w:bidi="zh_TW"/>
        </w:rPr>
      </w:r>
    </w:p>
    <w:p>
      <w:pPr>
        <w:pStyle w:val="Heading2"/>
      </w:pPr>
      <w:r>
        <w:rPr>
          <w:lang w:val="zh_TW" w:bidi="zh_TW"/>
        </w:rPr>
        <w:t>法利賽人</w:t>
      </w:r>
      <w:r>
        <w:rPr>
          <w:lang w:val="zh_TW" w:bidi="zh_TW"/>
        </w:rPr>
      </w:r>
    </w:p>
    <w:p>
      <w:pPr/>
      <w:r>
        <w:rPr>
          <w:lang w:val="zh_TW" w:bidi="zh_TW"/>
        </w:rPr>
      </w:r>
      <w:r>
        <w:rPr>
          <w:lang w:val="zh_TW" w:bidi="zh_TW"/>
        </w:rPr>
        <w:t>法利賽人是三個主要猶太團體之一，與撒都該人和愛色尼派（Essenes）並列。與其它團體不同，法利賽人並不試圖獲取政治權力。他們的起源可追溯至哈西典（</w:t>
      </w:r>
      <w:r>
        <w:rPr>
          <w:i/>
          <w:lang w:val="zh_TW" w:bidi="zh_TW"/>
        </w:rPr>
        <w:t>hasidim</w:t>
      </w:r>
      <w:r>
        <w:rPr>
          <w:lang w:val="zh_TW" w:bidi="zh_TW"/>
        </w:rPr>
        <w:t xml:space="preserve"> ，意為虔誠者）這個團體，這團體在公元前二世紀，反對將希臘文化與宗教融入猶太教。</w:t>
      </w:r>
    </w:p>
    <w:p>
      <w:pPr/>
      <w:r>
        <w:rPr>
          <w:lang w:val="zh_TW" w:bidi="zh_TW"/>
        </w:rPr>
      </w:r>
      <w:r>
        <w:rPr>
          <w:lang w:val="zh_TW" w:bidi="zh_TW"/>
        </w:rPr>
        <w:t>法利賽人為了願意遵守舊約律法的猶太人，努力使律法變得更易實踐。他們重視摩西的書面律法（稱為妥拉），以及他們聲稱由摩西傳下來的口述傳統。他們的目標是保護書面律法不被違反，因此以虔誠守法而聞名。</w:t>
      </w:r>
    </w:p>
    <w:p>
      <w:pPr/>
      <w:r>
        <w:rPr>
          <w:lang w:val="zh_TW" w:bidi="zh_TW"/>
        </w:rPr>
      </w:r>
      <w:r>
        <w:rPr>
          <w:lang w:val="zh_TW" w:bidi="zh_TW"/>
        </w:rPr>
        <w:t>法利賽人通過口述方式，將他們對律法的詮釋一代代傳承，形成了一套關於法律的傳統。他們透過制定具體規範，使律法適用於各種生活情境。他們相信，如果所有人都嚴格遵守律法，整個民族就能遠離罪惡，並且神將統治萬國。這個未來的願景，促使他們極為強調遵守律法。法利賽人的傳統後來被編纂為猶太教拉比文獻，即米示拿（Mishnah）和塔木德（Talmud）。</w:t>
      </w:r>
    </w:p>
    <w:p>
      <w:pPr/>
      <w:r>
        <w:rPr>
          <w:lang w:val="zh_TW" w:bidi="zh_TW"/>
        </w:rPr>
      </w:r>
      <w:r>
        <w:rPr>
          <w:lang w:val="zh_TW" w:bidi="zh_TW"/>
        </w:rPr>
        <w:t>法利賽人雖然是一個小群體，但在以色列擁有極大的影響力（見</w:t>
      </w:r>
      <w:r>
        <w:rPr>
          <w:lang w:val="zh_TW" w:bidi="zh_TW"/>
        </w:rPr>
        <w:t>太15:12–14</w:t>
      </w:r>
      <w:r>
        <w:rPr>
          <w:lang w:val="zh_TW" w:bidi="zh_TW"/>
        </w:rPr>
        <w:t>；另見約瑟夫，猶太戰史 2.8.14；猶太古史記 13.10.5）。他們主要影響各地的會堂群體，而撒都該人則在耶路撒冷的聖殿崇拜和猶太公會（Sanhedrin）中擁有更大的影響力。</w:t>
      </w:r>
    </w:p>
    <w:p>
      <w:pPr/>
      <w:r>
        <w:rPr>
          <w:lang w:val="zh_TW" w:bidi="zh_TW"/>
        </w:rPr>
      </w:r>
      <w:r>
        <w:rPr>
          <w:lang w:val="zh_TW" w:bidi="zh_TW"/>
        </w:rPr>
        <w:t>與撒都該人不同，法利賽人堅信死人復活（見</w:t>
      </w:r>
      <w:r>
        <w:rPr>
          <w:lang w:val="zh_TW" w:bidi="zh_TW"/>
        </w:rPr>
        <w:t>徒23:6–8</w:t>
      </w:r>
      <w:r>
        <w:rPr>
          <w:lang w:val="zh_TW" w:bidi="zh_TW"/>
        </w:rPr>
        <w:t>）。公元70年耶路撒冷被毀後，法利賽人成為以色列的宗教領袖，引導並帶領猶太百姓。</w:t>
      </w:r>
    </w:p>
    <w:p>
      <w:pPr/>
      <w:r>
        <w:rPr>
          <w:lang w:val="zh_TW" w:bidi="zh_TW"/>
        </w:rPr>
      </w:r>
      <w:r>
        <w:rPr>
          <w:lang w:val="zh_TW" w:bidi="zh_TW"/>
        </w:rPr>
        <w:t>耶穌與法利賽人之間常有衝突。耶穌責備他們假冒為善（言行不一致），並且將人的規範置於神的公義標準之上。祂反對他們，因為他們使百姓偏離神的救贖計劃。雖然法利賽人是以色列的宗教領袖，但耶穌批評他們曲解教導與實踐，因此稱他們為假冒為善的人（見</w:t>
      </w:r>
      <w:r>
        <w:rPr>
          <w:lang w:val="zh_TW" w:bidi="zh_TW"/>
        </w:rPr>
        <w:t>太23章</w:t>
      </w:r>
      <w:r>
        <w:rPr>
          <w:lang w:val="zh_TW" w:bidi="zh_TW"/>
        </w:rPr>
        <w:t>）。法利賽人則敵對耶穌，拒絕祂和祂的事工，主要原因是耶穌不遵循他們的傳統（例如見</w:t>
      </w:r>
      <w:r>
        <w:rPr>
          <w:lang w:val="zh_TW" w:bidi="zh_TW"/>
        </w:rPr>
        <w:t>太15:1–20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太3:7</w:t>
      </w:r>
      <w:r>
        <w:rPr>
          <w:lang w:val="zh_TW" w:bidi="zh_TW"/>
        </w:rPr>
        <w:t>，</w:t>
      </w:r>
      <w:r>
        <w:rPr>
          <w:lang w:val="zh_TW" w:bidi="zh_TW"/>
        </w:rPr>
        <w:t>5:20</w:t>
      </w:r>
      <w:r>
        <w:rPr>
          <w:lang w:val="zh_TW" w:bidi="zh_TW"/>
        </w:rPr>
        <w:t>，</w:t>
      </w:r>
      <w:r>
        <w:rPr>
          <w:lang w:val="zh_TW" w:bidi="zh_TW"/>
        </w:rPr>
        <w:t>9:10–14</w:t>
      </w:r>
      <w:r>
        <w:rPr>
          <w:lang w:val="zh_TW" w:bidi="zh_TW"/>
        </w:rPr>
        <w:t>、</w:t>
      </w:r>
      <w:r>
        <w:rPr>
          <w:lang w:val="zh_TW" w:bidi="zh_TW"/>
        </w:rPr>
        <w:t>34</w:t>
      </w:r>
      <w:r>
        <w:rPr>
          <w:lang w:val="zh_TW" w:bidi="zh_TW"/>
        </w:rPr>
        <w:t>，</w:t>
      </w:r>
      <w:r>
        <w:rPr>
          <w:lang w:val="zh_TW" w:bidi="zh_TW"/>
        </w:rPr>
        <w:t>12:1–14</w:t>
      </w:r>
      <w:r>
        <w:rPr>
          <w:lang w:val="zh_TW" w:bidi="zh_TW"/>
        </w:rPr>
        <w:t>、</w:t>
      </w:r>
      <w:r>
        <w:rPr>
          <w:lang w:val="zh_TW" w:bidi="zh_TW"/>
        </w:rPr>
        <w:t>22–24</w:t>
      </w:r>
      <w:r>
        <w:rPr>
          <w:lang w:val="zh_TW" w:bidi="zh_TW"/>
        </w:rPr>
        <w:t>、</w:t>
      </w:r>
      <w:r>
        <w:rPr>
          <w:lang w:val="zh_TW" w:bidi="zh_TW"/>
        </w:rPr>
        <w:t>38–40</w:t>
      </w:r>
      <w:r>
        <w:rPr>
          <w:lang w:val="zh_TW" w:bidi="zh_TW"/>
        </w:rPr>
        <w:t>，</w:t>
      </w:r>
      <w:r>
        <w:rPr>
          <w:lang w:val="zh_TW" w:bidi="zh_TW"/>
        </w:rPr>
        <w:t>15:1–14</w:t>
      </w:r>
      <w:r>
        <w:rPr>
          <w:lang w:val="zh_TW" w:bidi="zh_TW"/>
        </w:rPr>
        <w:t>，</w:t>
      </w:r>
      <w:r>
        <w:rPr>
          <w:lang w:val="zh_TW" w:bidi="zh_TW"/>
        </w:rPr>
        <w:t>16:1–12</w:t>
      </w:r>
      <w:r>
        <w:rPr>
          <w:lang w:val="zh_TW" w:bidi="zh_TW"/>
        </w:rPr>
        <w:t>，</w:t>
      </w:r>
      <w:r>
        <w:rPr>
          <w:lang w:val="zh_TW" w:bidi="zh_TW"/>
        </w:rPr>
        <w:t>19:3</w:t>
      </w:r>
      <w:r>
        <w:rPr>
          <w:lang w:val="zh_TW" w:bidi="zh_TW"/>
        </w:rPr>
        <w:t>，</w:t>
      </w:r>
      <w:r>
        <w:rPr>
          <w:lang w:val="zh_TW" w:bidi="zh_TW"/>
        </w:rPr>
        <w:t>21:45</w:t>
      </w:r>
      <w:r>
        <w:rPr>
          <w:lang w:val="zh_TW" w:bidi="zh_TW"/>
        </w:rPr>
        <w:t>，</w:t>
      </w:r>
      <w:r>
        <w:rPr>
          <w:lang w:val="zh_TW" w:bidi="zh_TW"/>
        </w:rPr>
        <w:t>22:15</w:t>
      </w:r>
      <w:r>
        <w:rPr>
          <w:lang w:val="zh_TW" w:bidi="zh_TW"/>
        </w:rPr>
        <w:t>、</w:t>
      </w:r>
      <w:r>
        <w:rPr>
          <w:lang w:val="zh_TW" w:bidi="zh_TW"/>
        </w:rPr>
        <w:t>34</w:t>
      </w:r>
      <w:r>
        <w:rPr>
          <w:lang w:val="zh_TW" w:bidi="zh_TW"/>
        </w:rPr>
        <w:t>，</w:t>
      </w:r>
      <w:r>
        <w:rPr>
          <w:lang w:val="zh_TW" w:bidi="zh_TW"/>
        </w:rPr>
        <w:t>23:1–7</w:t>
      </w:r>
      <w:r>
        <w:rPr>
          <w:lang w:val="zh_TW" w:bidi="zh_TW"/>
        </w:rPr>
        <w:t>、</w:t>
      </w:r>
      <w:r>
        <w:rPr>
          <w:lang w:val="zh_TW" w:bidi="zh_TW"/>
        </w:rPr>
        <w:t>13–31</w:t>
      </w:r>
      <w:r>
        <w:rPr>
          <w:lang w:val="zh_TW" w:bidi="zh_TW"/>
        </w:rPr>
        <w:t>，</w:t>
      </w:r>
      <w:r>
        <w:rPr>
          <w:lang w:val="zh_TW" w:bidi="zh_TW"/>
        </w:rPr>
        <w:t>27:62–64；</w:t>
      </w:r>
      <w:r>
        <w:rPr>
          <w:lang w:val="zh_TW" w:bidi="zh_TW"/>
        </w:rPr>
        <w:t>可2:23–25</w:t>
      </w:r>
      <w:r>
        <w:rPr>
          <w:lang w:val="zh_TW" w:bidi="zh_TW"/>
        </w:rPr>
        <w:t>，</w:t>
      </w:r>
      <w:r>
        <w:rPr>
          <w:lang w:val="zh_TW" w:bidi="zh_TW"/>
        </w:rPr>
        <w:t>3:1–6</w:t>
      </w:r>
      <w:r>
        <w:rPr>
          <w:lang w:val="zh_TW" w:bidi="zh_TW"/>
        </w:rPr>
        <w:t>，</w:t>
      </w:r>
      <w:r>
        <w:rPr>
          <w:lang w:val="zh_TW" w:bidi="zh_TW"/>
        </w:rPr>
        <w:t>7:1–13</w:t>
      </w:r>
      <w:r>
        <w:rPr>
          <w:lang w:val="zh_TW" w:bidi="zh_TW"/>
        </w:rPr>
        <w:t>，</w:t>
      </w:r>
      <w:r>
        <w:rPr>
          <w:lang w:val="zh_TW" w:bidi="zh_TW"/>
        </w:rPr>
        <w:t>8:11–12</w:t>
      </w:r>
      <w:r>
        <w:rPr>
          <w:lang w:val="zh_TW" w:bidi="zh_TW"/>
        </w:rPr>
        <w:t>，</w:t>
      </w:r>
      <w:r>
        <w:rPr>
          <w:lang w:val="zh_TW" w:bidi="zh_TW"/>
        </w:rPr>
        <w:t>12:13–17；</w:t>
      </w:r>
      <w:r>
        <w:rPr>
          <w:lang w:val="zh_TW" w:bidi="zh_TW"/>
        </w:rPr>
        <w:t>路5:17–21</w:t>
      </w:r>
      <w:r>
        <w:rPr>
          <w:lang w:val="zh_TW" w:bidi="zh_TW"/>
        </w:rPr>
        <w:t>、</w:t>
      </w:r>
      <w:r>
        <w:rPr>
          <w:lang w:val="zh_TW" w:bidi="zh_TW"/>
        </w:rPr>
        <w:t>29–32</w:t>
      </w:r>
      <w:r>
        <w:rPr>
          <w:lang w:val="zh_TW" w:bidi="zh_TW"/>
        </w:rPr>
        <w:t>，</w:t>
      </w:r>
      <w:r>
        <w:rPr>
          <w:lang w:val="zh_TW" w:bidi="zh_TW"/>
        </w:rPr>
        <w:t>6:6–11</w:t>
      </w:r>
      <w:r>
        <w:rPr>
          <w:lang w:val="zh_TW" w:bidi="zh_TW"/>
        </w:rPr>
        <w:t>，</w:t>
      </w:r>
      <w:r>
        <w:rPr>
          <w:lang w:val="zh_TW" w:bidi="zh_TW"/>
        </w:rPr>
        <w:t>7:28–30</w:t>
      </w:r>
      <w:r>
        <w:rPr>
          <w:lang w:val="zh_TW" w:bidi="zh_TW"/>
        </w:rPr>
        <w:t>、</w:t>
      </w:r>
      <w:r>
        <w:rPr>
          <w:lang w:val="zh_TW" w:bidi="zh_TW"/>
        </w:rPr>
        <w:t>36–49</w:t>
      </w:r>
      <w:r>
        <w:rPr>
          <w:lang w:val="zh_TW" w:bidi="zh_TW"/>
        </w:rPr>
        <w:t>，</w:t>
      </w:r>
      <w:r>
        <w:rPr>
          <w:lang w:val="zh_TW" w:bidi="zh_TW"/>
        </w:rPr>
        <w:t>11:37–54</w:t>
      </w:r>
      <w:r>
        <w:rPr>
          <w:lang w:val="zh_TW" w:bidi="zh_TW"/>
        </w:rPr>
        <w:t>，</w:t>
      </w:r>
      <w:r>
        <w:rPr>
          <w:lang w:val="zh_TW" w:bidi="zh_TW"/>
        </w:rPr>
        <w:t>12:1–3</w:t>
      </w:r>
      <w:r>
        <w:rPr>
          <w:lang w:val="zh_TW" w:bidi="zh_TW"/>
        </w:rPr>
        <w:t>，</w:t>
      </w:r>
      <w:r>
        <w:rPr>
          <w:lang w:val="zh_TW" w:bidi="zh_TW"/>
        </w:rPr>
        <w:t>13:31</w:t>
      </w:r>
      <w:r>
        <w:rPr>
          <w:lang w:val="zh_TW" w:bidi="zh_TW"/>
        </w:rPr>
        <w:t>，</w:t>
      </w:r>
      <w:r>
        <w:rPr>
          <w:lang w:val="zh_TW" w:bidi="zh_TW"/>
        </w:rPr>
        <w:t>14:1–6</w:t>
      </w:r>
      <w:r>
        <w:rPr>
          <w:lang w:val="zh_TW" w:bidi="zh_TW"/>
        </w:rPr>
        <w:t>，</w:t>
      </w:r>
      <w:r>
        <w:rPr>
          <w:lang w:val="zh_TW" w:bidi="zh_TW"/>
        </w:rPr>
        <w:t>15:1–2</w:t>
      </w:r>
      <w:r>
        <w:rPr>
          <w:lang w:val="zh_TW" w:bidi="zh_TW"/>
        </w:rPr>
        <w:t>，</w:t>
      </w:r>
      <w:r>
        <w:rPr>
          <w:lang w:val="zh_TW" w:bidi="zh_TW"/>
        </w:rPr>
        <w:t>16:13–15</w:t>
      </w:r>
      <w:r>
        <w:rPr>
          <w:lang w:val="zh_TW" w:bidi="zh_TW"/>
        </w:rPr>
        <w:t>，</w:t>
      </w:r>
      <w:r>
        <w:rPr>
          <w:lang w:val="zh_TW" w:bidi="zh_TW"/>
        </w:rPr>
        <w:t>17:20–21</w:t>
      </w:r>
      <w:r>
        <w:rPr>
          <w:lang w:val="zh_TW" w:bidi="zh_TW"/>
        </w:rPr>
        <w:t>，</w:t>
      </w:r>
      <w:r>
        <w:rPr>
          <w:lang w:val="zh_TW" w:bidi="zh_TW"/>
        </w:rPr>
        <w:t>18:9–14</w:t>
      </w:r>
      <w:r>
        <w:rPr>
          <w:lang w:val="zh_TW" w:bidi="zh_TW"/>
        </w:rPr>
        <w:t>，</w:t>
      </w:r>
      <w:r>
        <w:rPr>
          <w:lang w:val="zh_TW" w:bidi="zh_TW"/>
        </w:rPr>
        <w:t>19:38–40；</w:t>
      </w:r>
      <w:r>
        <w:rPr>
          <w:lang w:val="zh_TW" w:bidi="zh_TW"/>
        </w:rPr>
        <w:t>約1:24–25</w:t>
      </w:r>
      <w:r>
        <w:rPr>
          <w:lang w:val="zh_TW" w:bidi="zh_TW"/>
        </w:rPr>
        <w:t>，</w:t>
      </w:r>
      <w:r>
        <w:rPr>
          <w:lang w:val="zh_TW" w:bidi="zh_TW"/>
        </w:rPr>
        <w:t>3:1</w:t>
      </w:r>
      <w:r>
        <w:rPr>
          <w:lang w:val="zh_TW" w:bidi="zh_TW"/>
        </w:rPr>
        <w:t>，</w:t>
      </w:r>
      <w:r>
        <w:rPr>
          <w:lang w:val="zh_TW" w:bidi="zh_TW"/>
        </w:rPr>
        <w:t>7:31–32</w:t>
      </w:r>
      <w:r>
        <w:rPr>
          <w:lang w:val="zh_TW" w:bidi="zh_TW"/>
        </w:rPr>
        <w:t>、</w:t>
      </w:r>
      <w:r>
        <w:rPr>
          <w:lang w:val="zh_TW" w:bidi="zh_TW"/>
        </w:rPr>
        <w:t>45–52</w:t>
      </w:r>
      <w:r>
        <w:rPr>
          <w:lang w:val="zh_TW" w:bidi="zh_TW"/>
        </w:rPr>
        <w:t>，</w:t>
      </w:r>
      <w:r>
        <w:rPr>
          <w:lang w:val="zh_TW" w:bidi="zh_TW"/>
        </w:rPr>
        <w:t>8:3–10</w:t>
      </w:r>
      <w:r>
        <w:rPr>
          <w:lang w:val="zh_TW" w:bidi="zh_TW"/>
        </w:rPr>
        <w:t>、</w:t>
      </w:r>
      <w:r>
        <w:rPr>
          <w:lang w:val="zh_TW" w:bidi="zh_TW"/>
        </w:rPr>
        <w:t>13</w:t>
      </w:r>
      <w:r>
        <w:rPr>
          <w:lang w:val="zh_TW" w:bidi="zh_TW"/>
        </w:rPr>
        <w:t>，</w:t>
      </w:r>
      <w:r>
        <w:rPr>
          <w:lang w:val="zh_TW" w:bidi="zh_TW"/>
        </w:rPr>
        <w:t>9:13–34</w:t>
      </w:r>
      <w:r>
        <w:rPr>
          <w:lang w:val="zh_TW" w:bidi="zh_TW"/>
        </w:rPr>
        <w:t>、</w:t>
      </w:r>
      <w:r>
        <w:rPr>
          <w:lang w:val="zh_TW" w:bidi="zh_TW"/>
        </w:rPr>
        <w:t>40</w:t>
      </w:r>
      <w:r>
        <w:rPr>
          <w:lang w:val="zh_TW" w:bidi="zh_TW"/>
        </w:rPr>
        <w:t>，</w:t>
      </w:r>
      <w:r>
        <w:rPr>
          <w:lang w:val="zh_TW" w:bidi="zh_TW"/>
        </w:rPr>
        <w:t>11:46–57</w:t>
      </w:r>
      <w:r>
        <w:rPr>
          <w:lang w:val="zh_TW" w:bidi="zh_TW"/>
        </w:rPr>
        <w:t>，</w:t>
      </w:r>
      <w:r>
        <w:rPr>
          <w:lang w:val="zh_TW" w:bidi="zh_TW"/>
        </w:rPr>
        <w:t>12:17–19</w:t>
      </w:r>
      <w:r>
        <w:rPr>
          <w:lang w:val="zh_TW" w:bidi="zh_TW"/>
        </w:rPr>
        <w:t>、</w:t>
      </w:r>
      <w:r>
        <w:rPr>
          <w:lang w:val="zh_TW" w:bidi="zh_TW"/>
        </w:rPr>
        <w:t>42</w:t>
      </w:r>
      <w:r>
        <w:rPr>
          <w:lang w:val="zh_TW" w:bidi="zh_TW"/>
        </w:rPr>
        <w:t>，</w:t>
      </w:r>
      <w:r>
        <w:rPr>
          <w:lang w:val="zh_TW" w:bidi="zh_TW"/>
        </w:rPr>
        <w:t>18:3；</w:t>
      </w:r>
      <w:r>
        <w:rPr>
          <w:lang w:val="zh_TW" w:bidi="zh_TW"/>
        </w:rPr>
        <w:t>徒5:27–40</w:t>
      </w:r>
      <w:r>
        <w:rPr>
          <w:lang w:val="zh_TW" w:bidi="zh_TW"/>
        </w:rPr>
        <w:t>，</w:t>
      </w:r>
      <w:r>
        <w:rPr>
          <w:lang w:val="zh_TW" w:bidi="zh_TW"/>
        </w:rPr>
        <w:t>15:5</w:t>
      </w:r>
      <w:r>
        <w:rPr>
          <w:lang w:val="zh_TW" w:bidi="zh_TW"/>
        </w:rPr>
        <w:t>，</w:t>
      </w:r>
      <w:r>
        <w:rPr>
          <w:lang w:val="zh_TW" w:bidi="zh_TW"/>
        </w:rPr>
        <w:t>23:6–10</w:t>
      </w:r>
      <w:r>
        <w:rPr>
          <w:lang w:val="zh_TW" w:bidi="zh_TW"/>
        </w:rPr>
        <w:t>，</w:t>
      </w:r>
      <w:r>
        <w:rPr>
          <w:lang w:val="zh_TW" w:bidi="zh_TW"/>
        </w:rPr>
        <w:t>26:4–5；</w:t>
      </w:r>
      <w:r>
        <w:rPr>
          <w:lang w:val="zh_TW" w:bidi="zh_TW"/>
        </w:rPr>
        <w:t>腓3:5–7</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