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इफिसुस</w:t>
      </w:r>
      <w:r>
        <w:rPr>
          <w:lang w:val="hi_IN" w:bidi="hi_IN"/>
        </w:rPr>
      </w:r>
    </w:p>
    <w:p>
      <w:pPr/>
      <w:r>
        <w:rPr>
          <w:lang w:val="hi_IN" w:bidi="hi_IN"/>
        </w:rPr>
      </w:r>
      <w:r>
        <w:rPr>
          <w:lang w:val="hi_IN" w:bidi="hi_IN"/>
        </w:rPr>
        <w:t xml:space="preserve">इफिसुस प्रमुख व्यापार मार्गों के संगम पर स्थित था, जो उत्तर-दक्षिण और पूर्व-पश्चिम दोनों दिशाओं में फैले हुए थे। यह अरतिमिस के मंदिर का </w:t>
      </w:r>
      <w:r>
        <w:rPr>
          <w:lang w:val="hi_IN" w:bidi="hi_IN"/>
        </w:rPr>
        <w:t>"</w:t>
      </w:r>
      <w:r>
        <w:rPr>
          <w:lang w:val="hi_IN" w:bidi="hi_IN"/>
        </w:rPr>
        <w:t>रखवाला</w:t>
      </w:r>
      <w:r>
        <w:rPr>
          <w:lang w:val="hi_IN" w:bidi="hi_IN"/>
        </w:rPr>
        <w:t xml:space="preserve">" </w:t>
      </w:r>
      <w:r>
        <w:rPr>
          <w:lang w:val="hi_IN" w:bidi="hi_IN"/>
        </w:rPr>
        <w:t xml:space="preserve">कहलाने के लिए प्रसिद्ध था </w:t>
      </w:r>
      <w:r>
        <w:rPr>
          <w:lang w:val="hi_IN" w:bidi="hi_IN"/>
        </w:rPr>
        <w:t>(</w:t>
      </w:r>
      <w:r>
        <w:rPr>
          <w:lang w:val="hi_IN" w:bidi="hi_IN"/>
        </w:rPr>
        <w:t>प्रेरि 19:35</w:t>
      </w:r>
      <w:r>
        <w:rPr>
          <w:lang w:val="hi_IN" w:bidi="hi_IN"/>
        </w:rPr>
        <w:t xml:space="preserve">)। </w:t>
      </w:r>
      <w:r>
        <w:rPr>
          <w:lang w:val="hi_IN" w:bidi="hi_IN"/>
        </w:rPr>
        <w:t>रखवाला के रूप में, इफिसुस को इस मंदिर का आधिकारिक संरक्षक और रक्षक माना गया था। यह उपाधि शहर के लिए सम्मान और आर्थिक लाभ का स्रोत थी</w:t>
      </w:r>
      <w:r>
        <w:rPr>
          <w:lang w:val="hi_IN" w:bidi="hi_IN"/>
        </w:rPr>
        <w:t>।</w:t>
      </w:r>
    </w:p>
    <w:p>
      <w:pPr/>
      <w:r>
        <w:rPr>
          <w:lang w:val="hi_IN" w:bidi="hi_IN"/>
        </w:rPr>
      </w:r>
      <w:r>
        <w:rPr>
          <w:lang w:val="hi_IN" w:bidi="hi_IN"/>
        </w:rPr>
        <w:t>आयोनियन यूनानियों ने इफिसुस की स्थापना लगभग 1044 ईसा पूर्व में एक प्राकृतिक बंदरगाह पर की थी, जहाँ कैस्टर नदी एजियन सागर की खाड़ी में मिलती थी। वर्तमान में, प्राचीन शहर का स्थान समुद्र से काफी दूर है। ईसा पूर्व 41 में यह शहर रोमन साम्राज्य के अधीन हो गया। प्रेरितों के समय, इफिसुस समृद्ध था और एक वाणिज्यिक और धार्मिक केंद्र के रूप में जाना जाता था। यह रोमी प्रांत आसिया का सबसे महत्वपूर्ण शहर था</w:t>
      </w:r>
      <w:r>
        <w:rPr>
          <w:lang w:val="hi_IN" w:bidi="hi_IN"/>
        </w:rPr>
        <w:t>।</w:t>
      </w:r>
    </w:p>
    <w:p>
      <w:pPr/>
      <w:r>
        <w:rPr>
          <w:lang w:val="hi_IN" w:bidi="hi_IN"/>
        </w:rPr>
      </w:r>
      <w:r>
        <w:rPr>
          <w:lang w:val="hi_IN" w:bidi="hi_IN"/>
        </w:rPr>
        <w:t>इफिसुस में अरतिमिस की उपासना लगभग शहर जितनी ही प्राचीन थी। अरतिमिस का मंदिर, जिसे प्राचीन संसार के सात आश्चर्यों में से एक माना जाता है, इफिसुस की संपत्ति और व्यापार के लिए बहुत महत्वपूर्ण था। अरतिमिस की उपासना के लिए आने वाले तीर्थयात्रियों ने मूर्तिकारों और अन्य व्यापारियों के लिए अनेक अवसर प्रदान किए</w:t>
      </w:r>
      <w:r>
        <w:rPr>
          <w:lang w:val="hi_IN" w:bidi="hi_IN"/>
        </w:rPr>
        <w:t>।</w:t>
      </w:r>
    </w:p>
    <w:p>
      <w:pPr/>
      <w:r>
        <w:rPr>
          <w:lang w:val="hi_IN" w:bidi="hi_IN"/>
        </w:rPr>
      </w:r>
      <w:r>
        <w:rPr>
          <w:lang w:val="hi_IN" w:bidi="hi_IN"/>
        </w:rPr>
        <w:t>जब पौलुस अपनी तीसरी मिशनरी यात्रा पर ईस्वी 53 में इफिसुस पहुँचे, तब यह शहर एक हजार से अधिक वर्षों से स्थापित था</w:t>
      </w:r>
      <w:r>
        <w:rPr>
          <w:lang w:val="hi_IN" w:bidi="hi_IN"/>
        </w:rPr>
        <w:t xml:space="preserve"> (</w:t>
      </w:r>
      <w:r>
        <w:rPr>
          <w:lang w:val="hi_IN" w:bidi="hi_IN"/>
        </w:rPr>
        <w:t>प्रेरि 19</w:t>
      </w:r>
      <w:r>
        <w:rPr>
          <w:lang w:val="hi_IN" w:bidi="hi_IN"/>
        </w:rPr>
        <w:t xml:space="preserve">)। </w:t>
      </w:r>
      <w:r>
        <w:rPr>
          <w:lang w:val="hi_IN" w:bidi="hi_IN"/>
        </w:rPr>
        <w:t xml:space="preserve">यहाँ के लोग अपनी संरक्षक देवी और उसके मंदिर के प्रति अत्यधिक समर्पित थे। जैसे-जैसे अधिक लोग पौलुस के संदेश को स्वीकार करने लगे, उन व्यापारियों का व्यवसाय प्रभावित होने लगा जो अरतिमिस की मूर्तियाँ बनाते और बेचते थे। इससे वे क्रोधित हो गए और उन्होंने एक दंगा भड़का दिया, जिसमें पौलुस की जान खतरे में पड़ गई </w:t>
      </w:r>
      <w:r>
        <w:rPr>
          <w:lang w:val="hi_IN" w:bidi="hi_IN"/>
        </w:rPr>
        <w:t>(</w:t>
      </w:r>
      <w:r>
        <w:rPr>
          <w:lang w:val="hi_IN" w:bidi="hi_IN"/>
        </w:rPr>
        <w:t>प्रेरि 19:24</w:t>
      </w:r>
      <w:r>
        <w:rPr>
          <w:lang w:val="hi_IN" w:bidi="hi_IN"/>
        </w:rPr>
        <w:t xml:space="preserve">, </w:t>
      </w:r>
      <w:r>
        <w:rPr>
          <w:lang w:val="hi_IN" w:bidi="hi_IN"/>
        </w:rPr>
        <w:t>28–31</w:t>
      </w:r>
      <w:r>
        <w:rPr>
          <w:lang w:val="hi_IN" w:bidi="hi_IN"/>
        </w:rPr>
        <w:t>)।</w:t>
      </w:r>
    </w:p>
    <w:p>
      <w:pPr/>
      <w:r>
        <w:rPr>
          <w:lang w:val="hi_IN" w:bidi="hi_IN"/>
        </w:rPr>
      </w:r>
      <w:r>
        <w:rPr>
          <w:lang w:val="hi_IN" w:bidi="hi_IN"/>
        </w:rPr>
        <w:t xml:space="preserve">इफिसुस की कलीसिया पौलुस की शिक्षा और नेतृत्व के तहत मजबूत हुई। इफिसुस में पौलुस से सीखने वाले लोगों ने आसपास के समुदायों में कलीसिया स्थापित किए, जैसे कुलुस्से (देखें </w:t>
      </w:r>
      <w:r>
        <w:rPr>
          <w:lang w:val="hi_IN" w:bidi="hi_IN"/>
        </w:rPr>
        <w:t>कुलुस्सियों पुस्तक परिचय</w:t>
      </w:r>
      <w:r>
        <w:rPr>
          <w:lang w:val="hi_IN" w:bidi="hi_IN"/>
        </w:rPr>
        <w:t xml:space="preserve">, "पृष्ठभूमि")। हालांकि, </w:t>
      </w:r>
      <w:r>
        <w:rPr>
          <w:lang w:val="hi_IN" w:bidi="hi_IN"/>
        </w:rPr>
        <w:t>इफिसुस के कलीसिया अगुवों को पौलुस ने झूठे शिक्षकों के खतरे से सावधान किया</w:t>
      </w:r>
      <w:r>
        <w:rPr>
          <w:lang w:val="hi_IN" w:bidi="hi_IN"/>
        </w:rPr>
        <w:t xml:space="preserve"> (</w:t>
      </w:r>
      <w:r>
        <w:rPr>
          <w:lang w:val="hi_IN" w:bidi="hi_IN"/>
        </w:rPr>
        <w:t>प्रेरि 20:29–31</w:t>
      </w:r>
      <w:r>
        <w:rPr>
          <w:lang w:val="hi_IN" w:bidi="hi_IN"/>
        </w:rPr>
        <w:t>)।</w:t>
      </w:r>
    </w:p>
    <w:p>
      <w:pPr/>
      <w:r>
        <w:rPr>
          <w:lang w:val="hi_IN" w:bidi="hi_IN"/>
        </w:rPr>
      </w:r>
      <w:r>
        <w:rPr>
          <w:lang w:val="hi_IN" w:bidi="hi_IN"/>
        </w:rPr>
        <w:t>प्रेरित यूहन्ना ईसवी 70 के आसपास इफिसुस में आकर रहने लगे। वहीं से उन्हें पतमुस टापू पर निर्वासित किया गया</w:t>
      </w:r>
      <w:r>
        <w:rPr>
          <w:lang w:val="hi_IN" w:bidi="hi_IN"/>
        </w:rPr>
        <w:t xml:space="preserve"> (</w:t>
      </w:r>
      <w:r>
        <w:rPr>
          <w:lang w:val="hi_IN" w:bidi="hi_IN"/>
        </w:rPr>
        <w:t>प्रका 1:9</w:t>
      </w:r>
      <w:r>
        <w:rPr>
          <w:lang w:val="hi_IN" w:bidi="hi_IN"/>
        </w:rPr>
        <w:t xml:space="preserve">)। </w:t>
      </w:r>
      <w:r>
        <w:rPr>
          <w:lang w:val="hi_IN" w:bidi="hi_IN"/>
        </w:rPr>
        <w:t xml:space="preserve">यूहन्ना ने शायद पतमुस में रहते हुए प्रकाशितवाक्य लिखा, जो ईसवी 90 के दशक का समय था। उस समय तक इफिसुस की मसीही कलीसिया का वह प्रेम और अच्छे काम, जिनकी प्रशंसा इफिसियों को लिखे पत्र में की गई थी, काफी कम हो गए थे </w:t>
      </w:r>
      <w:r>
        <w:rPr>
          <w:lang w:val="hi_IN" w:bidi="hi_IN"/>
        </w:rPr>
        <w:t>(</w:t>
      </w:r>
      <w:r>
        <w:rPr>
          <w:lang w:val="hi_IN" w:bidi="hi_IN"/>
        </w:rPr>
        <w:t>प्रका 2:4</w:t>
      </w:r>
      <w:r>
        <w:rPr>
          <w:lang w:val="hi_IN" w:bidi="hi_IN"/>
        </w:rPr>
        <w:t xml:space="preserve">)। </w:t>
      </w:r>
      <w:r>
        <w:rPr>
          <w:lang w:val="hi_IN" w:bidi="hi_IN"/>
        </w:rPr>
        <w:t xml:space="preserve">प्रारंभिक मसीही लेखक इरेनियस के अनुसार, पतमुस से लौटने के बाद यूहन्ना फिर से इफिसुस में रहने लगे। उन्होंने वहां अपनी अंतिम सांस ली। उनकी मृत्यु ट्राजन सम्राट के समय, </w:t>
      </w:r>
      <w:r>
        <w:rPr>
          <w:lang w:val="hi_IN" w:bidi="hi_IN"/>
        </w:rPr>
        <w:t>ईसवी</w:t>
      </w:r>
      <w:r>
        <w:rPr>
          <w:lang w:val="hi_IN" w:bidi="hi_IN"/>
        </w:rPr>
        <w:t xml:space="preserve"> 98 से 117 के बीच हुई। परंपरा यह भी बताती है कि यीशु की माता मरियम ने अपने अंतिम दिन इफिसुस में यूहन्ना की देखभाल में बिताए</w:t>
      </w:r>
      <w:r>
        <w:rPr>
          <w:lang w:val="hi_IN" w:bidi="hi_IN"/>
        </w:rPr>
        <w:t xml:space="preserve"> (देखें </w:t>
      </w:r>
      <w:r>
        <w:rPr>
          <w:lang w:val="hi_IN" w:bidi="hi_IN"/>
        </w:rPr>
        <w:t>यूह 19:25–27</w:t>
      </w:r>
      <w:r>
        <w:rPr>
          <w:lang w:val="hi_IN" w:bidi="hi_IN"/>
        </w:rPr>
        <w:t>)।</w:t>
      </w:r>
    </w:p>
    <w:p>
      <w:pPr/>
      <w:r>
        <w:rPr>
          <w:lang w:val="hi_IN" w:bidi="hi_IN"/>
        </w:rPr>
      </w:r>
      <w:r>
        <w:rPr>
          <w:lang w:val="hi_IN" w:bidi="hi_IN"/>
        </w:rPr>
        <w:t xml:space="preserve">गॉथ्स ने ईसवी 262 में अरतिमिस के मंदिर को जला दिया। गॉथ्स उत्तरी यूरोप के लोग थे जिन्होंने रोमी साम्राज्य के खिलाफ लड़ाई लड़ी। जब ईसवी 431 में इफिसुस में तीसरी सार्वभौमिक मसीही परिषद ( जिसे इफिसुस की परिषद भी कहा जाता है) हुई, </w:t>
      </w:r>
      <w:r>
        <w:rPr>
          <w:lang w:val="hi_IN" w:bidi="hi_IN"/>
        </w:rPr>
        <w:t>तब तक अरतिमिस का प्रभाव इफिसियों के बीच पूरी तरह समाप्त हो चुका था</w:t>
      </w:r>
      <w:r>
        <w:rPr>
          <w:lang w:val="hi_IN" w:bidi="hi_IN"/>
        </w:rPr>
        <w:t xml:space="preserve">। यह परिवर्तन </w:t>
      </w:r>
      <w:r>
        <w:rPr>
          <w:lang w:val="hi_IN" w:bidi="hi_IN"/>
        </w:rPr>
        <w:t>पौलुस के उस संदेश को सही ठहराता है कि "मनुष्य द्वारा बनाए गए देवता" जैसे अरतिमिस, "वास्तव में देवता नहीं हैं"</w:t>
      </w:r>
      <w:r>
        <w:rPr>
          <w:lang w:val="hi_IN" w:bidi="hi_IN"/>
        </w:rPr>
        <w:t xml:space="preserve"> (</w:t>
      </w:r>
      <w:r>
        <w:rPr>
          <w:lang w:val="hi_IN" w:bidi="hi_IN"/>
        </w:rPr>
        <w:t>प्रेरि 19:26</w:t>
      </w:r>
      <w:r>
        <w:rPr>
          <w:lang w:val="hi_IN" w:bidi="hi_IN"/>
        </w:rPr>
        <w:t>)।</w:t>
      </w:r>
    </w:p>
    <w:p>
      <w:pPr/>
      <w:r>
        <w:rPr>
          <w:lang w:val="hi_IN" w:bidi="hi_IN"/>
        </w:rPr>
      </w:r>
      <w:r>
        <w:rPr>
          <w:u w:val="single"/>
          <w:lang w:val="hi_IN" w:bidi="hi_IN"/>
        </w:rPr>
        <w:t>अधिक अध्ययन के लिए शास्त्रभाग</w:t>
      </w:r>
    </w:p>
    <w:p>
      <w:pPr/>
      <w:r>
        <w:rPr>
          <w:lang w:val="hi_IN" w:bidi="hi_IN"/>
        </w:rPr>
      </w:r>
      <w:r>
        <w:rPr>
          <w:lang w:val="hi_IN" w:bidi="hi_IN"/>
        </w:rPr>
        <w:t>प्रेरितों के काम 18:19–19:41</w:t>
      </w:r>
      <w:r>
        <w:rPr>
          <w:lang w:val="hi_IN" w:bidi="hi_IN"/>
        </w:rPr>
        <w:t xml:space="preserve">; </w:t>
      </w:r>
      <w:r>
        <w:rPr>
          <w:lang w:val="hi_IN" w:bidi="hi_IN"/>
        </w:rPr>
        <w:t>20:16–38</w:t>
      </w:r>
      <w:r>
        <w:rPr>
          <w:lang w:val="hi_IN" w:bidi="hi_IN"/>
        </w:rPr>
        <w:t xml:space="preserve">; </w:t>
      </w:r>
      <w:r>
        <w:rPr>
          <w:lang w:val="hi_IN" w:bidi="hi_IN"/>
        </w:rPr>
        <w:t>इफिसियों 1:1</w:t>
      </w:r>
      <w:r>
        <w:rPr>
          <w:lang w:val="hi_IN" w:bidi="hi_IN"/>
        </w:rPr>
        <w:t xml:space="preserve">; </w:t>
      </w:r>
      <w:r>
        <w:rPr>
          <w:lang w:val="hi_IN" w:bidi="hi_IN"/>
        </w:rPr>
        <w:t>प्रकाशितवाक्य 2:1–7</w:t>
      </w:r>
      <w:r>
        <w:rPr>
          <w:lang w:val="hi_IN" w:bidi="hi_IN"/>
        </w:rPr>
      </w:r>
      <w:r>
        <w:rPr>
          <w:lang w:val="hi_IN" w:bidi="hi_IN"/>
        </w:rPr>
      </w:r>
    </w:p>
    <w:p>
      <w:pPr/>
      <w:r>
        <w:rPr>
          <w:lang w:val="hi_IN" w:bidi="hi_IN"/>
        </w:rPr>
      </w:r>
    </w:p>
    <w:p>
      <w:pPr>
        <w:pStyle w:val="Heading2"/>
      </w:pPr>
      <w:r>
        <w:rPr>
          <w:lang w:val="hi_IN" w:bidi="hi_IN"/>
        </w:rPr>
        <w:t>इश्माएल</w:t>
      </w:r>
      <w:r>
        <w:rPr>
          <w:lang w:val="hi_IN" w:bidi="hi_IN"/>
        </w:rPr>
      </w:r>
    </w:p>
    <w:p>
      <w:pPr/>
      <w:r>
        <w:rPr>
          <w:lang w:val="hi_IN" w:bidi="hi_IN"/>
        </w:rPr>
      </w:r>
      <w:r>
        <w:rPr>
          <w:lang w:val="hi_IN" w:bidi="hi_IN"/>
        </w:rPr>
        <w:t xml:space="preserve">इश्माएल अब्राहम के पहले पुत्र थे, जो सारा की मिस्री दासी </w:t>
      </w:r>
      <w:r>
        <w:rPr>
          <w:lang w:val="hi_IN" w:bidi="hi_IN"/>
        </w:rPr>
        <w:t>हागार</w:t>
      </w:r>
      <w:r>
        <w:rPr>
          <w:lang w:val="hi_IN" w:bidi="hi_IN"/>
        </w:rPr>
        <w:t xml:space="preserve"> से उत्पन्न हुए थे। जब अब्राहम छियासी वर्ष के थे, तब इश्माएल का जन्म हेब्रोन के निकट हुआ</w:t>
      </w:r>
      <w:r>
        <w:rPr>
          <w:lang w:val="hi_IN" w:bidi="hi_IN"/>
        </w:rPr>
        <w:t xml:space="preserve"> (</w:t>
      </w:r>
      <w:r>
        <w:rPr>
          <w:lang w:val="hi_IN" w:bidi="hi_IN"/>
        </w:rPr>
        <w:t>उत 13:18</w:t>
      </w:r>
      <w:r>
        <w:rPr>
          <w:lang w:val="hi_IN" w:bidi="hi_IN"/>
        </w:rPr>
        <w:t xml:space="preserve">; </w:t>
      </w:r>
      <w:r>
        <w:rPr>
          <w:lang w:val="hi_IN" w:bidi="hi_IN"/>
        </w:rPr>
        <w:t>16:16</w:t>
      </w:r>
      <w:r>
        <w:rPr>
          <w:lang w:val="hi_IN" w:bidi="hi_IN"/>
        </w:rPr>
        <w:t>)। परमेश्वर ने निःसंतान अब्राहम से एक महान राष्ट्र बनाने का वादा किए था (</w:t>
      </w:r>
      <w:r>
        <w:rPr>
          <w:lang w:val="hi_IN" w:bidi="hi_IN"/>
        </w:rPr>
        <w:t>उत 12:2</w:t>
      </w:r>
      <w:r>
        <w:rPr>
          <w:lang w:val="hi_IN" w:bidi="hi_IN"/>
        </w:rPr>
        <w:t>)। परमेश्वर ने उन्हें आश्वासन दिया कि उनका एक पुत्र होगा जो उनका वारिस बनेगा (</w:t>
      </w:r>
      <w:r>
        <w:rPr>
          <w:lang w:val="hi_IN" w:bidi="hi_IN"/>
        </w:rPr>
        <w:t>15:4</w:t>
      </w:r>
      <w:r>
        <w:rPr>
          <w:lang w:val="hi_IN" w:bidi="hi_IN"/>
        </w:rPr>
        <w:t xml:space="preserve">)। </w:t>
      </w:r>
      <w:r>
        <w:rPr>
          <w:lang w:val="hi_IN" w:bidi="hi_IN"/>
        </w:rPr>
        <w:t>इश्माएल का जन्म तब हुआ जब अब्राहम ने परमेश्वर की प्रतिज्ञा को मानव प्रयासों से पूरा करने का प्रयास किया</w:t>
      </w:r>
      <w:r>
        <w:rPr>
          <w:lang w:val="hi_IN" w:bidi="hi_IN"/>
        </w:rPr>
        <w:t xml:space="preserve"> (देखें </w:t>
      </w:r>
      <w:r>
        <w:rPr>
          <w:lang w:val="hi_IN" w:bidi="hi_IN"/>
        </w:rPr>
        <w:t>उत 16:1–16</w:t>
      </w:r>
      <w:r>
        <w:rPr>
          <w:lang w:val="hi_IN" w:bidi="hi_IN"/>
        </w:rPr>
        <w:t xml:space="preserve">; </w:t>
      </w:r>
      <w:r>
        <w:rPr>
          <w:lang w:val="hi_IN" w:bidi="hi_IN"/>
        </w:rPr>
        <w:t>गला 4:23</w:t>
      </w:r>
      <w:r>
        <w:rPr>
          <w:lang w:val="hi_IN" w:bidi="hi_IN"/>
        </w:rPr>
        <w:t xml:space="preserve">)। </w:t>
      </w:r>
      <w:r>
        <w:rPr>
          <w:lang w:val="hi_IN" w:bidi="hi_IN"/>
        </w:rPr>
        <w:t>हालांकि, परमेश्वर अपनी योजना सारा के माध्यम से पूरी करेंगे</w:t>
      </w:r>
      <w:r>
        <w:rPr>
          <w:lang w:val="hi_IN" w:bidi="hi_IN"/>
        </w:rPr>
        <w:t xml:space="preserve"> (देखें </w:t>
      </w:r>
      <w:r>
        <w:rPr>
          <w:lang w:val="hi_IN" w:bidi="hi_IN"/>
        </w:rPr>
        <w:t>उत 17:15–18:15</w:t>
      </w:r>
      <w:r>
        <w:rPr>
          <w:lang w:val="hi_IN" w:bidi="hi_IN"/>
        </w:rPr>
        <w:t xml:space="preserve">; </w:t>
      </w:r>
      <w:r>
        <w:rPr>
          <w:lang w:val="hi_IN" w:bidi="hi_IN"/>
        </w:rPr>
        <w:t>21:1–7</w:t>
      </w:r>
      <w:r>
        <w:rPr>
          <w:lang w:val="hi_IN" w:bidi="hi_IN"/>
        </w:rPr>
        <w:t>)।</w:t>
      </w:r>
    </w:p>
    <w:p>
      <w:pPr/>
      <w:r>
        <w:rPr>
          <w:lang w:val="hi_IN" w:bidi="hi_IN"/>
        </w:rPr>
      </w:r>
      <w:r>
        <w:rPr>
          <w:lang w:val="hi_IN" w:bidi="hi_IN"/>
        </w:rPr>
        <w:t>परमेश्वर ने कहा कि सारा एक पुत्र को जन्म देंगी जो प्रतिज्ञा को पूरा करेगा</w:t>
      </w:r>
      <w:r>
        <w:rPr>
          <w:lang w:val="hi_IN" w:bidi="hi_IN"/>
        </w:rPr>
        <w:t xml:space="preserve"> (</w:t>
      </w:r>
      <w:r>
        <w:rPr>
          <w:lang w:val="hi_IN" w:bidi="hi_IN"/>
        </w:rPr>
        <w:t>उत 17:15–16</w:t>
      </w:r>
      <w:r>
        <w:rPr>
          <w:lang w:val="hi_IN" w:bidi="hi_IN"/>
        </w:rPr>
        <w:t xml:space="preserve">)। </w:t>
      </w:r>
      <w:r>
        <w:rPr>
          <w:lang w:val="hi_IN" w:bidi="hi_IN"/>
        </w:rPr>
        <w:t>अब्राहम ने परमेश्वर से इश्माएल को स्वीकार करने की प्रार्थना की</w:t>
      </w:r>
      <w:r>
        <w:rPr>
          <w:lang w:val="hi_IN" w:bidi="hi_IN"/>
        </w:rPr>
        <w:t xml:space="preserve"> (</w:t>
      </w:r>
      <w:r>
        <w:rPr>
          <w:lang w:val="hi_IN" w:bidi="hi_IN"/>
        </w:rPr>
        <w:t>17:17–18</w:t>
      </w:r>
      <w:r>
        <w:rPr>
          <w:lang w:val="hi_IN" w:bidi="hi_IN"/>
        </w:rPr>
        <w:t xml:space="preserve">)। </w:t>
      </w:r>
      <w:r>
        <w:rPr>
          <w:lang w:val="hi_IN" w:bidi="hi_IN"/>
        </w:rPr>
        <w:t>इश्माएल प्रतिज्ञा किया हुआ पुत्र नहीं थे, क्योंकि परमेश्वर का विशेष वाचा इसहाक के साथ होना था</w:t>
      </w:r>
      <w:r>
        <w:rPr>
          <w:lang w:val="hi_IN" w:bidi="hi_IN"/>
        </w:rPr>
        <w:t xml:space="preserve"> (</w:t>
      </w:r>
      <w:r>
        <w:rPr>
          <w:lang w:val="hi_IN" w:bidi="hi_IN"/>
        </w:rPr>
        <w:t>उत 17:19</w:t>
      </w:r>
      <w:r>
        <w:rPr>
          <w:lang w:val="hi_IN" w:bidi="hi_IN"/>
        </w:rPr>
        <w:t xml:space="preserve">)। </w:t>
      </w:r>
      <w:r>
        <w:rPr>
          <w:lang w:val="hi_IN" w:bidi="hi_IN"/>
        </w:rPr>
        <w:t>फिर भी, परमेश्वर ने इश्माएल को आशीर्वाद दिया और उन्हें एक महान राष्ट्र का पिता बनाया</w:t>
      </w:r>
      <w:r>
        <w:rPr>
          <w:lang w:val="hi_IN" w:bidi="hi_IN"/>
        </w:rPr>
        <w:t xml:space="preserve"> (</w:t>
      </w:r>
      <w:r>
        <w:rPr>
          <w:lang w:val="hi_IN" w:bidi="hi_IN"/>
        </w:rPr>
        <w:t>उत 17:20–21</w:t>
      </w:r>
      <w:r>
        <w:rPr>
          <w:lang w:val="hi_IN" w:bidi="hi_IN"/>
        </w:rPr>
        <w:t>)।</w:t>
      </w:r>
    </w:p>
    <w:p>
      <w:pPr/>
      <w:r>
        <w:rPr>
          <w:lang w:val="hi_IN" w:bidi="hi_IN"/>
        </w:rPr>
      </w:r>
      <w:r>
        <w:rPr>
          <w:lang w:val="hi_IN" w:bidi="hi_IN"/>
        </w:rPr>
        <w:t>जब इश्माएल तेरह वर्ष के थे, तब उन्हें परमेश्वर की वाचा जो उन्होंने अब्राहम के साथ बन्धी थी के अनुसार खतना किया गया</w:t>
      </w:r>
      <w:r>
        <w:rPr>
          <w:lang w:val="hi_IN" w:bidi="hi_IN"/>
        </w:rPr>
        <w:t xml:space="preserve"> (</w:t>
      </w:r>
      <w:r>
        <w:rPr>
          <w:lang w:val="hi_IN" w:bidi="hi_IN"/>
        </w:rPr>
        <w:t>उत 17:9–14</w:t>
      </w:r>
      <w:r>
        <w:rPr>
          <w:lang w:val="hi_IN" w:bidi="hi_IN"/>
        </w:rPr>
        <w:t xml:space="preserve">, </w:t>
      </w:r>
      <w:r>
        <w:rPr>
          <w:lang w:val="hi_IN" w:bidi="hi_IN"/>
        </w:rPr>
        <w:t>23–27</w:t>
      </w:r>
      <w:r>
        <w:rPr>
          <w:lang w:val="hi_IN" w:bidi="hi_IN"/>
        </w:rPr>
        <w:t xml:space="preserve">)। इसहाक के दूध छुड़ाने के उत्सव में, जब इश्माएल लगभग सत्रह वर्ष के थे, वे इसहाक की </w:t>
      </w:r>
      <w:r>
        <w:rPr>
          <w:lang w:val="hi_IN" w:bidi="hi_IN"/>
        </w:rPr>
        <w:t>हँसी करते हुए दिखाई पड़े</w:t>
      </w:r>
      <w:r>
        <w:rPr>
          <w:lang w:val="hi_IN" w:bidi="hi_IN"/>
        </w:rPr>
        <w:t xml:space="preserve"> (</w:t>
      </w:r>
      <w:r>
        <w:rPr>
          <w:lang w:val="hi_IN" w:bidi="hi_IN"/>
        </w:rPr>
        <w:t>उत 21:9</w:t>
      </w:r>
      <w:r>
        <w:rPr>
          <w:lang w:val="hi_IN" w:bidi="hi_IN"/>
        </w:rPr>
        <w:t xml:space="preserve">)। </w:t>
      </w:r>
      <w:r>
        <w:rPr>
          <w:lang w:val="hi_IN" w:bidi="hi_IN"/>
        </w:rPr>
        <w:t>इस कारण, अब्राहम ने इश्माएल और हागर को कुछ आवश्यक वस्तुओं के साथ विदा किया</w:t>
      </w:r>
      <w:r>
        <w:rPr>
          <w:lang w:val="hi_IN" w:bidi="hi_IN"/>
        </w:rPr>
        <w:t>। परमेश्वर के एक स्वर्गदूत ने हागार को जंगल में जीवित रहने में सहायता की,</w:t>
      </w:r>
      <w:r>
        <w:rPr>
          <w:lang w:val="hi_IN" w:bidi="hi_IN"/>
        </w:rPr>
        <w:t>और इश्माएल एक कुशल धनुर्धर बने। उन्होंने पारान के जंगल में निवास किया और एक मिस्री महिला से विवाह किया</w:t>
      </w:r>
      <w:r>
        <w:rPr>
          <w:lang w:val="hi_IN" w:bidi="hi_IN"/>
        </w:rPr>
        <w:t xml:space="preserve"> (</w:t>
      </w:r>
      <w:r>
        <w:rPr>
          <w:lang w:val="hi_IN" w:bidi="hi_IN"/>
        </w:rPr>
        <w:t>उत 21:20–21</w:t>
      </w:r>
      <w:r>
        <w:rPr>
          <w:lang w:val="hi_IN" w:bidi="hi_IN"/>
        </w:rPr>
        <w:t xml:space="preserve">)। इश्माएल ने अब्राहम के </w:t>
      </w:r>
      <w:r>
        <w:rPr>
          <w:lang w:val="hi_IN" w:bidi="hi_IN"/>
        </w:rPr>
        <w:t>मिट्टी देने में भाग लिया</w:t>
      </w:r>
      <w:r>
        <w:rPr>
          <w:lang w:val="hi_IN" w:bidi="hi_IN"/>
        </w:rPr>
        <w:t xml:space="preserve"> (</w:t>
      </w:r>
      <w:r>
        <w:rPr>
          <w:lang w:val="hi_IN" w:bidi="hi_IN"/>
        </w:rPr>
        <w:t>उत 25:9–10</w:t>
      </w:r>
      <w:r>
        <w:rPr>
          <w:lang w:val="hi_IN" w:bidi="hi_IN"/>
        </w:rPr>
        <w:t xml:space="preserve">)। उन्होंने अपनी बेटी महलत का विवाह एसाव से </w:t>
      </w:r>
      <w:r>
        <w:rPr>
          <w:lang w:val="hi_IN" w:bidi="hi_IN"/>
        </w:rPr>
        <w:t>कराया</w:t>
      </w:r>
      <w:r>
        <w:rPr>
          <w:lang w:val="hi_IN" w:bidi="hi_IN"/>
        </w:rPr>
        <w:t xml:space="preserve"> (</w:t>
      </w:r>
      <w:r>
        <w:rPr>
          <w:lang w:val="hi_IN" w:bidi="hi_IN"/>
        </w:rPr>
        <w:t>28:9</w:t>
      </w:r>
      <w:r>
        <w:rPr>
          <w:lang w:val="hi_IN" w:bidi="hi_IN"/>
        </w:rPr>
        <w:t>)। इश्माएल की मृत्यु 137 वर्ष की आयु में हुई (</w:t>
      </w:r>
      <w:r>
        <w:rPr>
          <w:lang w:val="hi_IN" w:bidi="hi_IN"/>
        </w:rPr>
        <w:t>25:17</w:t>
      </w:r>
      <w:r>
        <w:rPr>
          <w:lang w:val="hi_IN" w:bidi="hi_IN"/>
        </w:rPr>
        <w:t xml:space="preserve">)। </w:t>
      </w:r>
      <w:r>
        <w:rPr>
          <w:lang w:val="hi_IN" w:bidi="hi_IN"/>
        </w:rPr>
        <w:t>उनके बारह पुत्रों के नाम</w:t>
      </w:r>
      <w:r>
        <w:rPr>
          <w:lang w:val="hi_IN" w:bidi="hi_IN"/>
        </w:rPr>
        <w:t xml:space="preserve"> </w:t>
      </w:r>
      <w:r>
        <w:rPr>
          <w:lang w:val="hi_IN" w:bidi="hi_IN"/>
        </w:rPr>
        <w:t>उत्पत्ति 25:13–15</w:t>
      </w:r>
      <w:r>
        <w:rPr>
          <w:lang w:val="hi_IN" w:bidi="hi_IN"/>
        </w:rPr>
        <w:t xml:space="preserve"> </w:t>
      </w:r>
      <w:r>
        <w:rPr>
          <w:lang w:val="hi_IN" w:bidi="hi_IN"/>
        </w:rPr>
        <w:t>में सूचीबद्ध हैं</w:t>
      </w:r>
      <w:r>
        <w:rPr>
          <w:lang w:val="hi_IN" w:bidi="hi_IN"/>
        </w:rPr>
        <w:t>।</w:t>
      </w:r>
    </w:p>
    <w:p>
      <w:pPr/>
      <w:r>
        <w:rPr>
          <w:lang w:val="hi_IN" w:bidi="hi_IN"/>
        </w:rPr>
      </w:r>
      <w:r>
        <w:rPr>
          <w:lang w:val="hi_IN" w:bidi="hi_IN"/>
        </w:rPr>
        <w:t>पौलुस ने गलातिया के विश्वासियों को परमेश्वर पर विश्वास करने के लिए प्रोत्साहित करने हेतु इश्माएल का उल्लेख किया, ताकि वे व्यवस्था पर निर्भर न रहें</w:t>
      </w:r>
      <w:r>
        <w:rPr>
          <w:lang w:val="hi_IN" w:bidi="hi_IN"/>
        </w:rPr>
        <w:t xml:space="preserve"> (देखें </w:t>
      </w:r>
      <w:r>
        <w:rPr>
          <w:lang w:val="hi_IN" w:bidi="hi_IN"/>
        </w:rPr>
        <w:t>गला 4:21–31</w:t>
      </w:r>
      <w:r>
        <w:rPr>
          <w:lang w:val="hi_IN" w:bidi="hi_IN"/>
        </w:rPr>
        <w:t xml:space="preserve">)। </w:t>
      </w:r>
      <w:r>
        <w:rPr>
          <w:lang w:val="hi_IN" w:bidi="hi_IN"/>
        </w:rPr>
        <w:t xml:space="preserve">जो लोग व्यवस्था पर निर्भर रहते हैं, वे राज्य के उत्तराधिकारी नहीं होंगे, जैसे दासी का पुत्र, स्वतंत्र स्त्री के पुत्र के साथ उत्तराधिकार नहीं लिया </w:t>
      </w:r>
      <w:r>
        <w:rPr>
          <w:lang w:val="hi_IN" w:bidi="hi_IN"/>
        </w:rPr>
        <w:t>(</w:t>
      </w:r>
      <w:r>
        <w:rPr>
          <w:lang w:val="hi_IN" w:bidi="hi_IN"/>
        </w:rPr>
        <w:t>गला 4:30</w:t>
      </w:r>
      <w:r>
        <w:rPr>
          <w:lang w:val="hi_IN" w:bidi="hi_IN"/>
        </w:rPr>
        <w:t>)।</w:t>
      </w:r>
    </w:p>
    <w:p>
      <w:pPr/>
      <w:r>
        <w:rPr>
          <w:lang w:val="hi_IN" w:bidi="hi_IN"/>
        </w:rPr>
      </w:r>
      <w:r>
        <w:rPr>
          <w:u w:val="single"/>
          <w:lang w:val="hi_IN" w:bidi="hi_IN"/>
        </w:rPr>
        <w:t xml:space="preserve">अधिक अध्ययन के लिए शास्त्रभाग </w:t>
      </w:r>
    </w:p>
    <w:p>
      <w:pPr/>
      <w:r>
        <w:rPr>
          <w:lang w:val="hi_IN" w:bidi="hi_IN"/>
        </w:rPr>
      </w:r>
      <w:r>
        <w:rPr>
          <w:lang w:val="hi_IN" w:bidi="hi_IN"/>
        </w:rPr>
        <w:t>उत्पत्ति 16:11–16</w:t>
      </w:r>
      <w:r>
        <w:rPr>
          <w:lang w:val="hi_IN" w:bidi="hi_IN"/>
        </w:rPr>
        <w:t xml:space="preserve">; </w:t>
      </w:r>
      <w:r>
        <w:rPr>
          <w:lang w:val="hi_IN" w:bidi="hi_IN"/>
        </w:rPr>
        <w:t>उत्पत्ति 17:18–26</w:t>
      </w:r>
      <w:r>
        <w:rPr>
          <w:lang w:val="hi_IN" w:bidi="hi_IN"/>
        </w:rPr>
        <w:t xml:space="preserve">; </w:t>
      </w:r>
      <w:r>
        <w:rPr>
          <w:lang w:val="hi_IN" w:bidi="hi_IN"/>
        </w:rPr>
        <w:t>21:8–21</w:t>
      </w:r>
      <w:r>
        <w:rPr>
          <w:lang w:val="hi_IN" w:bidi="hi_IN"/>
        </w:rPr>
        <w:t xml:space="preserve">; </w:t>
      </w:r>
      <w:r>
        <w:rPr>
          <w:lang w:val="hi_IN" w:bidi="hi_IN"/>
        </w:rPr>
        <w:t>25:9–18</w:t>
      </w:r>
      <w:r>
        <w:rPr>
          <w:lang w:val="hi_IN" w:bidi="hi_IN"/>
        </w:rPr>
        <w:t xml:space="preserve">; </w:t>
      </w:r>
      <w:r>
        <w:rPr>
          <w:lang w:val="hi_IN" w:bidi="hi_IN"/>
        </w:rPr>
        <w:t>28:9</w:t>
      </w:r>
      <w:r>
        <w:rPr>
          <w:lang w:val="hi_IN" w:bidi="hi_IN"/>
        </w:rPr>
        <w:t xml:space="preserve">; </w:t>
      </w:r>
      <w:r>
        <w:rPr>
          <w:lang w:val="hi_IN" w:bidi="hi_IN"/>
        </w:rPr>
        <w:t>गलातियों 4:21–31</w:t>
      </w:r>
      <w:r>
        <w:rPr>
          <w:lang w:val="hi_IN" w:bidi="hi_IN"/>
        </w:rPr>
      </w:r>
      <w:r>
        <w:rPr>
          <w:lang w:val="hi_IN" w:bidi="hi_IN"/>
        </w:rPr>
      </w:r>
    </w:p>
    <w:p>
      <w:pPr/>
      <w:r>
        <w:rPr>
          <w:lang w:val="hi_IN" w:bidi="hi_IN"/>
        </w:rPr>
      </w:r>
    </w:p>
    <w:p>
      <w:pPr>
        <w:pStyle w:val="Heading2"/>
      </w:pPr>
      <w:r>
        <w:rPr>
          <w:lang w:val="hi_IN" w:bidi="hi_IN"/>
        </w:rPr>
        <w:t>इसहाक</w:t>
      </w:r>
      <w:r>
        <w:rPr>
          <w:lang w:val="hi_IN" w:bidi="hi_IN"/>
        </w:rPr>
      </w:r>
    </w:p>
    <w:p>
      <w:pPr/>
      <w:r>
        <w:rPr>
          <w:lang w:val="hi_IN" w:bidi="hi_IN"/>
        </w:rPr>
      </w:r>
      <w:r>
        <w:rPr>
          <w:lang w:val="hi_IN" w:bidi="hi_IN"/>
        </w:rPr>
        <w:t>इसहाक नाम का अर्थ है "वह हँसता है," जो उनके जन्म की घटना को दर्शाता है। जब परमेश्वर ने इसहाक के जन्म का वादा किया, तब अब्राहम और सारा दोनों ने अविश्वास में हँसी की थी</w:t>
      </w:r>
      <w:r>
        <w:rPr>
          <w:lang w:val="hi_IN" w:bidi="hi_IN"/>
        </w:rPr>
        <w:t xml:space="preserve"> (</w:t>
      </w:r>
      <w:r>
        <w:rPr>
          <w:lang w:val="hi_IN" w:bidi="hi_IN"/>
        </w:rPr>
        <w:t>उत 17:15–19</w:t>
      </w:r>
      <w:r>
        <w:rPr>
          <w:lang w:val="hi_IN" w:bidi="hi_IN"/>
        </w:rPr>
        <w:t xml:space="preserve">; </w:t>
      </w:r>
      <w:r>
        <w:rPr>
          <w:lang w:val="hi_IN" w:bidi="hi_IN"/>
        </w:rPr>
        <w:t>18:9–15</w:t>
      </w:r>
      <w:r>
        <w:rPr>
          <w:lang w:val="hi_IN" w:bidi="hi_IN"/>
        </w:rPr>
        <w:t>)। परमेश्वर ने अब्राहम से एक पुत्र का वादा किया था (</w:t>
      </w:r>
      <w:r>
        <w:rPr>
          <w:lang w:val="hi_IN" w:bidi="hi_IN"/>
        </w:rPr>
        <w:t>उत 15:4–6</w:t>
      </w:r>
      <w:r>
        <w:rPr>
          <w:lang w:val="hi_IN" w:bidi="hi_IN"/>
        </w:rPr>
        <w:t xml:space="preserve">)। </w:t>
      </w:r>
      <w:r>
        <w:rPr>
          <w:lang w:val="hi_IN" w:bidi="hi_IN"/>
        </w:rPr>
        <w:t>लेकिन लंबे समय तक संतान न होने और अब्राहम और सारा की वृद्धावस्था के कारण, जब इसहाक का जन्म हुआ, तो वे आनंद से हँसे</w:t>
      </w:r>
      <w:r>
        <w:rPr>
          <w:lang w:val="hi_IN" w:bidi="hi_IN"/>
        </w:rPr>
        <w:t xml:space="preserve"> (</w:t>
      </w:r>
      <w:r>
        <w:rPr>
          <w:lang w:val="hi_IN" w:bidi="hi_IN"/>
        </w:rPr>
        <w:t>उत 21:6–7</w:t>
      </w:r>
      <w:r>
        <w:rPr>
          <w:lang w:val="hi_IN" w:bidi="hi_IN"/>
        </w:rPr>
        <w:t>)।</w:t>
      </w:r>
    </w:p>
    <w:p>
      <w:pPr/>
      <w:r>
        <w:rPr>
          <w:lang w:val="hi_IN" w:bidi="hi_IN"/>
        </w:rPr>
      </w:r>
      <w:r>
        <w:rPr>
          <w:lang w:val="hi_IN" w:bidi="hi_IN"/>
        </w:rPr>
        <w:t>जब इसहाक किशोरावस्था में थे, परमेश्वर ने अब्राहम की परीक्षा ली और उनसे इसहाक की बलि चढ़ाने को कहा</w:t>
      </w:r>
      <w:r>
        <w:rPr>
          <w:lang w:val="hi_IN" w:bidi="hi_IN"/>
        </w:rPr>
        <w:t xml:space="preserve"> (</w:t>
      </w:r>
      <w:r>
        <w:rPr>
          <w:lang w:val="hi_IN" w:bidi="hi_IN"/>
        </w:rPr>
        <w:t>उत 22:1–19</w:t>
      </w:r>
      <w:r>
        <w:rPr>
          <w:lang w:val="hi_IN" w:bidi="hi_IN"/>
        </w:rPr>
        <w:t xml:space="preserve">)। अब्राहम का विश्वास </w:t>
      </w:r>
      <w:r>
        <w:rPr>
          <w:lang w:val="hi_IN" w:bidi="hi_IN"/>
        </w:rPr>
        <w:t>दृढ़</w:t>
      </w:r>
      <w:r>
        <w:rPr>
          <w:lang w:val="hi_IN" w:bidi="hi_IN"/>
        </w:rPr>
        <w:t xml:space="preserve"> रहा। उन्होंने आज्ञा मानी और इसहाक ने समर्पण किया। परमेश्वर ने फिर हस्तक्षेप किया और इसहाक के बजाय बलिदान के लिए एक मेढ़ा प्रदान किया। अब्राहम के विश्वास के कारण, परमेश्वर ने उन्हें महान आशीर्वाद देने का वादा किया (</w:t>
      </w:r>
      <w:r>
        <w:rPr>
          <w:lang w:val="hi_IN" w:bidi="hi_IN"/>
        </w:rPr>
        <w:t>उत 22:15–18</w:t>
      </w:r>
      <w:r>
        <w:rPr>
          <w:lang w:val="hi_IN" w:bidi="hi_IN"/>
        </w:rPr>
        <w:t>)।</w:t>
      </w:r>
    </w:p>
    <w:p>
      <w:pPr/>
      <w:r>
        <w:rPr>
          <w:lang w:val="hi_IN" w:bidi="hi_IN"/>
        </w:rPr>
      </w:r>
      <w:r>
        <w:rPr>
          <w:lang w:val="hi_IN" w:bidi="hi_IN"/>
        </w:rPr>
        <w:t>इसहाक ने रिबका से विवाह किया और चुनी हुई वंशावली को आगे बढ़ाने के लिए तैयार थे, लेकिन रिबका संतान नहीं जन सकती थीं</w:t>
      </w:r>
      <w:r>
        <w:rPr>
          <w:lang w:val="hi_IN" w:bidi="hi_IN"/>
        </w:rPr>
        <w:t xml:space="preserve"> (</w:t>
      </w:r>
      <w:r>
        <w:rPr>
          <w:lang w:val="hi_IN" w:bidi="hi_IN"/>
        </w:rPr>
        <w:t>उत 25:21</w:t>
      </w:r>
      <w:r>
        <w:rPr>
          <w:lang w:val="hi_IN" w:bidi="hi_IN"/>
        </w:rPr>
        <w:t xml:space="preserve">)। अपने पिता की तरह समस्याओं को स्वयं हल करने की कोशिश करने के बजाय (देखें </w:t>
      </w:r>
      <w:r>
        <w:rPr>
          <w:lang w:val="hi_IN" w:bidi="hi_IN"/>
        </w:rPr>
        <w:t>उत 16:1–16</w:t>
      </w:r>
      <w:r>
        <w:rPr>
          <w:lang w:val="hi_IN" w:bidi="hi_IN"/>
        </w:rPr>
        <w:t>), इसहाक ने प्रभु से प्रार्थना की, और रिबका ने जुड़वां पुत्रों को जन्म दिया। इसहाक को बड़ा पुत्र एसाव प्रिय था, जबकि रिबका को याकूब प्रिय था। इस पक्षपात के कारण याकूब ने इसहाक को धोखा दिया जब वे वृद्ध और अंधे थे (</w:t>
      </w:r>
      <w:r>
        <w:rPr>
          <w:lang w:val="hi_IN" w:bidi="hi_IN"/>
        </w:rPr>
        <w:t>उत 27:1–40</w:t>
      </w:r>
      <w:r>
        <w:rPr>
          <w:lang w:val="hi_IN" w:bidi="hi_IN"/>
        </w:rPr>
        <w:t xml:space="preserve">)। </w:t>
      </w:r>
      <w:r>
        <w:rPr>
          <w:lang w:val="hi_IN" w:bidi="hi_IN"/>
        </w:rPr>
        <w:t xml:space="preserve">यह पक्षपात इसहाक के वंशजों में भी समस्या बना रहा </w:t>
      </w:r>
      <w:r>
        <w:rPr>
          <w:lang w:val="hi_IN" w:bidi="hi_IN"/>
        </w:rPr>
        <w:t xml:space="preserve">(देखें </w:t>
      </w:r>
      <w:r>
        <w:rPr>
          <w:lang w:val="hi_IN" w:bidi="hi_IN"/>
        </w:rPr>
        <w:t>उत 29:30</w:t>
      </w:r>
      <w:r>
        <w:rPr>
          <w:lang w:val="hi_IN" w:bidi="hi_IN"/>
        </w:rPr>
        <w:t xml:space="preserve">; </w:t>
      </w:r>
      <w:r>
        <w:rPr>
          <w:lang w:val="hi_IN" w:bidi="hi_IN"/>
        </w:rPr>
        <w:t>33:1–2</w:t>
      </w:r>
      <w:r>
        <w:rPr>
          <w:lang w:val="hi_IN" w:bidi="hi_IN"/>
        </w:rPr>
        <w:t xml:space="preserve">; </w:t>
      </w:r>
      <w:r>
        <w:rPr>
          <w:lang w:val="hi_IN" w:bidi="hi_IN"/>
        </w:rPr>
        <w:t>37:4</w:t>
      </w:r>
      <w:r>
        <w:rPr>
          <w:lang w:val="hi_IN" w:bidi="hi_IN"/>
        </w:rPr>
        <w:t>)।</w:t>
      </w:r>
    </w:p>
    <w:p>
      <w:pPr/>
      <w:r>
        <w:rPr>
          <w:lang w:val="hi_IN" w:bidi="hi_IN"/>
        </w:rPr>
      </w:r>
      <w:r>
        <w:rPr>
          <w:lang w:val="hi_IN" w:bidi="hi_IN"/>
        </w:rPr>
        <w:t xml:space="preserve">इसहाक ने अपने पिता अब्राहम के उदाहरण का अनुसरण करते हुए आस-पास की जातियों से संबंध स्थापित किए। अकाल के दौरान, उन्होंने एक अन्य राज्य का दौरा किया और भय के कारण अपनी पत्नी को अपनी बहन बताया </w:t>
      </w:r>
      <w:r>
        <w:rPr>
          <w:lang w:val="hi_IN" w:bidi="hi_IN"/>
        </w:rPr>
        <w:t>(</w:t>
      </w:r>
      <w:r>
        <w:rPr>
          <w:lang w:val="hi_IN" w:bidi="hi_IN"/>
        </w:rPr>
        <w:t>उत 26:1–11</w:t>
      </w:r>
      <w:r>
        <w:rPr>
          <w:lang w:val="hi_IN" w:bidi="hi_IN"/>
        </w:rPr>
        <w:t xml:space="preserve">; तुलना करें </w:t>
      </w:r>
      <w:r>
        <w:rPr>
          <w:lang w:val="hi_IN" w:bidi="hi_IN"/>
        </w:rPr>
        <w:t>12:10–20</w:t>
      </w:r>
      <w:r>
        <w:rPr>
          <w:lang w:val="hi_IN" w:bidi="hi_IN"/>
        </w:rPr>
        <w:t xml:space="preserve">; </w:t>
      </w:r>
      <w:r>
        <w:rPr>
          <w:lang w:val="hi_IN" w:bidi="hi_IN"/>
        </w:rPr>
        <w:t>20:1–18</w:t>
      </w:r>
      <w:r>
        <w:rPr>
          <w:lang w:val="hi_IN" w:bidi="hi_IN"/>
        </w:rPr>
        <w:t>)। अपने पिता की तरह, इसहाक उस देश में धनी हो गए और उन्हें वहां से जाने के लिए कहा गया (</w:t>
      </w:r>
      <w:r>
        <w:rPr>
          <w:lang w:val="hi_IN" w:bidi="hi_IN"/>
        </w:rPr>
        <w:t>उत 26:12–16</w:t>
      </w:r>
      <w:r>
        <w:rPr>
          <w:lang w:val="hi_IN" w:bidi="hi_IN"/>
        </w:rPr>
        <w:t xml:space="preserve">; तुलना करें </w:t>
      </w:r>
      <w:r>
        <w:rPr>
          <w:lang w:val="hi_IN" w:bidi="hi_IN"/>
        </w:rPr>
        <w:t>12:16–20</w:t>
      </w:r>
      <w:r>
        <w:rPr>
          <w:lang w:val="hi_IN" w:bidi="hi_IN"/>
        </w:rPr>
        <w:t>)। उन्होंने अन्य चरवाहों के साथ पानी और भूमि को लेकर विवादों का सामना किया (</w:t>
      </w:r>
      <w:r>
        <w:rPr>
          <w:lang w:val="hi_IN" w:bidi="hi_IN"/>
        </w:rPr>
        <w:t>उत 26:17–22</w:t>
      </w:r>
      <w:r>
        <w:rPr>
          <w:lang w:val="hi_IN" w:bidi="hi_IN"/>
        </w:rPr>
        <w:t xml:space="preserve">; तुलना करें </w:t>
      </w:r>
      <w:r>
        <w:rPr>
          <w:lang w:val="hi_IN" w:bidi="hi_IN"/>
        </w:rPr>
        <w:t>21:25–31</w:t>
      </w:r>
      <w:r>
        <w:rPr>
          <w:lang w:val="hi_IN" w:bidi="hi_IN"/>
        </w:rPr>
        <w:t>)। उन्होंने फिलिस्तीनियों के राजा के साथ एक संधि भी की (</w:t>
      </w:r>
      <w:r>
        <w:rPr>
          <w:lang w:val="hi_IN" w:bidi="hi_IN"/>
        </w:rPr>
        <w:t>उत 26:26–31</w:t>
      </w:r>
      <w:r>
        <w:rPr>
          <w:lang w:val="hi_IN" w:bidi="hi_IN"/>
        </w:rPr>
        <w:t xml:space="preserve">; तुलना करें </w:t>
      </w:r>
      <w:r>
        <w:rPr>
          <w:lang w:val="hi_IN" w:bidi="hi_IN"/>
        </w:rPr>
        <w:t>21:22–32</w:t>
      </w:r>
      <w:r>
        <w:rPr>
          <w:lang w:val="hi_IN" w:bidi="hi_IN"/>
        </w:rPr>
        <w:t>)।</w:t>
      </w:r>
    </w:p>
    <w:p>
      <w:pPr/>
      <w:r>
        <w:rPr>
          <w:lang w:val="hi_IN" w:bidi="hi_IN"/>
        </w:rPr>
      </w:r>
      <w:r>
        <w:rPr>
          <w:lang w:val="hi_IN" w:bidi="hi_IN"/>
        </w:rPr>
        <w:t>इसहाक को अपने पिता के समान प्रतिज्ञा प्राप्त हुआ (</w:t>
      </w:r>
      <w:r>
        <w:rPr>
          <w:lang w:val="hi_IN" w:bidi="hi_IN"/>
        </w:rPr>
        <w:t>उत 26:2–5</w:t>
      </w:r>
      <w:r>
        <w:rPr>
          <w:lang w:val="hi_IN" w:bidi="hi_IN"/>
        </w:rPr>
        <w:t xml:space="preserve">, </w:t>
      </w:r>
      <w:r>
        <w:rPr>
          <w:lang w:val="hi_IN" w:bidi="hi_IN"/>
        </w:rPr>
        <w:t>23–25</w:t>
      </w:r>
      <w:r>
        <w:rPr>
          <w:lang w:val="hi_IN" w:bidi="hi_IN"/>
        </w:rPr>
        <w:t xml:space="preserve">; तुलना करें </w:t>
      </w:r>
      <w:r>
        <w:rPr>
          <w:lang w:val="hi_IN" w:bidi="hi_IN"/>
        </w:rPr>
        <w:t>22:16–18</w:t>
      </w:r>
      <w:r>
        <w:rPr>
          <w:lang w:val="hi_IN" w:bidi="hi_IN"/>
        </w:rPr>
        <w:t xml:space="preserve">)। उन्होंने खतना की प्रथा को जारी रखते हुए अपनी प्रतिबद्धता प्रदर्शित की, जो वाचा का प्रतीक थी (देखें </w:t>
      </w:r>
      <w:r>
        <w:rPr>
          <w:lang w:val="hi_IN" w:bidi="hi_IN"/>
        </w:rPr>
        <w:t>प्रेरि 7:8</w:t>
      </w:r>
      <w:r>
        <w:rPr>
          <w:lang w:val="hi_IN" w:bidi="hi_IN"/>
        </w:rPr>
        <w:t xml:space="preserve">)। </w:t>
      </w:r>
      <w:r>
        <w:rPr>
          <w:lang w:val="hi_IN" w:bidi="hi_IN"/>
        </w:rPr>
        <w:t>प्रतिज्ञा की संतान के रूप में, इसहाक उन सभी का प्रतिनिधित्व करते हैं जो मसीह में विश्वास के माध्यम से अब्राहम की संतान हैं। वे परमेश्वर की संतान के रूप में स्वतंत्र हैं, दासों के रूप में नहीं</w:t>
      </w:r>
      <w:r>
        <w:rPr>
          <w:lang w:val="hi_IN" w:bidi="hi_IN"/>
        </w:rPr>
        <w:t xml:space="preserve"> (देखें </w:t>
      </w:r>
      <w:r>
        <w:rPr>
          <w:lang w:val="hi_IN" w:bidi="hi_IN"/>
        </w:rPr>
        <w:t>गला 4:21–5:1</w:t>
      </w:r>
      <w:r>
        <w:rPr>
          <w:lang w:val="hi_IN" w:bidi="hi_IN"/>
        </w:rPr>
        <w:t>)।</w:t>
      </w:r>
    </w:p>
    <w:p>
      <w:pPr/>
      <w:r>
        <w:rPr>
          <w:lang w:val="hi_IN" w:bidi="hi_IN"/>
        </w:rPr>
      </w:r>
      <w:r>
        <w:rPr>
          <w:u w:val="single"/>
          <w:lang w:val="hi_IN" w:bidi="hi_IN"/>
        </w:rPr>
        <w:t>अधिक अध्ययन के लिए शास्त्रभाग</w:t>
      </w:r>
    </w:p>
    <w:p>
      <w:pPr/>
      <w:r>
        <w:rPr>
          <w:lang w:val="hi_IN" w:bidi="hi_IN"/>
        </w:rPr>
      </w:r>
      <w:r>
        <w:rPr>
          <w:lang w:val="hi_IN" w:bidi="hi_IN"/>
        </w:rPr>
        <w:t>उत्पत्ति 17:19–21</w:t>
      </w:r>
      <w:r>
        <w:rPr>
          <w:lang w:val="hi_IN" w:bidi="hi_IN"/>
        </w:rPr>
        <w:t xml:space="preserve">; </w:t>
      </w:r>
      <w:r>
        <w:rPr>
          <w:lang w:val="hi_IN" w:bidi="hi_IN"/>
        </w:rPr>
        <w:t>21:1–12</w:t>
      </w:r>
      <w:r>
        <w:rPr>
          <w:lang w:val="hi_IN" w:bidi="hi_IN"/>
        </w:rPr>
        <w:t xml:space="preserve">; </w:t>
      </w:r>
      <w:r>
        <w:rPr>
          <w:lang w:val="hi_IN" w:bidi="hi_IN"/>
        </w:rPr>
        <w:t>22:1–19</w:t>
      </w:r>
      <w:r>
        <w:rPr>
          <w:lang w:val="hi_IN" w:bidi="hi_IN"/>
        </w:rPr>
        <w:t xml:space="preserve">; </w:t>
      </w:r>
      <w:r>
        <w:rPr>
          <w:lang w:val="hi_IN" w:bidi="hi_IN"/>
        </w:rPr>
        <w:t>24:1–8</w:t>
      </w:r>
      <w:r>
        <w:rPr>
          <w:lang w:val="hi_IN" w:bidi="hi_IN"/>
        </w:rPr>
        <w:t xml:space="preserve">, </w:t>
      </w:r>
      <w:r>
        <w:rPr>
          <w:lang w:val="hi_IN" w:bidi="hi_IN"/>
        </w:rPr>
        <w:t>14</w:t>
      </w:r>
      <w:r>
        <w:rPr>
          <w:lang w:val="hi_IN" w:bidi="hi_IN"/>
        </w:rPr>
        <w:t xml:space="preserve">, </w:t>
      </w:r>
      <w:r>
        <w:rPr>
          <w:lang w:val="hi_IN" w:bidi="hi_IN"/>
        </w:rPr>
        <w:t>62–67</w:t>
      </w:r>
      <w:r>
        <w:rPr>
          <w:lang w:val="hi_IN" w:bidi="hi_IN"/>
        </w:rPr>
        <w:t xml:space="preserve">; </w:t>
      </w:r>
      <w:r>
        <w:rPr>
          <w:lang w:val="hi_IN" w:bidi="hi_IN"/>
        </w:rPr>
        <w:t>25:5–11</w:t>
      </w:r>
      <w:r>
        <w:rPr>
          <w:lang w:val="hi_IN" w:bidi="hi_IN"/>
        </w:rPr>
        <w:t xml:space="preserve">, </w:t>
      </w:r>
      <w:r>
        <w:rPr>
          <w:lang w:val="hi_IN" w:bidi="hi_IN"/>
        </w:rPr>
        <w:t>19–28</w:t>
      </w:r>
      <w:r>
        <w:rPr>
          <w:lang w:val="hi_IN" w:bidi="hi_IN"/>
        </w:rPr>
        <w:t xml:space="preserve">; </w:t>
      </w:r>
      <w:r>
        <w:rPr>
          <w:lang w:val="hi_IN" w:bidi="hi_IN"/>
        </w:rPr>
        <w:t>26:1–28:9</w:t>
      </w:r>
      <w:r>
        <w:rPr>
          <w:lang w:val="hi_IN" w:bidi="hi_IN"/>
        </w:rPr>
        <w:t xml:space="preserve">; </w:t>
      </w:r>
      <w:r>
        <w:rPr>
          <w:lang w:val="hi_IN" w:bidi="hi_IN"/>
        </w:rPr>
        <w:t>31:42</w:t>
      </w:r>
      <w:r>
        <w:rPr>
          <w:lang w:val="hi_IN" w:bidi="hi_IN"/>
        </w:rPr>
        <w:t xml:space="preserve">; </w:t>
      </w:r>
      <w:r>
        <w:rPr>
          <w:lang w:val="hi_IN" w:bidi="hi_IN"/>
        </w:rPr>
        <w:t>35:12</w:t>
      </w:r>
      <w:r>
        <w:rPr>
          <w:lang w:val="hi_IN" w:bidi="hi_IN"/>
        </w:rPr>
        <w:t xml:space="preserve">, </w:t>
      </w:r>
      <w:r>
        <w:rPr>
          <w:lang w:val="hi_IN" w:bidi="hi_IN"/>
        </w:rPr>
        <w:t>27–28</w:t>
      </w:r>
      <w:r>
        <w:rPr>
          <w:lang w:val="hi_IN" w:bidi="hi_IN"/>
        </w:rPr>
        <w:t xml:space="preserve">; </w:t>
      </w:r>
      <w:r>
        <w:rPr>
          <w:lang w:val="hi_IN" w:bidi="hi_IN"/>
        </w:rPr>
        <w:t>48:15–16</w:t>
      </w:r>
      <w:r>
        <w:rPr>
          <w:lang w:val="hi_IN" w:bidi="hi_IN"/>
        </w:rPr>
        <w:t xml:space="preserve">; </w:t>
      </w:r>
      <w:r>
        <w:rPr>
          <w:lang w:val="hi_IN" w:bidi="hi_IN"/>
        </w:rPr>
        <w:t>49:31</w:t>
      </w:r>
      <w:r>
        <w:rPr>
          <w:lang w:val="hi_IN" w:bidi="hi_IN"/>
        </w:rPr>
        <w:t xml:space="preserve">; </w:t>
      </w:r>
      <w:r>
        <w:rPr>
          <w:lang w:val="hi_IN" w:bidi="hi_IN"/>
        </w:rPr>
        <w:t>निर्गमन 3:6</w:t>
      </w:r>
      <w:r>
        <w:rPr>
          <w:lang w:val="hi_IN" w:bidi="hi_IN"/>
        </w:rPr>
        <w:t xml:space="preserve">; </w:t>
      </w:r>
      <w:r>
        <w:rPr>
          <w:lang w:val="hi_IN" w:bidi="hi_IN"/>
        </w:rPr>
        <w:t>यहोशू 24:3–4</w:t>
      </w:r>
      <w:r>
        <w:rPr>
          <w:lang w:val="hi_IN" w:bidi="hi_IN"/>
        </w:rPr>
        <w:t xml:space="preserve">; </w:t>
      </w:r>
      <w:r>
        <w:rPr>
          <w:lang w:val="hi_IN" w:bidi="hi_IN"/>
        </w:rPr>
        <w:t>रोमियों 9:6–10</w:t>
      </w:r>
      <w:r>
        <w:rPr>
          <w:lang w:val="hi_IN" w:bidi="hi_IN"/>
        </w:rPr>
        <w:t xml:space="preserve">; </w:t>
      </w:r>
      <w:r>
        <w:rPr>
          <w:lang w:val="hi_IN" w:bidi="hi_IN"/>
        </w:rPr>
        <w:t>गलातियों 4:21–31</w:t>
      </w:r>
      <w:r>
        <w:rPr>
          <w:lang w:val="hi_IN" w:bidi="hi_IN"/>
        </w:rPr>
        <w:t xml:space="preserve">; </w:t>
      </w:r>
      <w:r>
        <w:rPr>
          <w:lang w:val="hi_IN" w:bidi="hi_IN"/>
        </w:rPr>
        <w:t>इब्रानियों 11:8–9</w:t>
      </w:r>
      <w:r>
        <w:rPr>
          <w:lang w:val="hi_IN" w:bidi="hi_IN"/>
        </w:rPr>
        <w:t xml:space="preserve">, </w:t>
      </w:r>
      <w:r>
        <w:rPr>
          <w:lang w:val="hi_IN" w:bidi="hi_IN"/>
        </w:rPr>
        <w:t>17–20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