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फरीसी</w:t>
      </w:r>
      <w:r>
        <w:rPr>
          <w:lang w:val="hi_IN" w:bidi="hi_IN"/>
        </w:rPr>
      </w:r>
    </w:p>
    <w:p>
      <w:pPr/>
      <w:r>
        <w:rPr>
          <w:lang w:val="hi_IN" w:bidi="hi_IN"/>
        </w:rPr>
      </w:r>
      <w:r>
        <w:rPr>
          <w:lang w:val="hi_IN" w:bidi="hi_IN"/>
        </w:rPr>
        <w:t xml:space="preserve">फरीसी यहूदियों के तीन प्रमुख दलों में से एक थे, अन्य दो सदूकी और ऐसेनी लोग थे। कुछ अन्य दलों के विपरीत, फरीसियों ने राजनीतिक अधिकार प्राप्त करने का प्रयास नहीं किया। वे </w:t>
      </w:r>
      <w:r>
        <w:rPr>
          <w:i/>
          <w:lang w:val="hi_IN" w:bidi="hi_IN"/>
        </w:rPr>
        <w:t>हसीदीम</w:t>
      </w:r>
      <w:r>
        <w:rPr>
          <w:lang w:val="hi_IN" w:bidi="hi_IN"/>
        </w:rPr>
        <w:t xml:space="preserve"> (धार्मिक लोग) नामक एक दल का हिस्सा थे, जो दूसरी शताब्दी ईसा पूर्व में यूनानी संस्कृति और धर्म को यहूदी मत के साथ मिलाने का विरोध करते थे।</w:t>
      </w:r>
    </w:p>
    <w:p>
      <w:pPr/>
      <w:r>
        <w:rPr>
          <w:lang w:val="hi_IN" w:bidi="hi_IN"/>
        </w:rPr>
      </w:r>
      <w:r>
        <w:rPr>
          <w:lang w:val="hi_IN" w:bidi="hi_IN"/>
        </w:rPr>
        <w:t xml:space="preserve">फरीसियों ने पुराने नियम की व्यवस्था को उन यहूदियों के लिये व्यावहारिक बनाने का प्रयास किया जो इसे मानना चाहते थे। वे मूसा की लिखित व्यवस्था (जिसे </w:t>
      </w:r>
      <w:r>
        <w:rPr>
          <w:i/>
          <w:lang w:val="hi_IN" w:bidi="hi_IN"/>
        </w:rPr>
        <w:t>तोराह</w:t>
      </w:r>
      <w:r>
        <w:rPr>
          <w:lang w:val="hi_IN" w:bidi="hi_IN"/>
        </w:rPr>
        <w:t xml:space="preserve"> कहा जाता है) और मौखिक परम्पराओं पर ध्यान केन्द्रित करते थे, जिनके बारे में उनका मानना था कि मूसा ने उन्हें पीढ़ी दर पीढ़ी आगे बढ़ाया। उनका उद्देश्य लिखित व्यवस्था को किसी भी उल्लंघन से बचाना था। वे अपनी भक्ति और विधि-पालन के लिये जाने जाते थे।</w:t>
      </w:r>
    </w:p>
    <w:p>
      <w:pPr/>
      <w:r>
        <w:rPr>
          <w:lang w:val="hi_IN" w:bidi="hi_IN"/>
        </w:rPr>
      </w:r>
      <w:r>
        <w:rPr>
          <w:lang w:val="hi_IN" w:bidi="hi_IN"/>
        </w:rPr>
        <w:t xml:space="preserve">फरीसी अपनी व्यवस्था की व्याख्याओं को पीढ़ी दर पीढ़ी मौखिक रूप से साझा करते थे। इससे विधिक विषयों से सम्बन्धित एक परम्परा विकसित हुई। उन्होंने कई परिस्थितियों के लिए विशेष दिशानिर्देश तैयार करके व्यवस्था को प्रासंगिक बनाया। उनका विश्वास था कि यदि हर कोई व्यवस्था का पालन करे, तो देश का पाप से छुटकारा हो जाएगा और परमेश्वर सभी देशों पर राज्य करेगा। यह भविष्य की आशा उनके आज्ञापालन पर केन्द्रित होने का मुख्य कारण थी। फरीसियों की यही परम्पराएँ बाद में रब्बियों के लेखन में संकलित हुईं, जिन्हें </w:t>
      </w:r>
      <w:r>
        <w:rPr>
          <w:i/>
          <w:lang w:val="hi_IN" w:bidi="hi_IN"/>
        </w:rPr>
        <w:t>मिशना</w:t>
      </w:r>
      <w:r>
        <w:rPr>
          <w:lang w:val="hi_IN" w:bidi="hi_IN"/>
        </w:rPr>
        <w:t xml:space="preserve"> और </w:t>
      </w:r>
      <w:r>
        <w:rPr>
          <w:i/>
          <w:lang w:val="hi_IN" w:bidi="hi_IN"/>
        </w:rPr>
        <w:t>तलमूद</w:t>
      </w:r>
      <w:r>
        <w:rPr>
          <w:lang w:val="hi_IN" w:bidi="hi_IN"/>
        </w:rPr>
        <w:t xml:space="preserve"> कहा जाता है।</w:t>
      </w:r>
    </w:p>
    <w:p>
      <w:pPr/>
      <w:r>
        <w:rPr>
          <w:lang w:val="hi_IN" w:bidi="hi_IN"/>
        </w:rPr>
      </w:r>
      <w:r>
        <w:rPr>
          <w:lang w:val="hi_IN" w:bidi="hi_IN"/>
        </w:rPr>
        <w:t xml:space="preserve">फरीसी एक छोटा दल था, लेकिन उनका इस्राएल में बहुत प्रभाव था (देखें </w:t>
      </w:r>
      <w:r>
        <w:rPr>
          <w:lang w:val="hi_IN" w:bidi="hi_IN"/>
        </w:rPr>
        <w:t>मत्ती 15:12–14</w:t>
      </w:r>
      <w:r>
        <w:rPr>
          <w:lang w:val="hi_IN" w:bidi="hi_IN"/>
        </w:rPr>
        <w:t xml:space="preserve">; देखें जोसेफस, </w:t>
      </w:r>
      <w:r>
        <w:rPr>
          <w:i/>
          <w:lang w:val="hi_IN" w:bidi="hi_IN"/>
        </w:rPr>
        <w:t>युद्ध</w:t>
      </w:r>
      <w:r>
        <w:rPr>
          <w:lang w:val="hi_IN" w:bidi="hi_IN"/>
        </w:rPr>
        <w:t xml:space="preserve"> 2.8.14; </w:t>
      </w:r>
      <w:r>
        <w:rPr>
          <w:i/>
          <w:lang w:val="hi_IN" w:bidi="hi_IN"/>
        </w:rPr>
        <w:t xml:space="preserve">अंटिकिटीस </w:t>
      </w:r>
      <w:r>
        <w:rPr>
          <w:lang w:val="hi_IN" w:bidi="hi_IN"/>
        </w:rPr>
        <w:t>13.10.5)। उनका प्रभाव मुख्य रूप से स्थानीय आराधनालय समाजों में था। दूसरी ओर, सदूकियों का यरूशलेम में मन्दिर की उपासना और यहूदी उच्च परिषद, महासभा में अधिक प्रभाव था।</w:t>
      </w:r>
    </w:p>
    <w:p>
      <w:pPr/>
      <w:r>
        <w:rPr>
          <w:lang w:val="hi_IN" w:bidi="hi_IN"/>
        </w:rPr>
      </w:r>
      <w:r>
        <w:rPr>
          <w:lang w:val="hi_IN" w:bidi="hi_IN"/>
        </w:rPr>
        <w:t xml:space="preserve">सदूकियों के विपरीत, फरीसी मृतकों के पुनरुत्थान में दृढ़ता से विश्वास करते थे (देखें </w:t>
      </w:r>
      <w:r>
        <w:rPr>
          <w:lang w:val="hi_IN" w:bidi="hi_IN"/>
        </w:rPr>
        <w:t>प्रेरि 23:6–8</w:t>
      </w:r>
      <w:r>
        <w:rPr>
          <w:lang w:val="hi_IN" w:bidi="hi_IN"/>
        </w:rPr>
        <w:t>)। 70 ईस्वी में यरूशलेम के विनाश के बाद, फरीसियों ने इस्राएल के लोगों की अगुआई और मार्गदर्शन किया।</w:t>
      </w:r>
    </w:p>
    <w:p>
      <w:pPr/>
      <w:r>
        <w:rPr>
          <w:lang w:val="hi_IN" w:bidi="hi_IN"/>
        </w:rPr>
      </w:r>
      <w:r>
        <w:rPr>
          <w:lang w:val="hi_IN" w:bidi="hi_IN"/>
        </w:rPr>
        <w:t xml:space="preserve">यीशु ने उन पर कपटी (कहना कुछ और लेकिन करना कुछ और) और परमेश्वर के धार्मिक मानकों पर मानवीय नियमों को प्राथमिकता देने का आरोप लगाया। उन्होंने फरीसियों का विरोध किया क्योंकि वे लोगों को परमेश्वर के छुटकारे की योजना से दूर ले जा रहे थे। यद्यपि वे इस्राएल के धार्मिक अगुए थे, यीशु ने उन्हें उनकी शिक्षाओं और परम्पराओं को विकृत करने के कारण कपटी कहकर आलोचना की (देखें </w:t>
      </w:r>
      <w:r>
        <w:rPr>
          <w:lang w:val="hi_IN" w:bidi="hi_IN"/>
        </w:rPr>
        <w:t>मत्ती 23</w:t>
      </w:r>
      <w:r>
        <w:rPr>
          <w:lang w:val="hi_IN" w:bidi="hi_IN"/>
        </w:rPr>
        <w:t xml:space="preserve">)। फरीसियों ने यीशु का विरोध किया। उन्होंने उन्हें और उनके कार्यों को अस्वीकार कर दिया, मुख्यतः इसलिए क्योंकि यीशु ने उनकी परम्पराओं को अनदेखा कर दिया था (उदाहरण के लिए देखें, </w:t>
      </w:r>
      <w:r>
        <w:rPr>
          <w:lang w:val="hi_IN" w:bidi="hi_IN"/>
        </w:rPr>
        <w:t>मत्ती 15:1–20</w:t>
      </w:r>
      <w:r>
        <w:rPr>
          <w:lang w:val="hi_IN" w:bidi="hi_IN"/>
        </w:rPr>
        <w:t>)।</w:t>
      </w:r>
    </w:p>
    <w:p>
      <w:pPr/>
      <w:r>
        <w:rPr>
          <w:lang w:val="hi_IN" w:bidi="hi_IN"/>
        </w:rPr>
      </w:r>
      <w:r>
        <w:rPr>
          <w:u w:val="single"/>
          <w:lang w:val="hi_IN" w:bidi="hi_IN"/>
        </w:rPr>
        <w:t>अधिक अध्ययन के लिये अंश</w:t>
      </w:r>
    </w:p>
    <w:p>
      <w:pPr/>
      <w:r>
        <w:rPr>
          <w:lang w:val="hi_IN" w:bidi="hi_IN"/>
        </w:rPr>
      </w:r>
      <w:r>
        <w:rPr>
          <w:lang w:val="hi_IN" w:bidi="hi_IN"/>
        </w:rPr>
        <w:t>मत्ती 3:7</w:t>
      </w:r>
      <w:r>
        <w:rPr>
          <w:lang w:val="hi_IN" w:bidi="hi_IN"/>
        </w:rPr>
        <w:t xml:space="preserve">; </w:t>
      </w:r>
      <w:r>
        <w:rPr>
          <w:lang w:val="hi_IN" w:bidi="hi_IN"/>
        </w:rPr>
        <w:t>5:20</w:t>
      </w:r>
      <w:r>
        <w:rPr>
          <w:lang w:val="hi_IN" w:bidi="hi_IN"/>
        </w:rPr>
        <w:t xml:space="preserve">; </w:t>
      </w:r>
      <w:r>
        <w:rPr>
          <w:lang w:val="hi_IN" w:bidi="hi_IN"/>
        </w:rPr>
        <w:t>9:10–14</w:t>
      </w:r>
      <w:r>
        <w:rPr>
          <w:lang w:val="hi_IN" w:bidi="hi_IN"/>
        </w:rPr>
        <w:t xml:space="preserve">, </w:t>
      </w:r>
      <w:r>
        <w:rPr>
          <w:lang w:val="hi_IN" w:bidi="hi_IN"/>
        </w:rPr>
        <w:t>34</w:t>
      </w:r>
      <w:r>
        <w:rPr>
          <w:lang w:val="hi_IN" w:bidi="hi_IN"/>
        </w:rPr>
        <w:t xml:space="preserve">; </w:t>
      </w:r>
      <w:r>
        <w:rPr>
          <w:lang w:val="hi_IN" w:bidi="hi_IN"/>
        </w:rPr>
        <w:t>12:1–14</w:t>
      </w:r>
      <w:r>
        <w:rPr>
          <w:lang w:val="hi_IN" w:bidi="hi_IN"/>
        </w:rPr>
        <w:t xml:space="preserve">, </w:t>
      </w:r>
      <w:r>
        <w:rPr>
          <w:lang w:val="hi_IN" w:bidi="hi_IN"/>
        </w:rPr>
        <w:t>22–24</w:t>
      </w:r>
      <w:r>
        <w:rPr>
          <w:lang w:val="hi_IN" w:bidi="hi_IN"/>
        </w:rPr>
        <w:t xml:space="preserve">, </w:t>
      </w:r>
      <w:r>
        <w:rPr>
          <w:lang w:val="hi_IN" w:bidi="hi_IN"/>
        </w:rPr>
        <w:t>38–40</w:t>
      </w:r>
      <w:r>
        <w:rPr>
          <w:lang w:val="hi_IN" w:bidi="hi_IN"/>
        </w:rPr>
        <w:t xml:space="preserve">; </w:t>
      </w:r>
      <w:r>
        <w:rPr>
          <w:lang w:val="hi_IN" w:bidi="hi_IN"/>
        </w:rPr>
        <w:t>15:1–14</w:t>
      </w:r>
      <w:r>
        <w:rPr>
          <w:lang w:val="hi_IN" w:bidi="hi_IN"/>
        </w:rPr>
        <w:t xml:space="preserve">; </w:t>
      </w:r>
      <w:r>
        <w:rPr>
          <w:lang w:val="hi_IN" w:bidi="hi_IN"/>
        </w:rPr>
        <w:t>16:1–12</w:t>
      </w:r>
      <w:r>
        <w:rPr>
          <w:lang w:val="hi_IN" w:bidi="hi_IN"/>
        </w:rPr>
        <w:t xml:space="preserve">; </w:t>
      </w:r>
      <w:r>
        <w:rPr>
          <w:lang w:val="hi_IN" w:bidi="hi_IN"/>
        </w:rPr>
        <w:t>19:3</w:t>
      </w:r>
      <w:r>
        <w:rPr>
          <w:lang w:val="hi_IN" w:bidi="hi_IN"/>
        </w:rPr>
        <w:t xml:space="preserve">; </w:t>
      </w:r>
      <w:r>
        <w:rPr>
          <w:lang w:val="hi_IN" w:bidi="hi_IN"/>
        </w:rPr>
        <w:t>21:45</w:t>
      </w:r>
      <w:r>
        <w:rPr>
          <w:lang w:val="hi_IN" w:bidi="hi_IN"/>
        </w:rPr>
        <w:t xml:space="preserve">; </w:t>
      </w:r>
      <w:r>
        <w:rPr>
          <w:lang w:val="hi_IN" w:bidi="hi_IN"/>
        </w:rPr>
        <w:t>22:15</w:t>
      </w:r>
      <w:r>
        <w:rPr>
          <w:lang w:val="hi_IN" w:bidi="hi_IN"/>
        </w:rPr>
        <w:t xml:space="preserve">, </w:t>
      </w:r>
      <w:r>
        <w:rPr>
          <w:lang w:val="hi_IN" w:bidi="hi_IN"/>
        </w:rPr>
        <w:t>34</w:t>
      </w:r>
      <w:r>
        <w:rPr>
          <w:lang w:val="hi_IN" w:bidi="hi_IN"/>
        </w:rPr>
        <w:t xml:space="preserve">; </w:t>
      </w:r>
      <w:r>
        <w:rPr>
          <w:lang w:val="hi_IN" w:bidi="hi_IN"/>
        </w:rPr>
        <w:t>23:1–7</w:t>
      </w:r>
      <w:r>
        <w:rPr>
          <w:lang w:val="hi_IN" w:bidi="hi_IN"/>
        </w:rPr>
        <w:t xml:space="preserve">, </w:t>
      </w:r>
      <w:r>
        <w:rPr>
          <w:lang w:val="hi_IN" w:bidi="hi_IN"/>
        </w:rPr>
        <w:t>13–31</w:t>
      </w:r>
      <w:r>
        <w:rPr>
          <w:lang w:val="hi_IN" w:bidi="hi_IN"/>
        </w:rPr>
        <w:t xml:space="preserve">; </w:t>
      </w:r>
      <w:r>
        <w:rPr>
          <w:lang w:val="hi_IN" w:bidi="hi_IN"/>
        </w:rPr>
        <w:t>27:62–64</w:t>
      </w:r>
      <w:r>
        <w:rPr>
          <w:lang w:val="hi_IN" w:bidi="hi_IN"/>
        </w:rPr>
        <w:t xml:space="preserve">; </w:t>
      </w:r>
      <w:r>
        <w:rPr>
          <w:lang w:val="hi_IN" w:bidi="hi_IN"/>
        </w:rPr>
        <w:t>मरकुस 2:23–25</w:t>
      </w:r>
      <w:r>
        <w:rPr>
          <w:lang w:val="hi_IN" w:bidi="hi_IN"/>
        </w:rPr>
        <w:t xml:space="preserve">; </w:t>
      </w:r>
      <w:r>
        <w:rPr>
          <w:lang w:val="hi_IN" w:bidi="hi_IN"/>
        </w:rPr>
        <w:t>3:1–6</w:t>
      </w:r>
      <w:r>
        <w:rPr>
          <w:lang w:val="hi_IN" w:bidi="hi_IN"/>
        </w:rPr>
        <w:t xml:space="preserve">; </w:t>
      </w:r>
      <w:r>
        <w:rPr>
          <w:lang w:val="hi_IN" w:bidi="hi_IN"/>
        </w:rPr>
        <w:t>7:1–13</w:t>
      </w:r>
      <w:r>
        <w:rPr>
          <w:lang w:val="hi_IN" w:bidi="hi_IN"/>
        </w:rPr>
        <w:t xml:space="preserve">; </w:t>
      </w:r>
      <w:r>
        <w:rPr>
          <w:lang w:val="hi_IN" w:bidi="hi_IN"/>
        </w:rPr>
        <w:t>8:11–12</w:t>
      </w:r>
      <w:r>
        <w:rPr>
          <w:lang w:val="hi_IN" w:bidi="hi_IN"/>
        </w:rPr>
        <w:t xml:space="preserve">; </w:t>
      </w:r>
      <w:r>
        <w:rPr>
          <w:lang w:val="hi_IN" w:bidi="hi_IN"/>
        </w:rPr>
        <w:t>12:13–17</w:t>
      </w:r>
      <w:r>
        <w:rPr>
          <w:lang w:val="hi_IN" w:bidi="hi_IN"/>
        </w:rPr>
        <w:t xml:space="preserve">; </w:t>
      </w:r>
      <w:r>
        <w:rPr>
          <w:lang w:val="hi_IN" w:bidi="hi_IN"/>
        </w:rPr>
        <w:t>लूका 5:17–21</w:t>
      </w:r>
      <w:r>
        <w:rPr>
          <w:lang w:val="hi_IN" w:bidi="hi_IN"/>
        </w:rPr>
        <w:t xml:space="preserve">, </w:t>
      </w:r>
      <w:r>
        <w:rPr>
          <w:lang w:val="hi_IN" w:bidi="hi_IN"/>
        </w:rPr>
        <w:t>29–32</w:t>
      </w:r>
      <w:r>
        <w:rPr>
          <w:lang w:val="hi_IN" w:bidi="hi_IN"/>
        </w:rPr>
        <w:t xml:space="preserve">; </w:t>
      </w:r>
      <w:r>
        <w:rPr>
          <w:lang w:val="hi_IN" w:bidi="hi_IN"/>
        </w:rPr>
        <w:t>6:6–11</w:t>
      </w:r>
      <w:r>
        <w:rPr>
          <w:lang w:val="hi_IN" w:bidi="hi_IN"/>
        </w:rPr>
        <w:t xml:space="preserve">; </w:t>
      </w:r>
      <w:r>
        <w:rPr>
          <w:lang w:val="hi_IN" w:bidi="hi_IN"/>
        </w:rPr>
        <w:t>7:28–30</w:t>
      </w:r>
      <w:r>
        <w:rPr>
          <w:lang w:val="hi_IN" w:bidi="hi_IN"/>
        </w:rPr>
        <w:t xml:space="preserve">, </w:t>
      </w:r>
      <w:r>
        <w:rPr>
          <w:lang w:val="hi_IN" w:bidi="hi_IN"/>
        </w:rPr>
        <w:t>36–49</w:t>
      </w:r>
      <w:r>
        <w:rPr>
          <w:lang w:val="hi_IN" w:bidi="hi_IN"/>
        </w:rPr>
        <w:t xml:space="preserve">; </w:t>
      </w:r>
      <w:r>
        <w:rPr>
          <w:lang w:val="hi_IN" w:bidi="hi_IN"/>
        </w:rPr>
        <w:t>11:37–54</w:t>
      </w:r>
      <w:r>
        <w:rPr>
          <w:lang w:val="hi_IN" w:bidi="hi_IN"/>
        </w:rPr>
        <w:t xml:space="preserve">; </w:t>
      </w:r>
      <w:r>
        <w:rPr>
          <w:lang w:val="hi_IN" w:bidi="hi_IN"/>
        </w:rPr>
        <w:t>12:1–3</w:t>
      </w:r>
      <w:r>
        <w:rPr>
          <w:lang w:val="hi_IN" w:bidi="hi_IN"/>
        </w:rPr>
        <w:t xml:space="preserve">; </w:t>
      </w:r>
      <w:r>
        <w:rPr>
          <w:lang w:val="hi_IN" w:bidi="hi_IN"/>
        </w:rPr>
        <w:t>13:31</w:t>
      </w:r>
      <w:r>
        <w:rPr>
          <w:lang w:val="hi_IN" w:bidi="hi_IN"/>
        </w:rPr>
        <w:t xml:space="preserve">; </w:t>
      </w:r>
      <w:r>
        <w:rPr>
          <w:lang w:val="hi_IN" w:bidi="hi_IN"/>
        </w:rPr>
        <w:t>14:1–6</w:t>
      </w:r>
      <w:r>
        <w:rPr>
          <w:lang w:val="hi_IN" w:bidi="hi_IN"/>
        </w:rPr>
        <w:t xml:space="preserve">; </w:t>
      </w:r>
      <w:r>
        <w:rPr>
          <w:lang w:val="hi_IN" w:bidi="hi_IN"/>
        </w:rPr>
        <w:t>15:1–2</w:t>
      </w:r>
      <w:r>
        <w:rPr>
          <w:lang w:val="hi_IN" w:bidi="hi_IN"/>
        </w:rPr>
        <w:t xml:space="preserve">; </w:t>
      </w:r>
      <w:r>
        <w:rPr>
          <w:lang w:val="hi_IN" w:bidi="hi_IN"/>
        </w:rPr>
        <w:t>16:13–15</w:t>
      </w:r>
      <w:r>
        <w:rPr>
          <w:lang w:val="hi_IN" w:bidi="hi_IN"/>
        </w:rPr>
        <w:t xml:space="preserve">; </w:t>
      </w:r>
      <w:r>
        <w:rPr>
          <w:lang w:val="hi_IN" w:bidi="hi_IN"/>
        </w:rPr>
        <w:t>17:20–21</w:t>
      </w:r>
      <w:r>
        <w:rPr>
          <w:lang w:val="hi_IN" w:bidi="hi_IN"/>
        </w:rPr>
        <w:t xml:space="preserve">; </w:t>
      </w:r>
      <w:r>
        <w:rPr>
          <w:lang w:val="hi_IN" w:bidi="hi_IN"/>
        </w:rPr>
        <w:t>18:9–14</w:t>
      </w:r>
      <w:r>
        <w:rPr>
          <w:lang w:val="hi_IN" w:bidi="hi_IN"/>
        </w:rPr>
        <w:t xml:space="preserve">; </w:t>
      </w:r>
      <w:r>
        <w:rPr>
          <w:lang w:val="hi_IN" w:bidi="hi_IN"/>
        </w:rPr>
        <w:t>19:38–40</w:t>
      </w:r>
      <w:r>
        <w:rPr>
          <w:lang w:val="hi_IN" w:bidi="hi_IN"/>
        </w:rPr>
        <w:t xml:space="preserve">; </w:t>
      </w:r>
      <w:r>
        <w:rPr>
          <w:lang w:val="hi_IN" w:bidi="hi_IN"/>
        </w:rPr>
        <w:t>यूहन्ना 1:24–25</w:t>
      </w:r>
      <w:r>
        <w:rPr>
          <w:lang w:val="hi_IN" w:bidi="hi_IN"/>
        </w:rPr>
        <w:t xml:space="preserve">; </w:t>
      </w:r>
      <w:r>
        <w:rPr>
          <w:lang w:val="hi_IN" w:bidi="hi_IN"/>
        </w:rPr>
        <w:t>3:1</w:t>
      </w:r>
      <w:r>
        <w:rPr>
          <w:lang w:val="hi_IN" w:bidi="hi_IN"/>
        </w:rPr>
        <w:t xml:space="preserve">; </w:t>
      </w:r>
      <w:r>
        <w:rPr>
          <w:lang w:val="hi_IN" w:bidi="hi_IN"/>
        </w:rPr>
        <w:t>7:31–32</w:t>
      </w:r>
      <w:r>
        <w:rPr>
          <w:lang w:val="hi_IN" w:bidi="hi_IN"/>
        </w:rPr>
        <w:t xml:space="preserve">, </w:t>
      </w:r>
      <w:r>
        <w:rPr>
          <w:lang w:val="hi_IN" w:bidi="hi_IN"/>
        </w:rPr>
        <w:t>45–52</w:t>
      </w:r>
      <w:r>
        <w:rPr>
          <w:lang w:val="hi_IN" w:bidi="hi_IN"/>
        </w:rPr>
        <w:t xml:space="preserve">; </w:t>
      </w:r>
      <w:r>
        <w:rPr>
          <w:lang w:val="hi_IN" w:bidi="hi_IN"/>
        </w:rPr>
        <w:t>8:3–10</w:t>
      </w:r>
      <w:r>
        <w:rPr>
          <w:lang w:val="hi_IN" w:bidi="hi_IN"/>
        </w:rPr>
        <w:t xml:space="preserve">, </w:t>
      </w:r>
      <w:r>
        <w:rPr>
          <w:lang w:val="hi_IN" w:bidi="hi_IN"/>
        </w:rPr>
        <w:t>13</w:t>
      </w:r>
      <w:r>
        <w:rPr>
          <w:lang w:val="hi_IN" w:bidi="hi_IN"/>
        </w:rPr>
        <w:t xml:space="preserve">; </w:t>
      </w:r>
      <w:r>
        <w:rPr>
          <w:lang w:val="hi_IN" w:bidi="hi_IN"/>
        </w:rPr>
        <w:t>9:13–34</w:t>
      </w:r>
      <w:r>
        <w:rPr>
          <w:lang w:val="hi_IN" w:bidi="hi_IN"/>
        </w:rPr>
        <w:t xml:space="preserve">, </w:t>
      </w:r>
      <w:r>
        <w:rPr>
          <w:lang w:val="hi_IN" w:bidi="hi_IN"/>
        </w:rPr>
        <w:t>40</w:t>
      </w:r>
      <w:r>
        <w:rPr>
          <w:lang w:val="hi_IN" w:bidi="hi_IN"/>
        </w:rPr>
        <w:t xml:space="preserve">; </w:t>
      </w:r>
      <w:r>
        <w:rPr>
          <w:lang w:val="hi_IN" w:bidi="hi_IN"/>
        </w:rPr>
        <w:t>11:46–57</w:t>
      </w:r>
      <w:r>
        <w:rPr>
          <w:lang w:val="hi_IN" w:bidi="hi_IN"/>
        </w:rPr>
        <w:t xml:space="preserve">; </w:t>
      </w:r>
      <w:r>
        <w:rPr>
          <w:lang w:val="hi_IN" w:bidi="hi_IN"/>
        </w:rPr>
        <w:t>12:17–19</w:t>
      </w:r>
      <w:r>
        <w:rPr>
          <w:lang w:val="hi_IN" w:bidi="hi_IN"/>
        </w:rPr>
        <w:t xml:space="preserve">, </w:t>
      </w:r>
      <w:r>
        <w:rPr>
          <w:lang w:val="hi_IN" w:bidi="hi_IN"/>
        </w:rPr>
        <w:t>42</w:t>
      </w:r>
      <w:r>
        <w:rPr>
          <w:lang w:val="hi_IN" w:bidi="hi_IN"/>
        </w:rPr>
        <w:t xml:space="preserve">; </w:t>
      </w:r>
      <w:r>
        <w:rPr>
          <w:lang w:val="hi_IN" w:bidi="hi_IN"/>
        </w:rPr>
        <w:t>18:3</w:t>
      </w:r>
      <w:r>
        <w:rPr>
          <w:lang w:val="hi_IN" w:bidi="hi_IN"/>
        </w:rPr>
        <w:t xml:space="preserve">; </w:t>
      </w:r>
      <w:r>
        <w:rPr>
          <w:lang w:val="hi_IN" w:bidi="hi_IN"/>
        </w:rPr>
        <w:t>प्रेरितों के काम 5:27–40</w:t>
      </w:r>
      <w:r>
        <w:rPr>
          <w:lang w:val="hi_IN" w:bidi="hi_IN"/>
        </w:rPr>
        <w:t xml:space="preserve">; </w:t>
      </w:r>
      <w:r>
        <w:rPr>
          <w:lang w:val="hi_IN" w:bidi="hi_IN"/>
        </w:rPr>
        <w:t>15:5</w:t>
      </w:r>
      <w:r>
        <w:rPr>
          <w:lang w:val="hi_IN" w:bidi="hi_IN"/>
        </w:rPr>
        <w:t xml:space="preserve">; </w:t>
      </w:r>
      <w:r>
        <w:rPr>
          <w:lang w:val="hi_IN" w:bidi="hi_IN"/>
        </w:rPr>
        <w:t>23:6–10</w:t>
      </w:r>
      <w:r>
        <w:rPr>
          <w:lang w:val="hi_IN" w:bidi="hi_IN"/>
        </w:rPr>
        <w:t xml:space="preserve">; </w:t>
      </w:r>
      <w:r>
        <w:rPr>
          <w:lang w:val="hi_IN" w:bidi="hi_IN"/>
        </w:rPr>
        <w:t>26:4–5</w:t>
      </w:r>
      <w:r>
        <w:rPr>
          <w:lang w:val="hi_IN" w:bidi="hi_IN"/>
        </w:rPr>
        <w:t xml:space="preserve">; </w:t>
      </w:r>
      <w:r>
        <w:rPr>
          <w:lang w:val="hi_IN" w:bidi="hi_IN"/>
        </w:rPr>
        <w:t>फिलिप्पियों 3:5–7</w:t>
      </w:r>
      <w:r>
        <w:rPr>
          <w:lang w:val="hi_IN" w:bidi="hi_IN"/>
        </w:rPr>
      </w:r>
      <w:r>
        <w:rPr>
          <w:lang w:val="hi_IN" w:bidi="hi_IN"/>
        </w:rPr>
      </w:r>
    </w:p>
    <w:p>
      <w:pPr/>
      <w:r>
        <w:rPr>
          <w:lang w:val="hi_IN" w:bidi="hi_IN"/>
        </w:rPr>
      </w:r>
    </w:p>
    <w:p>
      <w:pPr>
        <w:pStyle w:val="Heading2"/>
      </w:pPr>
      <w:r>
        <w:rPr>
          <w:lang w:val="hi_IN" w:bidi="hi_IN"/>
        </w:rPr>
        <w:t>फिरौन</w:t>
      </w:r>
      <w:r>
        <w:rPr>
          <w:lang w:val="hi_IN" w:bidi="hi_IN"/>
        </w:rPr>
      </w:r>
    </w:p>
    <w:p>
      <w:pPr/>
      <w:r>
        <w:rPr>
          <w:lang w:val="hi_IN" w:bidi="hi_IN"/>
        </w:rPr>
      </w:r>
      <w:r>
        <w:rPr>
          <w:lang w:val="hi_IN" w:bidi="hi_IN"/>
        </w:rPr>
        <w:t>"फिरौन" एक मिस्री शब्द है जिसका अर्थ है "महान घर।" यह शाही राजभवन को संदर्भित करता है और मिस्र के राजा के लिए भी एक शीर्षक है। यूसुफ के समय में, फिरौन इस्राएलियों को अनुकूल दृष्टि से देखते थे। यूसुफ ने फिरौन के सपनों की व्याख्या की, उन्हें राजा के बाद दूसरे नंबर के अधिकारी (प्रधानमंत्री) के रूप में पदोन्नति मिली (</w:t>
      </w:r>
      <w:r>
        <w:rPr>
          <w:lang w:val="hi_IN" w:bidi="hi_IN"/>
        </w:rPr>
        <w:t>उत 41:1–44</w:t>
      </w:r>
      <w:r>
        <w:rPr>
          <w:lang w:val="hi_IN" w:bidi="hi_IN"/>
        </w:rPr>
        <w:t>)। फिरौन ने यूसुफ के परिवार को मिस्र में सबसे अच्छी भूमि दी (</w:t>
      </w:r>
      <w:r>
        <w:rPr>
          <w:lang w:val="hi_IN" w:bidi="hi_IN"/>
        </w:rPr>
        <w:t>उत 45:16–20</w:t>
      </w:r>
      <w:r>
        <w:rPr>
          <w:lang w:val="hi_IN" w:bidi="hi_IN"/>
        </w:rPr>
        <w:t>)। इस्राएली वहाँ संख्या में बढ़े और समृद्ध हुए।</w:t>
      </w:r>
    </w:p>
    <w:p>
      <w:pPr/>
      <w:r>
        <w:rPr>
          <w:lang w:val="hi_IN" w:bidi="hi_IN"/>
        </w:rPr>
      </w:r>
      <w:r>
        <w:rPr>
          <w:lang w:val="hi_IN" w:bidi="hi_IN"/>
        </w:rPr>
        <w:t xml:space="preserve">निर्गमन की पुस्तक में दो फिरौन का उल्लेख है और दोनों ने इब्री लोगों को महत्व नहीं दिया (देखें </w:t>
      </w:r>
      <w:r>
        <w:rPr>
          <w:lang w:val="hi_IN" w:bidi="hi_IN"/>
        </w:rPr>
        <w:t>निर्ग 1:8–10</w:t>
      </w:r>
      <w:r>
        <w:rPr>
          <w:lang w:val="hi_IN" w:bidi="hi_IN"/>
        </w:rPr>
        <w:t>)। पहले फिरौन ने उस समय शासन किया जब मूसा का जन्म हुआ था। उन्होंने इब्रानियों से डरकर सभी इब्री नवजात लड़कों की हत्या का आदेश दिया। मूसा मृत्यु से बच गए और फिरौन की बेटी द्वारा राजभवन में पाले गए। इस फिरौन की मृत्यु मूसा के मिस्र से भागने के बाद हुई (</w:t>
      </w:r>
      <w:r>
        <w:rPr>
          <w:lang w:val="hi_IN" w:bidi="hi_IN"/>
        </w:rPr>
        <w:t>निर्ग 2:23</w:t>
      </w:r>
      <w:r>
        <w:rPr>
          <w:lang w:val="hi_IN" w:bidi="hi_IN"/>
        </w:rPr>
        <w:t>)।</w:t>
      </w:r>
    </w:p>
    <w:p>
      <w:pPr/>
      <w:r>
        <w:rPr>
          <w:lang w:val="hi_IN" w:bidi="hi_IN"/>
        </w:rPr>
      </w:r>
      <w:r>
        <w:rPr>
          <w:lang w:val="hi_IN" w:bidi="hi_IN"/>
        </w:rPr>
        <w:t xml:space="preserve">एक नया फिरौन सत्ता में आया और मूसा व हारून ने बाद में उसका सामना किया। यह फिरौन इस्राएलियों को मिस्र में रखने के लिए दृढ़ था। वह परमेश्वर की शक्ति देखने के बाद भी हठी बना रहा। बाइबल उसके कठोर मन का वर्णन करती है (देखें </w:t>
      </w:r>
      <w:r>
        <w:rPr>
          <w:lang w:val="hi_IN" w:bidi="hi_IN"/>
        </w:rPr>
        <w:t>निर्ग 8:32</w:t>
      </w:r>
      <w:r>
        <w:rPr>
          <w:lang w:val="hi_IN" w:bidi="hi_IN"/>
        </w:rPr>
        <w:t xml:space="preserve">; </w:t>
      </w:r>
      <w:r>
        <w:rPr>
          <w:lang w:val="hi_IN" w:bidi="hi_IN"/>
        </w:rPr>
        <w:t>9:12</w:t>
      </w:r>
      <w:r>
        <w:rPr>
          <w:lang w:val="hi_IN" w:bidi="hi_IN"/>
        </w:rPr>
        <w:t xml:space="preserve">, </w:t>
      </w:r>
      <w:r>
        <w:rPr>
          <w:lang w:val="hi_IN" w:bidi="hi_IN"/>
        </w:rPr>
        <w:t>34–35</w:t>
      </w:r>
      <w:r>
        <w:rPr>
          <w:lang w:val="hi_IN" w:bidi="hi_IN"/>
        </w:rPr>
        <w:t xml:space="preserve">; तुलना करें </w:t>
      </w:r>
      <w:r>
        <w:rPr>
          <w:lang w:val="hi_IN" w:bidi="hi_IN"/>
        </w:rPr>
        <w:t>रोम 1:18–32</w:t>
      </w:r>
      <w:r>
        <w:rPr>
          <w:lang w:val="hi_IN" w:bidi="hi_IN"/>
        </w:rPr>
        <w:t>)।</w:t>
      </w:r>
    </w:p>
    <w:p>
      <w:pPr/>
      <w:r>
        <w:rPr>
          <w:lang w:val="hi_IN" w:bidi="hi_IN"/>
        </w:rPr>
      </w:r>
      <w:r>
        <w:rPr>
          <w:lang w:val="hi_IN" w:bidi="hi_IN"/>
        </w:rPr>
        <w:t xml:space="preserve">राजा के रूप में, फिरौन मिस्र पर देवताओं के शासन का प्रतिनिधित्व करते थे, जिससे उन्हें पूर्ण शक्ति मिलती थी। परमेश्वर की विपत्तियाँ मिस्र के झूठे देवताओं पर हमला थी (देखें </w:t>
      </w:r>
      <w:r>
        <w:rPr>
          <w:lang w:val="hi_IN" w:bidi="hi_IN"/>
        </w:rPr>
        <w:t>निर्ग 12:12</w:t>
      </w:r>
      <w:r>
        <w:rPr>
          <w:lang w:val="hi_IN" w:bidi="hi_IN"/>
        </w:rPr>
        <w:t>)। अंतिम विपत्ति, पहिलौठे की मृत्यु, फिरौन के घराने को लक्षित करती थी। इस निर्णायक विपत्ति ने फिरौन को इस्राएल को जाने देने के लिए मना लिया। हालांकि, इस्राएलियों के जाने के बाद, फ़िरौन ने अपना मन बदल लिया और लाल समुद्र तक उनका पीछा किया। परमेश्वर का निःसहाय इस्राएलियों को बचाना और शक्तिशाली मिस्रियों का लाल समुद्र में विनाश पुराने नियम की सबसे प्रभावशाली बचाव की घटनाओं में से एक है। परमेश्वर ने लाल समुद्र में अपने लोगों के लिए लड़ने वाले योद्धा के रूप में स्वयं को प्रकट किया (</w:t>
      </w:r>
      <w:r>
        <w:rPr>
          <w:lang w:val="hi_IN" w:bidi="hi_IN"/>
        </w:rPr>
        <w:t>निर्ग 15:3</w:t>
      </w:r>
      <w:r>
        <w:rPr>
          <w:lang w:val="hi_IN" w:bidi="hi_IN"/>
        </w:rPr>
        <w:t>)।</w:t>
      </w:r>
    </w:p>
    <w:p>
      <w:pPr/>
      <w:r>
        <w:rPr>
          <w:lang w:val="hi_IN" w:bidi="hi_IN"/>
        </w:rPr>
      </w:r>
      <w:r>
        <w:rPr>
          <w:lang w:val="hi_IN" w:bidi="hi_IN"/>
        </w:rPr>
        <w:t>निर्गमन में फिरौन का नाम नहीं दिया गया है, संभवतः मिस्री परम्परा का पालन करते हुए। यदि इस्राएली 1400 ईसा पूर्व में मिस्र से निकले, तो फिरौन संभवतः थुटमोस III हो सकते थे, जिन्होंने लगभग 1504 से 1450 ईसा पूर्व तक शासन किया। यदि यह घटना 1200 ईसा पूर्व में हुई, एक अन्य समयरेखा के अनुसार है, तो फिरौन संभवतः रामसेस II हो सकते थे, जिन्होंने लगभग 1279 से 1213 ईसा पूर्व तक शासन किया।</w:t>
      </w:r>
    </w:p>
    <w:p>
      <w:pPr/>
      <w:r>
        <w:rPr>
          <w:lang w:val="hi_IN" w:bidi="hi_IN"/>
        </w:rPr>
      </w:r>
      <w:r>
        <w:rPr>
          <w:u w:val="single"/>
          <w:lang w:val="hi_IN" w:bidi="hi_IN"/>
        </w:rPr>
        <w:t>अधिक अध्ययन के लिए अंश</w:t>
      </w:r>
    </w:p>
    <w:p>
      <w:pPr/>
      <w:r>
        <w:rPr>
          <w:lang w:val="hi_IN" w:bidi="hi_IN"/>
        </w:rPr>
      </w:r>
      <w:r>
        <w:rPr>
          <w:lang w:val="hi_IN" w:bidi="hi_IN"/>
        </w:rPr>
        <w:t>निर्गमन 1:8–22</w:t>
      </w:r>
      <w:r>
        <w:rPr>
          <w:lang w:val="hi_IN" w:bidi="hi_IN"/>
        </w:rPr>
        <w:t xml:space="preserve">; </w:t>
      </w:r>
      <w:r>
        <w:rPr>
          <w:lang w:val="hi_IN" w:bidi="hi_IN"/>
        </w:rPr>
        <w:t>2:14–15</w:t>
      </w:r>
      <w:r>
        <w:rPr>
          <w:lang w:val="hi_IN" w:bidi="hi_IN"/>
        </w:rPr>
        <w:t xml:space="preserve">, </w:t>
      </w:r>
      <w:r>
        <w:rPr>
          <w:lang w:val="hi_IN" w:bidi="hi_IN"/>
        </w:rPr>
        <w:t>23</w:t>
      </w:r>
      <w:r>
        <w:rPr>
          <w:lang w:val="hi_IN" w:bidi="hi_IN"/>
        </w:rPr>
        <w:t xml:space="preserve">; </w:t>
      </w:r>
      <w:r>
        <w:rPr>
          <w:lang w:val="hi_IN" w:bidi="hi_IN"/>
        </w:rPr>
        <w:t>5:1–15:21</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फिलिप्पी</w:t>
      </w:r>
      <w:r>
        <w:rPr>
          <w:lang w:val="hi_IN" w:bidi="hi_IN"/>
        </w:rPr>
      </w:r>
    </w:p>
    <w:p>
      <w:pPr/>
      <w:r>
        <w:rPr>
          <w:lang w:val="hi_IN" w:bidi="hi_IN"/>
        </w:rPr>
      </w:r>
      <w:r>
        <w:rPr>
          <w:lang w:val="hi_IN" w:bidi="hi_IN"/>
        </w:rPr>
        <w:t>फिलिप्पी लगभग 357 ईसा पूर्व तक थ्रेस का एक छोटा गाँव था। सिकंदर महान के पिता, मकदूनिया के फिलिप्पुस II ने इसे जीता और इसका पुनर्निर्माण किया। उन्होंने गाँव का नाम अपने नाम पर रखा, इसे एक सैन्य अड्डे के रूप में मजबूत किया और पास के सोने की खानों का उपयोग किया। फिलिप्पी 42 ईसा पूर्व में विश्व प्रसिद्ध हो गया। यह वह स्थान था जहाँ ऑक्टेवियन और मार्क एंटनी की शाही सेनाओं ने ब्रूटस और कैसियस, जूलियस सीज़र के हत्यारों को हराया। इस विजय ने ऑक्टेवियन औगुस्तुस के अधीन रोमी साम्राज्य के लिए मार्ग प्रशस्त किया।</w:t>
      </w:r>
    </w:p>
    <w:p>
      <w:pPr/>
      <w:r>
        <w:rPr>
          <w:lang w:val="hi_IN" w:bidi="hi_IN"/>
        </w:rPr>
      </w:r>
      <w:r>
        <w:rPr>
          <w:lang w:val="hi_IN" w:bidi="hi_IN"/>
        </w:rPr>
        <w:t xml:space="preserve">42 ईसा पूर्व के युद्ध और अन्य लड़ाइयों के कई दिग्गज फिलिप्पी में बस गए। जब पौलुस ने शहर का दौरा किया, तो यह अभी भी अपनी रोमी सैन्य विरासत को दर्शाता था। एग्नेशियन वे पर स्थित, यह अद्रिया समुद्र को एजियन सागर से जोड़ने वाली प्रमुख सैन्य सड़क पर एक महत्वपूर्ण पड़ाव था। इसे एक रोमी उपनिवेश के रूप में मजबूत नागरिक गौरव प्राप्त था, कर छूट जैसे कई विशेषाधिकारों का आनंद प्राप्त था और लातिनी को अपनी आधिकारिक भाषा के रूप में बढ़ावा दिया। इसकी सरकार रोम के नगरपालिका संविधान पर आधारित थी और लोग स्वयं को रोमी के रूप में मानते थे (देखें </w:t>
      </w:r>
      <w:r>
        <w:rPr>
          <w:lang w:val="hi_IN" w:bidi="hi_IN"/>
        </w:rPr>
        <w:t>प्रेरि16:21</w:t>
      </w:r>
      <w:r>
        <w:rPr>
          <w:lang w:val="hi_IN" w:bidi="hi_IN"/>
        </w:rPr>
        <w:t>)।</w:t>
      </w:r>
    </w:p>
    <w:p>
      <w:pPr/>
      <w:r>
        <w:rPr>
          <w:lang w:val="hi_IN" w:bidi="hi_IN"/>
        </w:rPr>
      </w:r>
      <w:r>
        <w:rPr>
          <w:lang w:val="hi_IN" w:bidi="hi_IN"/>
        </w:rPr>
        <w:t>पौलुस ने अपनी दूसरी मिशनरी यात्रा पर इस शहर का दौरा किया और प्रेरितों के काम की पुस्तक इस यात्रा का विस्तार से वर्णन देती है (</w:t>
      </w:r>
      <w:r>
        <w:rPr>
          <w:lang w:val="hi_IN" w:bidi="hi_IN"/>
        </w:rPr>
        <w:t>प्रेरि16:12–40</w:t>
      </w:r>
      <w:r>
        <w:rPr>
          <w:lang w:val="hi_IN" w:bidi="hi_IN"/>
        </w:rPr>
        <w:t>)। कहानी अक्सर शहर की रोमी पृष्ठभूमि को उजागर करती है। पौलुस अपनी रोमी नागरिकता का उपयोग करके सफलतापूर्वक अपनी रक्षा करते हैं (</w:t>
      </w:r>
      <w:r>
        <w:rPr>
          <w:lang w:val="hi_IN" w:bidi="hi_IN"/>
        </w:rPr>
        <w:t>प्रेरि16:37–39</w:t>
      </w:r>
      <w:r>
        <w:rPr>
          <w:lang w:val="hi_IN" w:bidi="hi_IN"/>
        </w:rPr>
        <w:t xml:space="preserve">)। नगर के नेता को लातिनी उपाधि </w:t>
      </w:r>
      <w:r>
        <w:rPr>
          <w:lang w:val="hi_IN" w:bidi="hi_IN"/>
        </w:rPr>
        <w:t xml:space="preserve">प्रेटोर </w:t>
      </w:r>
      <w:r>
        <w:rPr>
          <w:lang w:val="hi_IN" w:bidi="hi_IN"/>
        </w:rPr>
        <w:t xml:space="preserve">दिया जाता था, जिसे यूनानी में </w:t>
      </w:r>
      <w:r>
        <w:rPr>
          <w:i/>
          <w:lang w:val="hi_IN" w:bidi="hi_IN"/>
        </w:rPr>
        <w:t>स्ट्रेटेगोस</w:t>
      </w:r>
      <w:r>
        <w:rPr>
          <w:lang w:val="hi_IN" w:bidi="hi_IN"/>
        </w:rPr>
        <w:t xml:space="preserve"> के रूप में अनुवादित किया गया है (</w:t>
      </w:r>
      <w:r>
        <w:rPr>
          <w:lang w:val="hi_IN" w:bidi="hi_IN"/>
        </w:rPr>
        <w:t>प्रेरि16:20–22</w:t>
      </w:r>
      <w:r>
        <w:rPr>
          <w:lang w:val="hi_IN" w:bidi="hi_IN"/>
        </w:rPr>
        <w:t xml:space="preserve">, </w:t>
      </w:r>
      <w:r>
        <w:rPr>
          <w:lang w:val="hi_IN" w:bidi="hi_IN"/>
        </w:rPr>
        <w:t>38</w:t>
      </w:r>
      <w:r>
        <w:rPr>
          <w:lang w:val="hi_IN" w:bidi="hi_IN"/>
        </w:rPr>
        <w:t xml:space="preserve">)। </w:t>
      </w:r>
      <w:r>
        <w:rPr>
          <w:lang w:val="hi_IN" w:bidi="hi_IN"/>
        </w:rPr>
        <w:t xml:space="preserve">ऐसा प्रतीत होता है कि </w:t>
      </w:r>
      <w:r>
        <w:rPr>
          <w:lang w:val="hi_IN" w:bidi="hi_IN"/>
        </w:rPr>
        <w:t>वहाँ एक छोटा यहूदी समाज भी था।</w:t>
      </w:r>
    </w:p>
    <w:p>
      <w:pPr/>
      <w:r>
        <w:rPr>
          <w:lang w:val="hi_IN" w:bidi="hi_IN"/>
        </w:rPr>
      </w:r>
      <w:r>
        <w:rPr>
          <w:lang w:val="hi_IN" w:bidi="hi_IN"/>
        </w:rPr>
        <w:t>कलीसिया की शुरुआत उन यहूदी महिलाओं के साथ शुरू हुई जो विश्वास करती थीं और नगर के बाहर मिलती थीं, क्योंकि वहाँ कोई आराधनालय नहीं था। बाद में, वे एक प्रसिद्ध परिवर्तित महिला लुदिया के घर में इकट्ठा होने लगीं (</w:t>
      </w:r>
      <w:r>
        <w:rPr>
          <w:lang w:val="hi_IN" w:bidi="hi_IN"/>
        </w:rPr>
        <w:t>प्रेरि 16:14–15</w:t>
      </w:r>
      <w:r>
        <w:rPr>
          <w:lang w:val="hi_IN" w:bidi="hi_IN"/>
        </w:rPr>
        <w:t xml:space="preserve">, </w:t>
      </w:r>
      <w:r>
        <w:rPr>
          <w:lang w:val="hi_IN" w:bidi="hi_IN"/>
        </w:rPr>
        <w:t>40</w:t>
      </w:r>
      <w:r>
        <w:rPr>
          <w:lang w:val="hi_IN" w:bidi="hi_IN"/>
        </w:rPr>
        <w:t>)। लूका संभवतः फिलिप्पी में रुके, जब पौलुस थिस्सलुनीके के लिए रवाना हुए (</w:t>
      </w:r>
      <w:r>
        <w:rPr>
          <w:lang w:val="hi_IN" w:bidi="hi_IN"/>
        </w:rPr>
        <w:t>प्रेरि 16:12</w:t>
      </w:r>
      <w:r>
        <w:rPr>
          <w:lang w:val="hi_IN" w:bidi="hi_IN"/>
        </w:rPr>
        <w:t xml:space="preserve">, </w:t>
      </w:r>
      <w:r>
        <w:rPr>
          <w:lang w:val="hi_IN" w:bidi="hi_IN"/>
        </w:rPr>
        <w:t>40</w:t>
      </w:r>
      <w:r>
        <w:rPr>
          <w:lang w:val="hi_IN" w:bidi="hi_IN"/>
        </w:rPr>
        <w:t>) और कई वर्षों बाद पौलुस की तीसरी मिशनरी यात्रा के दौरान फिलिप्पी में उनसे पुनः मिले (</w:t>
      </w:r>
      <w:r>
        <w:rPr>
          <w:lang w:val="hi_IN" w:bidi="hi_IN"/>
        </w:rPr>
        <w:t>प्रेरि 20:6</w:t>
      </w:r>
      <w:r>
        <w:rPr>
          <w:lang w:val="hi_IN" w:bidi="hi_IN"/>
        </w:rPr>
        <w:t>)। पौलुस ने अपने एक कारावास के दौरान फिलिप्पी की कलीसिया को एक मित्रवत पत्र लिखा।</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प्रेरितों के काम 16:12–40</w:t>
      </w:r>
      <w:r>
        <w:rPr>
          <w:lang w:val="hi_IN" w:bidi="hi_IN"/>
        </w:rPr>
        <w:t xml:space="preserve">; </w:t>
      </w:r>
      <w:r>
        <w:rPr>
          <w:lang w:val="hi_IN" w:bidi="hi_IN"/>
        </w:rPr>
        <w:t>20:6</w:t>
      </w:r>
      <w:r>
        <w:rPr>
          <w:lang w:val="hi_IN" w:bidi="hi_IN"/>
        </w:rPr>
        <w:t xml:space="preserve">; </w:t>
      </w:r>
      <w:r>
        <w:rPr>
          <w:lang w:val="hi_IN" w:bidi="hi_IN"/>
        </w:rPr>
        <w:t>फिलिप्पियों 1:1</w:t>
      </w:r>
      <w:r>
        <w:rPr>
          <w:lang w:val="hi_IN" w:bidi="hi_IN"/>
        </w:rPr>
        <w:t xml:space="preserve">; </w:t>
      </w:r>
      <w:r>
        <w:rPr>
          <w:lang w:val="hi_IN" w:bidi="hi_IN"/>
        </w:rPr>
        <w:t>2:19–30</w:t>
      </w:r>
      <w:r>
        <w:rPr>
          <w:lang w:val="hi_IN" w:bidi="hi_IN"/>
        </w:rPr>
        <w:t xml:space="preserve">; </w:t>
      </w:r>
      <w:r>
        <w:rPr>
          <w:lang w:val="hi_IN" w:bidi="hi_IN"/>
        </w:rPr>
        <w:t>4:2–3</w:t>
      </w:r>
      <w:r>
        <w:rPr>
          <w:lang w:val="hi_IN" w:bidi="hi_IN"/>
        </w:rPr>
        <w:t xml:space="preserve">, </w:t>
      </w:r>
      <w:r>
        <w:rPr>
          <w:lang w:val="hi_IN" w:bidi="hi_IN"/>
        </w:rPr>
        <w:t>10–22</w:t>
      </w:r>
      <w:r>
        <w:rPr>
          <w:lang w:val="hi_IN" w:bidi="hi_IN"/>
        </w:rPr>
        <w:t xml:space="preserve">; </w:t>
      </w:r>
      <w:r>
        <w:rPr>
          <w:lang w:val="hi_IN" w:bidi="hi_IN"/>
        </w:rPr>
        <w:t>1 थिस्सलुनीकियों 2:2</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फिलिप्पुस</w:t>
      </w:r>
      <w:r>
        <w:rPr>
          <w:lang w:val="hi_IN" w:bidi="hi_IN"/>
        </w:rPr>
      </w:r>
    </w:p>
    <w:p>
      <w:pPr/>
      <w:r>
        <w:rPr>
          <w:lang w:val="hi_IN" w:bidi="hi_IN"/>
        </w:rPr>
      </w:r>
      <w:r>
        <w:rPr>
          <w:lang w:val="hi_IN" w:bidi="hi_IN"/>
        </w:rPr>
        <w:t>फिलिप्पुस, यहूदिया के बाहर लोगों के साथ यीशु के बारे में सुसमाचार साझा करने वालों में से पहले थे। वह प्रारंभिक मसीहियों द्वारा अत्यधिक सम्मानित, यरूशलेम में ज़रूरतमंद विश्वासियों के लिए खाद्य वितरण कार्यक्रम का प्रबंधन करने के लिए चुने गए सात पुरुषों में से एक थे (</w:t>
      </w:r>
      <w:r>
        <w:rPr>
          <w:lang w:val="hi_IN" w:bidi="hi_IN"/>
        </w:rPr>
        <w:t>प्रेरि 6:1–6</w:t>
      </w:r>
      <w:r>
        <w:rPr>
          <w:lang w:val="hi_IN" w:bidi="hi_IN"/>
        </w:rPr>
        <w:t>)। फिलिप्पुस आत्मा की सामर्थ से एक शक्तिशाली और प्रभावी प्रचारक (सुसमाचार के) थे।</w:t>
      </w:r>
    </w:p>
    <w:p>
      <w:pPr/>
      <w:r>
        <w:rPr>
          <w:lang w:val="hi_IN" w:bidi="hi_IN"/>
        </w:rPr>
      </w:r>
      <w:r>
        <w:rPr>
          <w:lang w:val="hi_IN" w:bidi="hi_IN"/>
        </w:rPr>
        <w:t>स्तिफनुस की मृत्यु के बाद, मसीही यरूशलेम से भाग गए (</w:t>
      </w:r>
      <w:r>
        <w:rPr>
          <w:lang w:val="hi_IN" w:bidi="hi_IN"/>
        </w:rPr>
        <w:t>प्रेरि 8:1–5</w:t>
      </w:r>
      <w:r>
        <w:rPr>
          <w:lang w:val="hi_IN" w:bidi="hi_IN"/>
        </w:rPr>
        <w:t>)। फिलिप्पुस ने मसीह का संदेश सामरिया, एक ऐसा शहर जिसमें विविध लोग थे, तक पहुँचाया। वहाँ, उन्होंने कई लोगों को चंगा किया और दुष्ट आत्माओं को बाहर निकाला और लोगों ने बड़े उत्सुकतापूर्ण उनका संदेश स्वीकार किया (</w:t>
      </w:r>
      <w:r>
        <w:rPr>
          <w:lang w:val="hi_IN" w:bidi="hi_IN"/>
        </w:rPr>
        <w:t>प्रेरि 8:5–8</w:t>
      </w:r>
      <w:r>
        <w:rPr>
          <w:lang w:val="hi_IN" w:bidi="hi_IN"/>
        </w:rPr>
        <w:t>)। कई लोगों ने, जिनमें एक प्रसिद्ध जादूगर शमौन भी शामिल थे, बपतिस्मा लिया (</w:t>
      </w:r>
      <w:r>
        <w:rPr>
          <w:lang w:val="hi_IN" w:bidi="hi_IN"/>
        </w:rPr>
        <w:t>प्रेरि 8:9–13</w:t>
      </w:r>
      <w:r>
        <w:rPr>
          <w:lang w:val="hi_IN" w:bidi="hi_IN"/>
        </w:rPr>
        <w:t>)।</w:t>
      </w:r>
    </w:p>
    <w:p>
      <w:pPr/>
      <w:r>
        <w:rPr>
          <w:lang w:val="hi_IN" w:bidi="hi_IN"/>
        </w:rPr>
      </w:r>
      <w:r>
        <w:rPr>
          <w:lang w:val="hi_IN" w:bidi="hi_IN"/>
        </w:rPr>
        <w:t>फिर एक स्वर्गदूत ने फिलिप्पुस को यरूशलेम से गाज़ा की ओर दक्षिण-पश्चिम यात्रा करने के लिए निर्देशित किया (</w:t>
      </w:r>
      <w:r>
        <w:rPr>
          <w:lang w:val="hi_IN" w:bidi="hi_IN"/>
        </w:rPr>
        <w:t>प्रेरि 8:26</w:t>
      </w:r>
      <w:r>
        <w:rPr>
          <w:lang w:val="hi_IN" w:bidi="hi_IN"/>
        </w:rPr>
        <w:t>)। वहाँ आत्मा ने उन्हें कूश के खजांची से मिलने के लिए प्रेरित किया, जो यरूशलेम से घर लौट रहे थे (</w:t>
      </w:r>
      <w:r>
        <w:rPr>
          <w:lang w:val="hi_IN" w:bidi="hi_IN"/>
        </w:rPr>
        <w:t>प्रेरि 8:27–28</w:t>
      </w:r>
      <w:r>
        <w:rPr>
          <w:lang w:val="hi_IN" w:bidi="hi_IN"/>
        </w:rPr>
        <w:t xml:space="preserve">)। कूशी ने फिलिप्पुस से </w:t>
      </w:r>
      <w:r>
        <w:rPr>
          <w:lang w:val="hi_IN" w:bidi="hi_IN"/>
        </w:rPr>
        <w:t>यशायाह 53</w:t>
      </w:r>
      <w:r>
        <w:rPr>
          <w:lang w:val="hi_IN" w:bidi="hi_IN"/>
        </w:rPr>
        <w:t xml:space="preserve"> को समझाने के लिए कहा। फिलिप्पुस ने यीशु के बारे में संदेश साझा किया (</w:t>
      </w:r>
      <w:r>
        <w:rPr>
          <w:lang w:val="hi_IN" w:bidi="hi_IN"/>
        </w:rPr>
        <w:t>प्रेरि 8:30–35</w:t>
      </w:r>
      <w:r>
        <w:rPr>
          <w:lang w:val="hi_IN" w:bidi="hi_IN"/>
        </w:rPr>
        <w:t>) और सड़क के किनारे उस व्यक्ति को बपतिस्मा दिया (</w:t>
      </w:r>
      <w:r>
        <w:rPr>
          <w:lang w:val="hi_IN" w:bidi="hi_IN"/>
        </w:rPr>
        <w:t>8:36–38</w:t>
      </w:r>
      <w:r>
        <w:rPr>
          <w:lang w:val="hi_IN" w:bidi="hi_IN"/>
        </w:rPr>
        <w:t>)। फिर परमेश्वर का आत्मा अचानक से फिलिप्पुस को अश्दोद ले गया (</w:t>
      </w:r>
      <w:r>
        <w:rPr>
          <w:lang w:val="hi_IN" w:bidi="hi_IN"/>
        </w:rPr>
        <w:t>प्रेरि 8:39–40</w:t>
      </w:r>
      <w:r>
        <w:rPr>
          <w:lang w:val="hi_IN" w:bidi="hi_IN"/>
        </w:rPr>
        <w:t>)। उन्होंने वहाँ संदेश का प्रचार किया और तटीय शहरों से होते हुए कैसरिया पहुँचे, जो एक बड़ा रोमी शहर था और फिलिप्पुस संभवतः वहीं पर बस गए (</w:t>
      </w:r>
      <w:r>
        <w:rPr>
          <w:lang w:val="hi_IN" w:bidi="hi_IN"/>
        </w:rPr>
        <w:t>प्रेरि 8:40</w:t>
      </w:r>
      <w:r>
        <w:rPr>
          <w:lang w:val="hi_IN" w:bidi="hi_IN"/>
        </w:rPr>
        <w:t xml:space="preserve">; </w:t>
      </w:r>
      <w:r>
        <w:rPr>
          <w:lang w:val="hi_IN" w:bidi="hi_IN"/>
        </w:rPr>
        <w:t>21:8–9</w:t>
      </w:r>
      <w:r>
        <w:rPr>
          <w:lang w:val="hi_IN" w:bidi="hi_IN"/>
        </w:rPr>
        <w:t>)।</w:t>
      </w:r>
    </w:p>
    <w:p>
      <w:pPr/>
      <w:r>
        <w:rPr>
          <w:lang w:val="hi_IN" w:bidi="hi_IN"/>
        </w:rPr>
      </w:r>
      <w:r>
        <w:rPr>
          <w:lang w:val="hi_IN" w:bidi="hi_IN"/>
        </w:rPr>
        <w:t>कई वर्षों बाद, पौलुस कैसरिया में फिलिप्पुस के घर पर एक रात रहे (</w:t>
      </w:r>
      <w:r>
        <w:rPr>
          <w:lang w:val="hi_IN" w:bidi="hi_IN"/>
        </w:rPr>
        <w:t>प्रेरि 21:8</w:t>
      </w:r>
      <w:r>
        <w:rPr>
          <w:lang w:val="hi_IN" w:bidi="hi_IN"/>
        </w:rPr>
        <w:t>)। तब तक, लोग फिलिप्पुस को फिलिप्पुस प्रचारक के रूप में जानते थे। उनके चार अविवाहित बेटियाँ थीं और उन सभी के पास भविष्यवाणी करने का वरदान था (</w:t>
      </w:r>
      <w:r>
        <w:rPr>
          <w:lang w:val="hi_IN" w:bidi="hi_IN"/>
        </w:rPr>
        <w:t>प्रेरि 21:9</w:t>
      </w:r>
      <w:r>
        <w:rPr>
          <w:lang w:val="hi_IN" w:bidi="hi_IN"/>
        </w:rPr>
        <w:t>)।</w:t>
      </w:r>
    </w:p>
    <w:p>
      <w:pPr/>
      <w:r>
        <w:rPr>
          <w:lang w:val="hi_IN" w:bidi="hi_IN"/>
        </w:rPr>
      </w:r>
      <w:r>
        <w:rPr>
          <w:lang w:val="hi_IN" w:bidi="hi_IN"/>
        </w:rPr>
        <w:t xml:space="preserve">फिलिप्पुस प्रारंभिक मसीही प्रचारकों का प्रतिनिधित्व करते हैं। पवित्र आत्मा ने उन्हें उनके संदेश की पुष्टि करने के लिए सशक्त और मार्गदर्शन किया (देखें </w:t>
      </w:r>
      <w:r>
        <w:rPr>
          <w:lang w:val="hi_IN" w:bidi="hi_IN"/>
        </w:rPr>
        <w:t>प्रेरि 1:8</w:t>
      </w:r>
      <w:r>
        <w:rPr>
          <w:lang w:val="hi_IN" w:bidi="hi_IN"/>
        </w:rPr>
        <w:t xml:space="preserve">; </w:t>
      </w:r>
      <w:r>
        <w:rPr>
          <w:lang w:val="hi_IN" w:bidi="hi_IN"/>
        </w:rPr>
        <w:t>3:4–8</w:t>
      </w:r>
      <w:r>
        <w:rPr>
          <w:lang w:val="hi_IN" w:bidi="hi_IN"/>
        </w:rPr>
        <w:t xml:space="preserve">; </w:t>
      </w:r>
      <w:r>
        <w:rPr>
          <w:lang w:val="hi_IN" w:bidi="hi_IN"/>
        </w:rPr>
        <w:t>5:12–16</w:t>
      </w:r>
      <w:r>
        <w:rPr>
          <w:lang w:val="hi_IN" w:bidi="hi_IN"/>
        </w:rPr>
        <w:t xml:space="preserve">; </w:t>
      </w:r>
      <w:r>
        <w:rPr>
          <w:lang w:val="hi_IN" w:bidi="hi_IN"/>
        </w:rPr>
        <w:t>6:8</w:t>
      </w:r>
      <w:r>
        <w:rPr>
          <w:lang w:val="hi_IN" w:bidi="hi_IN"/>
        </w:rPr>
        <w:t xml:space="preserve">; </w:t>
      </w:r>
      <w:r>
        <w:rPr>
          <w:lang w:val="hi_IN" w:bidi="hi_IN"/>
        </w:rPr>
        <w:t>10:9–20</w:t>
      </w:r>
      <w:r>
        <w:rPr>
          <w:lang w:val="hi_IN" w:bidi="hi_IN"/>
        </w:rPr>
        <w:t xml:space="preserve">; </w:t>
      </w:r>
      <w:r>
        <w:rPr>
          <w:lang w:val="hi_IN" w:bidi="hi_IN"/>
        </w:rPr>
        <w:t>13:2</w:t>
      </w:r>
      <w:r>
        <w:rPr>
          <w:lang w:val="hi_IN" w:bidi="hi_IN"/>
        </w:rPr>
        <w:t xml:space="preserve">; </w:t>
      </w:r>
      <w:r>
        <w:rPr>
          <w:lang w:val="hi_IN" w:bidi="hi_IN"/>
        </w:rPr>
        <w:t>16:6–10</w:t>
      </w:r>
      <w:r>
        <w:rPr>
          <w:lang w:val="hi_IN" w:bidi="hi_IN"/>
        </w:rPr>
        <w:t xml:space="preserve">; </w:t>
      </w:r>
      <w:r>
        <w:rPr>
          <w:lang w:val="hi_IN" w:bidi="hi_IN"/>
        </w:rPr>
        <w:t>19:11–12</w:t>
      </w:r>
      <w:r>
        <w:rPr>
          <w:lang w:val="hi_IN" w:bidi="hi_IN"/>
        </w:rPr>
        <w:t xml:space="preserve">; </w:t>
      </w:r>
      <w:r>
        <w:rPr>
          <w:lang w:val="hi_IN" w:bidi="hi_IN"/>
        </w:rPr>
        <w:t>20:22–23</w:t>
      </w:r>
      <w:r>
        <w:rPr>
          <w:lang w:val="hi_IN" w:bidi="hi_IN"/>
        </w:rPr>
        <w:t>)। फिलिप्पुस ने आत्मा की सामर्थ और मार्गदर्शन का पालन किया और परमेश्वर ने उन्हें यहूदिया से बाहर सुसमाचार फैलाने के लिए उपयोग किया।</w:t>
      </w:r>
    </w:p>
    <w:p>
      <w:pPr/>
      <w:r>
        <w:rPr>
          <w:lang w:val="hi_IN" w:bidi="hi_IN"/>
        </w:rPr>
      </w:r>
      <w:r>
        <w:rPr>
          <w:u w:val="single"/>
          <w:lang w:val="hi_IN" w:bidi="hi_IN"/>
        </w:rPr>
        <w:t xml:space="preserve">अधिक अध्ययन के लिए अंश </w:t>
      </w:r>
    </w:p>
    <w:p>
      <w:pPr/>
      <w:r>
        <w:rPr>
          <w:lang w:val="hi_IN" w:bidi="hi_IN"/>
        </w:rPr>
      </w:r>
      <w:r>
        <w:rPr>
          <w:lang w:val="hi_IN" w:bidi="hi_IN"/>
        </w:rPr>
        <w:t>प्रेरितों के काम 6:5</w:t>
      </w:r>
      <w:r>
        <w:rPr>
          <w:lang w:val="hi_IN" w:bidi="hi_IN"/>
        </w:rPr>
        <w:t xml:space="preserve">; </w:t>
      </w:r>
      <w:r>
        <w:rPr>
          <w:lang w:val="hi_IN" w:bidi="hi_IN"/>
        </w:rPr>
        <w:t>8:4–13</w:t>
      </w:r>
      <w:r>
        <w:rPr>
          <w:lang w:val="hi_IN" w:bidi="hi_IN"/>
        </w:rPr>
        <w:t xml:space="preserve">, </w:t>
      </w:r>
      <w:r>
        <w:rPr>
          <w:lang w:val="hi_IN" w:bidi="hi_IN"/>
        </w:rPr>
        <w:t>26–40</w:t>
      </w:r>
      <w:r>
        <w:rPr>
          <w:lang w:val="hi_IN" w:bidi="hi_IN"/>
        </w:rPr>
        <w:t xml:space="preserve">; </w:t>
      </w:r>
      <w:r>
        <w:rPr>
          <w:lang w:val="hi_IN" w:bidi="hi_IN"/>
        </w:rPr>
        <w:t>21:8–9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