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Efesus</w:t>
      </w:r>
      <w:r>
        <w:rPr>
          <w:lang w:val="id_ID" w:bidi="id_ID"/>
        </w:rPr>
      </w:r>
    </w:p>
    <w:p>
      <w:pPr/>
      <w:r>
        <w:rPr>
          <w:lang w:val="id_ID" w:bidi="id_ID"/>
        </w:rPr>
      </w:r>
      <w:r>
        <w:rPr>
          <w:lang w:val="id_ID" w:bidi="id_ID"/>
        </w:rPr>
        <w:t>Efesus terletak di persimpangan jalur perdagangan utama, baik dari utara ke selatan maupun dari timur ke barat. Kota ini dikenal sebagai "penjaga" kuil Artemis (</w:t>
      </w:r>
      <w:r>
        <w:rPr>
          <w:lang w:val="id_ID" w:bidi="id_ID"/>
        </w:rPr>
        <w:t>Kisah Para Rasul 19:35</w:t>
      </w:r>
      <w:r>
        <w:rPr>
          <w:lang w:val="id_ID" w:bidi="id_ID"/>
        </w:rPr>
        <w:t>). Sebagai penjaga, Efesus secara resmi diakui sebagai pengelola dan pelindung kuil tersebut. Gelar ini penting karena membawa kehormatan dan manfaat ekonomi bagi kota tersebut.</w:t>
      </w:r>
    </w:p>
    <w:p>
      <w:pPr/>
      <w:r>
        <w:rPr>
          <w:lang w:val="id_ID" w:bidi="id_ID"/>
        </w:rPr>
      </w:r>
      <w:r>
        <w:rPr>
          <w:lang w:val="id_ID" w:bidi="id_ID"/>
        </w:rPr>
        <w:t>Orang-orang Ionia Yunani mendirikan Efesus sekitar tahun 1044 SM di sebuah pelabuhan alami tempat Sungai Cayster mengalir ke teluk Laut Aegea. Saat ini, lokasi kota kuno tersebut berada jauh di pedalaman. Kota ini berada di bawah kekuasaan Romawi pada tahun 41 SM. Selama masa para rasul, Efesus adalah kota yang makmur, berfungsi sebagai pusat komersial dan religius. Kota ini merupakan yang terpenting di provinsi Asia dari kekaisaran Romawi.</w:t>
      </w:r>
    </w:p>
    <w:p>
      <w:pPr/>
      <w:r>
        <w:rPr>
          <w:lang w:val="id_ID" w:bidi="id_ID"/>
        </w:rPr>
      </w:r>
      <w:r>
        <w:rPr>
          <w:lang w:val="id_ID" w:bidi="id_ID"/>
        </w:rPr>
        <w:t>Penyembahan Artemis di Efesus hampir setua kota tersebut. Kuil Artemis, yang merupakan salah satu dari tujuh keajaiban dunia kuno, sangat penting bagi kekayaan dan perdagangan di Efesus. Para peziarah yang datang untuk menyembah Artemis menciptakan banyak peluang bisnis bagi para pembuat patung dan pedagang lainnya.</w:t>
      </w:r>
    </w:p>
    <w:p>
      <w:pPr/>
      <w:r>
        <w:rPr>
          <w:lang w:val="id_ID" w:bidi="id_ID"/>
        </w:rPr>
      </w:r>
      <w:r>
        <w:rPr>
          <w:lang w:val="id_ID" w:bidi="id_ID"/>
        </w:rPr>
        <w:t>Ketika Paulus tiba dalam perjalanan misionaris ketiganya pada tahun 53 M, Efesus telah menjadi kota selama lebih dari seribu tahun (</w:t>
      </w:r>
      <w:r>
        <w:rPr>
          <w:lang w:val="id_ID" w:bidi="id_ID"/>
        </w:rPr>
        <w:t>Kisah Para Rasul 19</w:t>
      </w:r>
      <w:r>
        <w:rPr>
          <w:lang w:val="id_ID" w:bidi="id_ID"/>
        </w:rPr>
        <w:t>). Penduduknya sangat setia kepada dewi pelindung mereka dan kuilnya. Semakin banyak orang menerima pesan Paulus, hal ini mengurangi bisnis bagi mereka yang membuat dan menjual patung Artemis. Hal ini membuat mereka marah, dan mereka memulai kerusuhan yang hampir membunuh Paulus (</w:t>
      </w:r>
      <w:r>
        <w:rPr>
          <w:lang w:val="id_ID" w:bidi="id_ID"/>
        </w:rPr>
        <w:t>Kisah Para Rasul 19:24</w:t>
      </w:r>
      <w:r>
        <w:rPr>
          <w:lang w:val="id_ID" w:bidi="id_ID"/>
        </w:rPr>
        <w:t xml:space="preserve">, </w:t>
      </w:r>
      <w:r>
        <w:rPr>
          <w:lang w:val="id_ID" w:bidi="id_ID"/>
        </w:rPr>
        <w:t>28–31</w:t>
      </w:r>
      <w:r>
        <w:rPr>
          <w:lang w:val="id_ID" w:bidi="id_ID"/>
        </w:rPr>
        <w:t>).</w:t>
      </w:r>
    </w:p>
    <w:p>
      <w:pPr/>
      <w:r>
        <w:rPr>
          <w:lang w:val="id_ID" w:bidi="id_ID"/>
        </w:rPr>
      </w:r>
      <w:r>
        <w:rPr>
          <w:lang w:val="id_ID" w:bidi="id_ID"/>
        </w:rPr>
        <w:t xml:space="preserve">Jemaat Efesus berkembang pesat di bawah pengajaran dan kepemimpinan Paulus. Orang-orang yang belajar dari Paulus di Efesus mendirikan gereja-gereja di komunitas sekitar, seperti Kolose (lihat </w:t>
      </w:r>
      <w:r>
        <w:rPr>
          <w:lang w:val="id_ID" w:bidi="id_ID"/>
        </w:rPr>
        <w:t>Pengantar Kitab Kolose</w:t>
      </w:r>
      <w:r>
        <w:rPr>
          <w:lang w:val="id_ID" w:bidi="id_ID"/>
        </w:rPr>
        <w:t>, “Latar Belakang”). Namun, Paulus memperingatkan para pemimpin gereja Efesus tentang ancaman dari guru-guru palsu (</w:t>
      </w:r>
      <w:r>
        <w:rPr>
          <w:lang w:val="id_ID" w:bidi="id_ID"/>
        </w:rPr>
        <w:t>Kisah Para Rasul 20:29–31</w:t>
      </w:r>
      <w:r>
        <w:rPr>
          <w:lang w:val="id_ID" w:bidi="id_ID"/>
        </w:rPr>
        <w:t>).</w:t>
      </w:r>
    </w:p>
    <w:p>
      <w:pPr/>
      <w:r>
        <w:rPr>
          <w:lang w:val="id_ID" w:bidi="id_ID"/>
        </w:rPr>
      </w:r>
      <w:r>
        <w:rPr>
          <w:lang w:val="id_ID" w:bidi="id_ID"/>
        </w:rPr>
        <w:t>Rasul Yohanes kemungkinan menetap di Efesus sekitar tahun 70 M. Dari sana, ia diasingkan ke pulau Patmos (</w:t>
      </w:r>
      <w:r>
        <w:rPr>
          <w:lang w:val="id_ID" w:bidi="id_ID"/>
        </w:rPr>
        <w:t>Wahyu 1:9</w:t>
      </w:r>
      <w:r>
        <w:rPr>
          <w:lang w:val="id_ID" w:bidi="id_ID"/>
        </w:rPr>
        <w:t>). Yohanes kemungkinan menulis Wahyu saat tinggal di Patmos, mungkin pada tahun 90-an M. Pada saat itu, kasih dan perbuatan baik komunitas Kristen, yang dipuji dalam surat kepada Efesus, sebagian besar telah memudar (</w:t>
      </w:r>
      <w:r>
        <w:rPr>
          <w:lang w:val="id_ID" w:bidi="id_ID"/>
        </w:rPr>
        <w:t>Wahyu 2:4</w:t>
      </w:r>
      <w:r>
        <w:rPr>
          <w:lang w:val="id_ID" w:bidi="id_ID"/>
        </w:rPr>
        <w:t xml:space="preserve">). Menurut penulis Kristen awal Irenaeus, Yohanes kembali ke Efesus setelah masa di Patmos. Dia tinggal di sana sampai kematiannya, yang terjadi selama masa pemerintahan Trajan dari tahun 98 hingga 117 M. Tradisi mengatakan bahwa Maria, ibu Yesus, juga menghabiskan hari-hari terakhirnya di Efesus di bawah perawatan Yohanes (lihat </w:t>
      </w:r>
      <w:r>
        <w:rPr>
          <w:lang w:val="id_ID" w:bidi="id_ID"/>
        </w:rPr>
        <w:t>Yohanes 19:25–27</w:t>
      </w:r>
      <w:r>
        <w:rPr>
          <w:lang w:val="id_ID" w:bidi="id_ID"/>
        </w:rPr>
        <w:t>).</w:t>
      </w:r>
    </w:p>
    <w:p>
      <w:pPr/>
      <w:r>
        <w:rPr>
          <w:lang w:val="id_ID" w:bidi="id_ID"/>
        </w:rPr>
      </w:r>
      <w:r>
        <w:rPr>
          <w:lang w:val="id_ID" w:bidi="id_ID"/>
        </w:rPr>
        <w:t>Bangsa Goth membakar Kuil Artemis pada tahun 262 M. Bangsa Goth adalah orang-orang dari Eropa utara yang berperang melawan Kekaisaran Roma. Pada saat konsili ekumenis ketiga (juga disebut Konsili Efesus) di Efesus pada tahun 431 M, Artemis tidak lagi berpengaruh di antara orang Efesus. Perubahan ini mendukung pesan Paulus bahwa "dewa buatan manusia" seperti Artemis "bukanlah dewa sama sekali" (</w:t>
      </w:r>
      <w:r>
        <w:rPr>
          <w:lang w:val="id_ID" w:bidi="id_ID"/>
        </w:rPr>
        <w:t>Kisah Para Rasul 19:26</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Kisah Para Rasul 18:19–19:41</w:t>
      </w:r>
      <w:r>
        <w:rPr>
          <w:lang w:val="id_ID" w:bidi="id_ID"/>
        </w:rPr>
        <w:t xml:space="preserve">; </w:t>
      </w:r>
      <w:r>
        <w:rPr>
          <w:lang w:val="id_ID" w:bidi="id_ID"/>
        </w:rPr>
        <w:t>20:16–38</w:t>
      </w:r>
      <w:r>
        <w:rPr>
          <w:lang w:val="id_ID" w:bidi="id_ID"/>
        </w:rPr>
        <w:t xml:space="preserve">; </w:t>
      </w:r>
      <w:r>
        <w:rPr>
          <w:lang w:val="id_ID" w:bidi="id_ID"/>
        </w:rPr>
        <w:t>Efesus 1:1</w:t>
      </w:r>
      <w:r>
        <w:rPr>
          <w:lang w:val="id_ID" w:bidi="id_ID"/>
        </w:rPr>
        <w:t xml:space="preserve">; </w:t>
      </w:r>
      <w:r>
        <w:rPr>
          <w:lang w:val="id_ID" w:bidi="id_ID"/>
        </w:rPr>
        <w:t>Wahyu 2:1–7</w:t>
      </w:r>
      <w:r>
        <w:rPr>
          <w:lang w:val="id_ID" w:bidi="id_ID"/>
        </w:rPr>
      </w:r>
      <w:r>
        <w:rPr>
          <w:lang w:val="id_ID" w:bidi="id_ID"/>
        </w:rPr>
      </w:r>
    </w:p>
    <w:p>
      <w:pPr/>
      <w:r>
        <w:rPr>
          <w:lang w:val="id_ID" w:bidi="id_ID"/>
        </w:rPr>
      </w:r>
    </w:p>
    <w:p>
      <w:pPr>
        <w:pStyle w:val="Heading2"/>
      </w:pPr>
      <w:r>
        <w:rPr>
          <w:lang w:val="id_ID" w:bidi="id_ID"/>
        </w:rPr>
        <w:t>Eleazar</w:t>
      </w:r>
      <w:r>
        <w:rPr>
          <w:lang w:val="id_ID" w:bidi="id_ID"/>
        </w:rPr>
      </w:r>
    </w:p>
    <w:p>
      <w:pPr/>
      <w:r>
        <w:rPr>
          <w:lang w:val="id_ID" w:bidi="id_ID"/>
        </w:rPr>
      </w:r>
      <w:r>
        <w:rPr>
          <w:lang w:val="id_ID" w:bidi="id_ID"/>
        </w:rPr>
        <w:t>Eleazar adalah putra ketiga Harun, imam besar yang pertama (</w:t>
      </w:r>
      <w:r>
        <w:rPr>
          <w:lang w:val="id_ID" w:bidi="id_ID"/>
        </w:rPr>
        <w:t>Keluaran 6:23</w:t>
      </w:r>
      <w:r>
        <w:rPr>
          <w:lang w:val="id_ID" w:bidi="id_ID"/>
        </w:rPr>
        <w:t>). Dua kakak Eleazar, Nadab dan Abihu, membuat Allah marah dengan mempersembahkan ukupan dengan cara yang berbeda dari yang diperintahkan Allah (</w:t>
      </w:r>
      <w:r>
        <w:rPr>
          <w:lang w:val="id_ID" w:bidi="id_ID"/>
        </w:rPr>
        <w:t>Imamat 10:1–7</w:t>
      </w:r>
      <w:r>
        <w:rPr>
          <w:lang w:val="id_ID" w:bidi="id_ID"/>
        </w:rPr>
        <w:t>). Karena ketidaktaatan mereka, Allah membunuh mereka. Sebagai putra tertua berikutnya, Eleazar adalah yang berikutnya dalam urutan untuk menjadi imam besar. Dia menjalankan tugas keimamatan selama hidup ayahnya dan membantu ayahnya serta Musa ketika beberapa orang Lewi memberontak, mencari status yang sama dengan keluarga imam Harun (</w:t>
      </w:r>
      <w:r>
        <w:rPr>
          <w:lang w:val="id_ID" w:bidi="id_ID"/>
        </w:rPr>
        <w:t>Bilangan 16:36–40</w:t>
      </w:r>
      <w:r>
        <w:rPr>
          <w:lang w:val="id_ID" w:bidi="id_ID"/>
        </w:rPr>
        <w:t>).</w:t>
      </w:r>
    </w:p>
    <w:p>
      <w:pPr/>
      <w:r>
        <w:rPr>
          <w:lang w:val="id_ID" w:bidi="id_ID"/>
        </w:rPr>
      </w:r>
      <w:r>
        <w:rPr>
          <w:lang w:val="id_ID" w:bidi="id_ID"/>
        </w:rPr>
        <w:t>Harun meninggal di padang gurun tak lama sebelum bangsa Israel memasuki Tanah Perjanjian. Dia tidak bisa masuk karena dia dan Musa tidak menaati Allah dengan memukul batu di Meriba (</w:t>
      </w:r>
      <w:r>
        <w:rPr>
          <w:lang w:val="id_ID" w:bidi="id_ID"/>
        </w:rPr>
        <w:t>Bilangan 20:1–13</w:t>
      </w:r>
      <w:r>
        <w:rPr>
          <w:lang w:val="id_ID" w:bidi="id_ID"/>
        </w:rPr>
        <w:t>). Sebelum Harun meninggal, dia, Musa, dan Eleazar naik ke Gunung Hor. Di sana, Musa mengambil pakaian imam dari Harun dan memberikannya kepada putranya (</w:t>
      </w:r>
      <w:r>
        <w:rPr>
          <w:lang w:val="id_ID" w:bidi="id_ID"/>
        </w:rPr>
        <w:t>Bilangan 20:22–29</w:t>
      </w:r>
      <w:r>
        <w:rPr>
          <w:lang w:val="id_ID" w:bidi="id_ID"/>
        </w:rPr>
        <w:t>).</w:t>
      </w:r>
    </w:p>
    <w:p>
      <w:pPr/>
      <w:r>
        <w:rPr>
          <w:lang w:val="id_ID" w:bidi="id_ID"/>
        </w:rPr>
      </w:r>
      <w:r>
        <w:rPr>
          <w:lang w:val="id_ID" w:bidi="id_ID"/>
        </w:rPr>
        <w:t>Setelah itu, Eleazar melayani sebagai imam besar sepanjang hidupnya, termasuk selama masa ketika bangsa Israel mengambil alih tanah Kanaan. Ketika tiba saatnya untuk membagikan tanah di antara suku-suku, Eleazar dan Yosua menggunakan undian untuk menentukan di mana setiap suku akan menetap (</w:t>
      </w:r>
      <w:r>
        <w:rPr>
          <w:lang w:val="id_ID" w:bidi="id_ID"/>
        </w:rPr>
        <w:t>Yosua 14:1–5</w:t>
      </w:r>
      <w:r>
        <w:rPr>
          <w:lang w:val="id_ID" w:bidi="id_ID"/>
        </w:rPr>
        <w:t>). Ketika Eleazar meninggal, putranya Pinehas menjadi imam besar. Pinehas telah menunjukkan kesetiaannya pada perjanjian Allah ketika Israel mulai menyembah dewa-dewa Moab (</w:t>
      </w:r>
      <w:r>
        <w:rPr>
          <w:lang w:val="id_ID" w:bidi="id_ID"/>
        </w:rPr>
        <w:t>Bilangan 25</w:t>
      </w:r>
      <w:r>
        <w:rPr>
          <w:lang w:val="id_ID" w:bidi="id_ID"/>
        </w:rPr>
        <w:t>). Keturunan Eleazar termasuk:</w:t>
      </w:r>
    </w:p>
    <w:p>
      <w:pPr>
        <w:pStyle w:val="ListBullet"/>
        <w:spacing w:line="240" w:lineRule="auto"/>
        <w:ind w:left="720"/>
      </w:pPr>
      <w:r>
        <w:rPr>
          <w:lang w:val="id_ID" w:bidi="id_ID"/>
        </w:rPr>
      </w:r>
      <w:r>
        <w:rPr>
          <w:lang w:val="id_ID" w:bidi="id_ID"/>
        </w:rPr>
        <w:t>Zadok, yang adalah imam yang setia dan menggantikan Abyatar (</w:t>
      </w:r>
      <w:r>
        <w:rPr>
          <w:lang w:val="id_ID" w:bidi="id_ID"/>
        </w:rPr>
        <w:t>1 Raja-raja 2:26–27</w:t>
      </w:r>
      <w:r>
        <w:rPr>
          <w:lang w:val="id_ID" w:bidi="id_ID"/>
        </w:rPr>
        <w:t xml:space="preserve">, </w:t>
      </w:r>
      <w:r>
        <w:rPr>
          <w:lang w:val="id_ID" w:bidi="id_ID"/>
        </w:rPr>
        <w:t>35</w:t>
      </w:r>
      <w:r>
        <w:rPr>
          <w:lang w:val="id_ID" w:bidi="id_ID"/>
        </w:rPr>
        <w:t xml:space="preserve">; lihat </w:t>
      </w:r>
      <w:r>
        <w:rPr>
          <w:lang w:val="id_ID" w:bidi="id_ID"/>
        </w:rPr>
        <w:t>1 Tawarikh 6:3–8</w:t>
      </w:r>
      <w:r>
        <w:rPr>
          <w:lang w:val="id_ID" w:bidi="id_ID"/>
        </w:rPr>
        <w:t xml:space="preserve">, </w:t>
      </w:r>
      <w:r>
        <w:rPr>
          <w:lang w:val="id_ID" w:bidi="id_ID"/>
        </w:rPr>
        <w:t>50–53</w:t>
      </w:r>
      <w:r>
        <w:rPr>
          <w:lang w:val="id_ID" w:bidi="id_ID"/>
        </w:rPr>
        <w:t>)</w:t>
      </w:r>
    </w:p>
    <w:p>
      <w:pPr>
        <w:pStyle w:val="ListBullet"/>
        <w:spacing w:line="240" w:lineRule="auto"/>
        <w:ind w:left="720"/>
      </w:pPr>
      <w:r>
        <w:rPr>
          <w:lang w:val="id_ID" w:bidi="id_ID"/>
        </w:rPr>
      </w:r>
      <w:r>
        <w:rPr>
          <w:lang w:val="id_ID" w:bidi="id_ID"/>
        </w:rPr>
        <w:t xml:space="preserve">Ezra, seorang yang memainkan peran penting dalam membangun kembali Yudea setelah pengasingan (lihat </w:t>
      </w:r>
      <w:r>
        <w:rPr>
          <w:lang w:val="id_ID" w:bidi="id_ID"/>
        </w:rPr>
        <w:t>Ezra 7:1–5</w:t>
      </w:r>
      <w:r>
        <w:rPr>
          <w:lang w:val="id_ID" w:bidi="id_ID"/>
        </w:rPr>
        <w:t>)</w:t>
      </w:r>
    </w:p>
    <w:p>
      <w:pPr/>
      <w:r>
        <w:rPr>
          <w:lang w:val="id_ID" w:bidi="id_ID"/>
        </w:rPr>
      </w:r>
      <w:r>
        <w:rPr>
          <w:lang w:val="id_ID" w:bidi="id_ID"/>
        </w:rPr>
        <w:t>Di bait suci Yehezkiel, hanya keturunan Eleazar melalui Zadok yang diizinkan untuk melayani (</w:t>
      </w:r>
      <w:r>
        <w:rPr>
          <w:lang w:val="id_ID" w:bidi="id_ID"/>
        </w:rPr>
        <w:t>Yehezkiel 44:15</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Keluaran 6:23–25</w:t>
      </w:r>
      <w:r>
        <w:rPr>
          <w:lang w:val="id_ID" w:bidi="id_ID"/>
        </w:rPr>
        <w:t xml:space="preserve">; </w:t>
      </w:r>
      <w:r>
        <w:rPr>
          <w:lang w:val="id_ID" w:bidi="id_ID"/>
        </w:rPr>
        <w:t>Imamat 10:6–7</w:t>
      </w:r>
      <w:r>
        <w:rPr>
          <w:lang w:val="id_ID" w:bidi="id_ID"/>
        </w:rPr>
        <w:t xml:space="preserve">; </w:t>
      </w:r>
      <w:r>
        <w:rPr>
          <w:lang w:val="id_ID" w:bidi="id_ID"/>
        </w:rPr>
        <w:t>Bilangan 3:1–4</w:t>
      </w:r>
      <w:r>
        <w:rPr>
          <w:lang w:val="id_ID" w:bidi="id_ID"/>
        </w:rPr>
        <w:t xml:space="preserve">; </w:t>
      </w:r>
      <w:r>
        <w:rPr>
          <w:lang w:val="id_ID" w:bidi="id_ID"/>
        </w:rPr>
        <w:t>Bilangan 16:36–40</w:t>
      </w:r>
      <w:r>
        <w:rPr>
          <w:lang w:val="id_ID" w:bidi="id_ID"/>
        </w:rPr>
        <w:t xml:space="preserve">; </w:t>
      </w:r>
      <w:r>
        <w:rPr>
          <w:lang w:val="id_ID" w:bidi="id_ID"/>
        </w:rPr>
        <w:t>Bilangan 20:22–26</w:t>
      </w:r>
      <w:r>
        <w:rPr>
          <w:lang w:val="id_ID" w:bidi="id_ID"/>
        </w:rPr>
        <w:t xml:space="preserve">; </w:t>
      </w:r>
      <w:r>
        <w:rPr>
          <w:lang w:val="id_ID" w:bidi="id_ID"/>
        </w:rPr>
        <w:t>Bilangan 26:1–4</w:t>
      </w:r>
      <w:r>
        <w:rPr>
          <w:lang w:val="id_ID" w:bidi="id_ID"/>
        </w:rPr>
        <w:t xml:space="preserve">; </w:t>
      </w:r>
      <w:r>
        <w:rPr>
          <w:lang w:val="id_ID" w:bidi="id_ID"/>
        </w:rPr>
        <w:t>Yosua 14:1</w:t>
      </w:r>
      <w:r>
        <w:rPr>
          <w:lang w:val="id_ID" w:bidi="id_ID"/>
        </w:rPr>
      </w:r>
      <w:r>
        <w:rPr>
          <w:lang w:val="id_ID" w:bidi="id_ID"/>
        </w:rPr>
      </w:r>
    </w:p>
    <w:p>
      <w:pPr/>
      <w:r>
        <w:rPr>
          <w:lang w:val="id_ID" w:bidi="id_ID"/>
        </w:rPr>
      </w:r>
    </w:p>
    <w:p>
      <w:pPr>
        <w:pStyle w:val="Heading2"/>
      </w:pPr>
      <w:r>
        <w:rPr>
          <w:lang w:val="id_ID" w:bidi="id_ID"/>
        </w:rPr>
        <w:t>Eli</w:t>
      </w:r>
      <w:r>
        <w:rPr>
          <w:lang w:val="id_ID" w:bidi="id_ID"/>
        </w:rPr>
      </w:r>
    </w:p>
    <w:p>
      <w:pPr/>
      <w:r>
        <w:rPr>
          <w:lang w:val="id_ID" w:bidi="id_ID"/>
        </w:rPr>
      </w:r>
      <w:r>
        <w:rPr>
          <w:lang w:val="id_ID" w:bidi="id_ID"/>
        </w:rPr>
        <w:t xml:space="preserve">Eli adalah imam kepala Israel di Kemah Suci di Silo, pusat peribadatan selama masa hakim-hakim. Eli kemungkinan keturunan Itamar, putra bungsu Harun (lihat </w:t>
      </w:r>
      <w:r>
        <w:rPr>
          <w:lang w:val="id_ID" w:bidi="id_ID"/>
        </w:rPr>
        <w:t>1 Raja-raja 2:27</w:t>
      </w:r>
      <w:r>
        <w:rPr>
          <w:lang w:val="id_ID" w:bidi="id_ID"/>
        </w:rPr>
        <w:t xml:space="preserve">; </w:t>
      </w:r>
      <w:r>
        <w:rPr>
          <w:lang w:val="id_ID" w:bidi="id_ID"/>
        </w:rPr>
        <w:t>1 Tawarikh 18:16</w:t>
      </w:r>
      <w:r>
        <w:rPr>
          <w:lang w:val="id_ID" w:bidi="id_ID"/>
        </w:rPr>
        <w:t xml:space="preserve">; </w:t>
      </w:r>
      <w:r>
        <w:rPr>
          <w:lang w:val="id_ID" w:bidi="id_ID"/>
        </w:rPr>
        <w:t>24:3</w:t>
      </w:r>
      <w:r>
        <w:rPr>
          <w:lang w:val="id_ID" w:bidi="id_ID"/>
        </w:rPr>
        <w:t>). Eli adalah seorang yang tulus dan saleh, tetapi ia kesulitan mendisiplinkan anak-anaknya yang jahat, Hofni dan Pinehas.</w:t>
      </w:r>
    </w:p>
    <w:p>
      <w:pPr/>
      <w:r>
        <w:rPr>
          <w:lang w:val="id_ID" w:bidi="id_ID"/>
        </w:rPr>
      </w:r>
      <w:r>
        <w:rPr>
          <w:lang w:val="id_ID" w:bidi="id_ID"/>
        </w:rPr>
        <w:t>Ketika Eli bertemu Hana di Kemah Suci, dia awalnya mengira Hana mabuk karena berdoa dalam hati untuk seorang anak. Setelah menyadari kesalahannya, Eli memberkati Hana. Allah menjawab doanya dengan memberinya seorang putra bernama Samuel.</w:t>
      </w:r>
    </w:p>
    <w:p>
      <w:pPr/>
      <w:r>
        <w:rPr>
          <w:lang w:val="id_ID" w:bidi="id_ID"/>
        </w:rPr>
      </w:r>
      <w:r>
        <w:rPr>
          <w:lang w:val="id_ID" w:bidi="id_ID"/>
        </w:rPr>
        <w:t>Samuel mendapatkan kasih karunia dari Tuhan dan orang-orang (</w:t>
      </w:r>
      <w:r>
        <w:rPr>
          <w:lang w:val="id_ID" w:bidi="id_ID"/>
        </w:rPr>
        <w:t>1 Samuel 2:26</w:t>
      </w:r>
      <w:r>
        <w:rPr>
          <w:lang w:val="id_ID" w:bidi="id_ID"/>
        </w:rPr>
        <w:t>). Namun, anak-anak Eli tidak menghormati dan tidak jujur (</w:t>
      </w:r>
      <w:r>
        <w:rPr>
          <w:lang w:val="id_ID" w:bidi="id_ID"/>
        </w:rPr>
        <w:t>1 Samuel 2:12</w:t>
      </w:r>
      <w:r>
        <w:rPr>
          <w:lang w:val="id_ID" w:bidi="id_ID"/>
        </w:rPr>
        <w:t>). Mereka mencuri dari persembahan dan menggoda wanita yang melayani di Kemah Suci. Ketika Eli menegur mereka, mereka mengabaikannya. Allah mengirim seorang nabi untuk mengkritik kelemahan Eli dan kesalahan anak-anaknya, mengumumkan bahwa Allah akan mencabut keimaman dari keluarga Eli (</w:t>
      </w:r>
      <w:r>
        <w:rPr>
          <w:lang w:val="id_ID" w:bidi="id_ID"/>
        </w:rPr>
        <w:t>1 Samuel 2:27–36</w:t>
      </w:r>
      <w:r>
        <w:rPr>
          <w:lang w:val="id_ID" w:bidi="id_ID"/>
        </w:rPr>
        <w:t>). Pesan ini dikonfirmasi ketika Allah berbicara kepada Samuel suatu malam, memberitahunya bahwa Dia akan segera menghukum keluarga Eli (</w:t>
      </w:r>
      <w:r>
        <w:rPr>
          <w:lang w:val="id_ID" w:bidi="id_ID"/>
        </w:rPr>
        <w:t>1 Samuel 3:1–14</w:t>
      </w:r>
      <w:r>
        <w:rPr>
          <w:lang w:val="id_ID" w:bidi="id_ID"/>
        </w:rPr>
        <w:t>).</w:t>
      </w:r>
    </w:p>
    <w:p>
      <w:pPr/>
      <w:r>
        <w:rPr>
          <w:lang w:val="id_ID" w:bidi="id_ID"/>
        </w:rPr>
      </w:r>
      <w:r>
        <w:rPr>
          <w:lang w:val="id_ID" w:bidi="id_ID"/>
        </w:rPr>
        <w:t>Segera setelah itu, tentara Israel kalah dalam pertempuran melawan orang Filistin, tabut Perjanjian direbut, dan anak-anak Eli mati (</w:t>
      </w:r>
      <w:r>
        <w:rPr>
          <w:lang w:val="id_ID" w:bidi="id_ID"/>
        </w:rPr>
        <w:t>1 Samuel 4:1–11</w:t>
      </w:r>
      <w:r>
        <w:rPr>
          <w:lang w:val="id_ID" w:bidi="id_ID"/>
        </w:rPr>
        <w:t>). Ketika Eli, yang berusia sembilan puluh delapan tahun, mendengar berita tersebut, ia jatuh ke belakang, lehernya patah, dan meninggal (</w:t>
      </w:r>
      <w:r>
        <w:rPr>
          <w:lang w:val="id_ID" w:bidi="id_ID"/>
        </w:rPr>
        <w:t>1 Samuel 4:12–18</w:t>
      </w:r>
      <w:r>
        <w:rPr>
          <w:lang w:val="id_ID" w:bidi="id_ID"/>
        </w:rPr>
        <w:t>). Menantunya melahirkan dan meninggal saat melahirkan cucu Eli, yang diberi nama Ikabod (berarti "di mana kemuliaan?", karena kemuliaan telah meninggalkan Israel) (</w:t>
      </w:r>
      <w:r>
        <w:rPr>
          <w:lang w:val="id_ID" w:bidi="id_ID"/>
        </w:rPr>
        <w:t>1 Samuel 4:19–22</w:t>
      </w:r>
      <w:r>
        <w:rPr>
          <w:lang w:val="id_ID" w:bidi="id_ID"/>
        </w:rPr>
        <w:t>).</w:t>
      </w:r>
    </w:p>
    <w:p>
      <w:pPr/>
      <w:r>
        <w:rPr>
          <w:lang w:val="id_ID" w:bidi="id_ID"/>
        </w:rPr>
      </w:r>
      <w:r>
        <w:rPr>
          <w:lang w:val="id_ID" w:bidi="id_ID"/>
        </w:rPr>
        <w:t>Keluarga Eli terus melayani sebagai imam hingga raja Daud wafat. Abyatar adalah keturunan terakhir Eli yang menjabat sebagai imam kepala. Salomo mencopot Abyatar dari jabatan imam karena Abyatar mendukung Adonia, yang berusaha menjadi raja menggantikan Salomo. Salomo kemudian mengangkat Zadok sebagai imam kepala (</w:t>
      </w:r>
      <w:r>
        <w:rPr>
          <w:lang w:val="id_ID" w:bidi="id_ID"/>
        </w:rPr>
        <w:t>1 Raja-raja 2:27</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Samuel 1:9–18</w:t>
      </w:r>
      <w:r>
        <w:rPr>
          <w:lang w:val="id_ID" w:bidi="id_ID"/>
        </w:rPr>
        <w:t xml:space="preserve">, </w:t>
      </w:r>
      <w:r>
        <w:rPr>
          <w:lang w:val="id_ID" w:bidi="id_ID"/>
        </w:rPr>
        <w:t>25–28</w:t>
      </w:r>
      <w:r>
        <w:rPr>
          <w:lang w:val="id_ID" w:bidi="id_ID"/>
        </w:rPr>
        <w:t xml:space="preserve">; </w:t>
      </w:r>
      <w:r>
        <w:rPr>
          <w:lang w:val="id_ID" w:bidi="id_ID"/>
        </w:rPr>
        <w:t>1 Samuel 2:11–4:22</w:t>
      </w:r>
      <w:r>
        <w:rPr>
          <w:lang w:val="id_ID" w:bidi="id_ID"/>
        </w:rPr>
        <w:t xml:space="preserve">; </w:t>
      </w:r>
      <w:r>
        <w:rPr>
          <w:lang w:val="id_ID" w:bidi="id_ID"/>
        </w:rPr>
        <w:t>1 Raja-raja 2:27</w:t>
      </w:r>
      <w:r>
        <w:rPr>
          <w:lang w:val="id_ID" w:bidi="id_ID"/>
        </w:rPr>
      </w:r>
      <w:r>
        <w:rPr>
          <w:lang w:val="id_ID" w:bidi="id_ID"/>
        </w:rPr>
      </w:r>
    </w:p>
    <w:p>
      <w:pPr/>
      <w:r>
        <w:rPr>
          <w:lang w:val="id_ID" w:bidi="id_ID"/>
        </w:rPr>
      </w:r>
    </w:p>
    <w:p>
      <w:pPr>
        <w:pStyle w:val="Heading2"/>
      </w:pPr>
      <w:r>
        <w:rPr>
          <w:lang w:val="id_ID" w:bidi="id_ID"/>
        </w:rPr>
        <w:t>Elia</w:t>
      </w:r>
      <w:r>
        <w:rPr>
          <w:lang w:val="id_ID" w:bidi="id_ID"/>
        </w:rPr>
      </w:r>
    </w:p>
    <w:p>
      <w:pPr/>
      <w:r>
        <w:rPr>
          <w:lang w:val="id_ID" w:bidi="id_ID"/>
        </w:rPr>
      </w:r>
      <w:r>
        <w:rPr>
          <w:lang w:val="id_ID" w:bidi="id_ID"/>
        </w:rPr>
        <w:t>Elia dari Tisbe adalah seorang nabi di Israel selama pemerintahan Ahab dan Ahazia, dari tahun 874 hingga 852 SM. Namanya berarti "Allahku adalah Yahweh." Dia menegaskan bahwa Tuhan adalah satu-satunya Allah yang benar dan mendesak Israel untuk kembali kepada-Nya.</w:t>
      </w:r>
    </w:p>
    <w:p>
      <w:pPr/>
      <w:r>
        <w:rPr>
          <w:lang w:val="id_ID" w:bidi="id_ID"/>
        </w:rPr>
      </w:r>
      <w:r>
        <w:rPr>
          <w:lang w:val="id_ID" w:bidi="id_ID"/>
        </w:rPr>
        <w:t>Di bawah pemerintahan Ahab dan Izebel, Israel mulai menyembah Baal, dewa Kanaan yang menguasai kesuburan, badai, dan hujan. Sebagai akibatnya, Allah mengirimkan kekeringan ke Israel (</w:t>
      </w:r>
      <w:r>
        <w:rPr>
          <w:lang w:val="id_ID" w:bidi="id_ID"/>
        </w:rPr>
        <w:t>1 Raja-raja 17:1</w:t>
      </w:r>
      <w:r>
        <w:rPr>
          <w:lang w:val="id_ID" w:bidi="id_ID"/>
        </w:rPr>
        <w:t>). Elia bersembunyi sampai kekeringan berakhir, dan Allah menjaga dia. Selama waktu ini, dia tinggal dengan seorang janda di Sarfat, sebuah kota di wilayah asal Izebel di Sidon. Anak janda tersebut meninggal, tetapi Elia berdoa untuknya, dan dia hidup kembali (</w:t>
      </w:r>
      <w:r>
        <w:rPr>
          <w:lang w:val="id_ID" w:bidi="id_ID"/>
        </w:rPr>
        <w:t>1 Raja-raja 17:8–24</w:t>
      </w:r>
      <w:r>
        <w:rPr>
          <w:lang w:val="id_ID" w:bidi="id_ID"/>
        </w:rPr>
        <w:t>).</w:t>
      </w:r>
    </w:p>
    <w:p>
      <w:pPr/>
      <w:r>
        <w:rPr>
          <w:lang w:val="id_ID" w:bidi="id_ID"/>
        </w:rPr>
      </w:r>
      <w:r>
        <w:rPr>
          <w:lang w:val="id_ID" w:bidi="id_ID"/>
        </w:rPr>
        <w:t>Pada tahun ketiga dalam masa kekeringan, Elia menantang para nabi Baal untuk sebuah kontes di Gunung Karmel guna menunjukkan siapa Allah yang sejati (</w:t>
      </w:r>
      <w:r>
        <w:rPr>
          <w:lang w:val="id_ID" w:bidi="id_ID"/>
        </w:rPr>
        <w:t>1 Raja-raja 18:1–40</w:t>
      </w:r>
      <w:r>
        <w:rPr>
          <w:lang w:val="id_ID" w:bidi="id_ID"/>
        </w:rPr>
        <w:t>). Para nabi Baal memanggil Baal tanpa hasil dan menjadi panik untuk membuatnya muncul, sementara Elia mengejek Baal. Ketika giliran Elia, dia menuangkan air di atas korbannya dan berdoa dengan doa yang sederhana dan penuh kuasa. Api segera menghanguskan persembahan tersebut. Dan akhirnya, bangsa Israel menyembah Tuhan dan, mengikuti arahan Elia, membunuh para nabi Baal. Kemudian Elia berdoa untuk hujan, dan kekeringan pun berakhir (</w:t>
      </w:r>
      <w:r>
        <w:rPr>
          <w:lang w:val="id_ID" w:bidi="id_ID"/>
        </w:rPr>
        <w:t>1 Raja-raja 18:41–46</w:t>
      </w:r>
      <w:r>
        <w:rPr>
          <w:lang w:val="id_ID" w:bidi="id_ID"/>
        </w:rPr>
        <w:t>).</w:t>
      </w:r>
    </w:p>
    <w:p>
      <w:pPr/>
      <w:r>
        <w:rPr>
          <w:lang w:val="id_ID" w:bidi="id_ID"/>
        </w:rPr>
      </w:r>
      <w:r>
        <w:rPr>
          <w:lang w:val="id_ID" w:bidi="id_ID"/>
        </w:rPr>
        <w:t>Meskipun kuasa Allah begitu besar, Ahab dan Izebel terus menyesatkan Israel. Izebel marah karena nabi-nabinya dibunuh (</w:t>
      </w:r>
      <w:r>
        <w:rPr>
          <w:lang w:val="id_ID" w:bidi="id_ID"/>
        </w:rPr>
        <w:t>1 Raja-raja 19:1–2</w:t>
      </w:r>
      <w:r>
        <w:rPr>
          <w:lang w:val="id_ID" w:bidi="id_ID"/>
        </w:rPr>
        <w:t>). Dia mengancam Elia, yang kemudian melarikan diri ke padang gurun dan meminta Allah untuk mengakhiri hidupnya. Namun, seorang malaikat memberinya makan sampai dia mencapai gunung Sinai. Elia mengeluh bahwa dia adalah satu-satunya nabi yang tersisa dan bahwa hidupnya dalam bahaya. Allah menguatkannya dengan suara lembut, menyampaikan kabar baik, dan mengirimnya kembali untuk melayani (</w:t>
      </w:r>
      <w:r>
        <w:rPr>
          <w:lang w:val="id_ID" w:bidi="id_ID"/>
        </w:rPr>
        <w:t>1 Raja-raja 19:3–18</w:t>
      </w:r>
      <w:r>
        <w:rPr>
          <w:lang w:val="id_ID" w:bidi="id_ID"/>
        </w:rPr>
        <w:t>).</w:t>
      </w:r>
    </w:p>
    <w:p>
      <w:pPr/>
      <w:r>
        <w:rPr>
          <w:lang w:val="id_ID" w:bidi="id_ID"/>
        </w:rPr>
      </w:r>
      <w:r>
        <w:rPr>
          <w:lang w:val="id_ID" w:bidi="id_ID"/>
        </w:rPr>
        <w:t>Elia sangat berdedikasi kepada Allah yang sejati. Dia melatih seorang wakil bernama Elisa. Pada akhir hidup Elia di bumi, dia tidak mati tetapi diangkat ke surga dalam kereta berapi (</w:t>
      </w:r>
      <w:r>
        <w:rPr>
          <w:lang w:val="id_ID" w:bidi="id_ID"/>
        </w:rPr>
        <w:t>2 Raja-raja 2:11–12</w:t>
      </w:r>
      <w:r>
        <w:rPr>
          <w:lang w:val="id_ID" w:bidi="id_ID"/>
        </w:rPr>
        <w:t xml:space="preserve">). Elisa mengambil peran Elia sebagai nabi dan terus menantang penyembahan palsu di Israel (lihat </w:t>
      </w:r>
      <w:r>
        <w:rPr>
          <w:lang w:val="id_ID" w:bidi="id_ID"/>
        </w:rPr>
        <w:t>2 Raja-raja 2:1–9:13</w:t>
      </w:r>
      <w:r>
        <w:rPr>
          <w:lang w:val="id_ID" w:bidi="id_ID"/>
        </w:rPr>
        <w:t xml:space="preserve">; </w:t>
      </w:r>
      <w:r>
        <w:rPr>
          <w:lang w:val="id_ID" w:bidi="id_ID"/>
        </w:rPr>
        <w:t>13:14–25</w:t>
      </w:r>
      <w:r>
        <w:rPr>
          <w:lang w:val="id_ID" w:bidi="id_ID"/>
        </w:rPr>
        <w:t>).</w:t>
      </w:r>
    </w:p>
    <w:p>
      <w:pPr/>
      <w:r>
        <w:rPr>
          <w:lang w:val="id_ID" w:bidi="id_ID"/>
        </w:rPr>
      </w:r>
      <w:r>
        <w:rPr>
          <w:lang w:val="id_ID" w:bidi="id_ID"/>
        </w:rPr>
        <w:t>Perjanjian Lama berakhir dengan harapan bahwa Elia akan kembali sebelum hari Tuhan (</w:t>
      </w:r>
      <w:r>
        <w:rPr>
          <w:lang w:val="id_ID" w:bidi="id_ID"/>
        </w:rPr>
        <w:t>Maleakhi 4:5–6</w:t>
      </w:r>
      <w:r>
        <w:rPr>
          <w:lang w:val="id_ID" w:bidi="id_ID"/>
        </w:rPr>
        <w:t xml:space="preserve">). Yohanes Pembaptis menggenapi sebagian harapan ini (lihat </w:t>
      </w:r>
      <w:r>
        <w:rPr>
          <w:lang w:val="id_ID" w:bidi="id_ID"/>
        </w:rPr>
        <w:t>Matius 11:7–14</w:t>
      </w:r>
      <w:r>
        <w:rPr>
          <w:lang w:val="id_ID" w:bidi="id_ID"/>
        </w:rPr>
        <w:t xml:space="preserve">; </w:t>
      </w:r>
      <w:r>
        <w:rPr>
          <w:lang w:val="id_ID" w:bidi="id_ID"/>
        </w:rPr>
        <w:t>17:10–13</w:t>
      </w:r>
      <w:r>
        <w:rPr>
          <w:lang w:val="id_ID" w:bidi="id_ID"/>
        </w:rPr>
        <w:t xml:space="preserve">; </w:t>
      </w:r>
      <w:r>
        <w:rPr>
          <w:lang w:val="id_ID" w:bidi="id_ID"/>
        </w:rPr>
        <w:t>Lukas 1:17</w:t>
      </w:r>
      <w:r>
        <w:rPr>
          <w:lang w:val="id_ID" w:bidi="id_ID"/>
        </w:rPr>
        <w:t xml:space="preserve">). Elia muncul bersama Musa selama transfigurasi Yesus (ketika penampilan Yesus berubah untuk menunjukkan kemuliaan ilahi-Nya; </w:t>
      </w:r>
      <w:r>
        <w:rPr>
          <w:lang w:val="id_ID" w:bidi="id_ID"/>
        </w:rPr>
        <w:t>Matius 17:1–9</w:t>
      </w:r>
      <w:r>
        <w:rPr>
          <w:lang w:val="id_ID" w:bidi="id_ID"/>
        </w:rPr>
        <w:t xml:space="preserve">). Dalam </w:t>
      </w:r>
      <w:r>
        <w:rPr>
          <w:lang w:val="id_ID" w:bidi="id_ID"/>
        </w:rPr>
        <w:t>Wahyu 11:3–12</w:t>
      </w:r>
      <w:r>
        <w:rPr>
          <w:lang w:val="id_ID" w:bidi="id_ID"/>
        </w:rPr>
        <w:t>, salah satu dari dua saksi tampaknya adalah Elia sendiri atau seseorang yang mirip dengannya. Kehidupan Elia menunjukkan kebaikan Allah dan kekuatan doa (</w:t>
      </w:r>
      <w:r>
        <w:rPr>
          <w:lang w:val="id_ID" w:bidi="id_ID"/>
        </w:rPr>
        <w:t>Lukas 4:25–26</w:t>
      </w:r>
      <w:r>
        <w:rPr>
          <w:lang w:val="id_ID" w:bidi="id_ID"/>
        </w:rPr>
        <w:t xml:space="preserve">; </w:t>
      </w:r>
      <w:r>
        <w:rPr>
          <w:lang w:val="id_ID" w:bidi="id_ID"/>
        </w:rPr>
        <w:t>Roma 11:2–6</w:t>
      </w:r>
      <w:r>
        <w:rPr>
          <w:lang w:val="id_ID" w:bidi="id_ID"/>
        </w:rPr>
        <w:t xml:space="preserve">; </w:t>
      </w:r>
      <w:r>
        <w:rPr>
          <w:lang w:val="id_ID" w:bidi="id_ID"/>
        </w:rPr>
        <w:t>Yakobus 5:17–18</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Raja-raja 17:1–19:21</w:t>
      </w:r>
      <w:r>
        <w:rPr>
          <w:lang w:val="id_ID" w:bidi="id_ID"/>
        </w:rPr>
        <w:t xml:space="preserve">; </w:t>
      </w:r>
      <w:r>
        <w:rPr>
          <w:lang w:val="id_ID" w:bidi="id_ID"/>
        </w:rPr>
        <w:t>21:1–29</w:t>
      </w:r>
      <w:r>
        <w:rPr>
          <w:lang w:val="id_ID" w:bidi="id_ID"/>
        </w:rPr>
        <w:t xml:space="preserve">; </w:t>
      </w:r>
      <w:r>
        <w:rPr>
          <w:lang w:val="id_ID" w:bidi="id_ID"/>
        </w:rPr>
        <w:t>2 Raja-raja 1:1–2:25</w:t>
      </w:r>
      <w:r>
        <w:rPr>
          <w:lang w:val="id_ID" w:bidi="id_ID"/>
        </w:rPr>
        <w:t xml:space="preserve">; </w:t>
      </w:r>
      <w:r>
        <w:rPr>
          <w:lang w:val="id_ID" w:bidi="id_ID"/>
        </w:rPr>
        <w:t>9:36</w:t>
      </w:r>
      <w:r>
        <w:rPr>
          <w:lang w:val="id_ID" w:bidi="id_ID"/>
        </w:rPr>
        <w:t xml:space="preserve">; </w:t>
      </w:r>
      <w:r>
        <w:rPr>
          <w:lang w:val="id_ID" w:bidi="id_ID"/>
        </w:rPr>
        <w:t>10:10</w:t>
      </w:r>
      <w:r>
        <w:rPr>
          <w:lang w:val="id_ID" w:bidi="id_ID"/>
        </w:rPr>
        <w:t xml:space="preserve">, </w:t>
      </w:r>
      <w:r>
        <w:rPr>
          <w:lang w:val="id_ID" w:bidi="id_ID"/>
        </w:rPr>
        <w:t>17</w:t>
      </w:r>
      <w:r>
        <w:rPr>
          <w:lang w:val="id_ID" w:bidi="id_ID"/>
        </w:rPr>
        <w:t xml:space="preserve">; </w:t>
      </w:r>
      <w:r>
        <w:rPr>
          <w:lang w:val="id_ID" w:bidi="id_ID"/>
        </w:rPr>
        <w:t>2 Tawarikh 21:12–15</w:t>
      </w:r>
      <w:r>
        <w:rPr>
          <w:lang w:val="id_ID" w:bidi="id_ID"/>
        </w:rPr>
        <w:t xml:space="preserve">; </w:t>
      </w:r>
      <w:r>
        <w:rPr>
          <w:lang w:val="id_ID" w:bidi="id_ID"/>
        </w:rPr>
        <w:t>Maleakhi 4:5–6</w:t>
      </w:r>
      <w:r>
        <w:rPr>
          <w:lang w:val="id_ID" w:bidi="id_ID"/>
        </w:rPr>
        <w:t xml:space="preserve">; </w:t>
      </w:r>
      <w:r>
        <w:rPr>
          <w:lang w:val="id_ID" w:bidi="id_ID"/>
        </w:rPr>
        <w:t>Matius 11:14</w:t>
      </w:r>
      <w:r>
        <w:rPr>
          <w:lang w:val="id_ID" w:bidi="id_ID"/>
        </w:rPr>
        <w:t xml:space="preserve">; </w:t>
      </w:r>
      <w:r>
        <w:rPr>
          <w:lang w:val="id_ID" w:bidi="id_ID"/>
        </w:rPr>
        <w:t>16:14</w:t>
      </w:r>
      <w:r>
        <w:rPr>
          <w:lang w:val="id_ID" w:bidi="id_ID"/>
        </w:rPr>
        <w:t xml:space="preserve">; </w:t>
      </w:r>
      <w:r>
        <w:rPr>
          <w:lang w:val="id_ID" w:bidi="id_ID"/>
        </w:rPr>
        <w:t>17:1–13</w:t>
      </w:r>
      <w:r>
        <w:rPr>
          <w:lang w:val="id_ID" w:bidi="id_ID"/>
        </w:rPr>
        <w:t xml:space="preserve">; </w:t>
      </w:r>
      <w:r>
        <w:rPr>
          <w:lang w:val="id_ID" w:bidi="id_ID"/>
        </w:rPr>
        <w:t>27:45–49</w:t>
      </w:r>
      <w:r>
        <w:rPr>
          <w:lang w:val="id_ID" w:bidi="id_ID"/>
        </w:rPr>
        <w:t xml:space="preserve">; </w:t>
      </w:r>
      <w:r>
        <w:rPr>
          <w:lang w:val="id_ID" w:bidi="id_ID"/>
        </w:rPr>
        <w:t>Markus 6:15</w:t>
      </w:r>
      <w:r>
        <w:rPr>
          <w:lang w:val="id_ID" w:bidi="id_ID"/>
        </w:rPr>
        <w:t xml:space="preserve">; </w:t>
      </w:r>
      <w:r>
        <w:rPr>
          <w:lang w:val="id_ID" w:bidi="id_ID"/>
        </w:rPr>
        <w:t>8:28</w:t>
      </w:r>
      <w:r>
        <w:rPr>
          <w:lang w:val="id_ID" w:bidi="id_ID"/>
        </w:rPr>
        <w:t xml:space="preserve">; </w:t>
      </w:r>
      <w:r>
        <w:rPr>
          <w:lang w:val="id_ID" w:bidi="id_ID"/>
        </w:rPr>
        <w:t>9:2–13</w:t>
      </w:r>
      <w:r>
        <w:rPr>
          <w:lang w:val="id_ID" w:bidi="id_ID"/>
        </w:rPr>
        <w:t xml:space="preserve">; </w:t>
      </w:r>
      <w:r>
        <w:rPr>
          <w:lang w:val="id_ID" w:bidi="id_ID"/>
        </w:rPr>
        <w:t>15:33–36</w:t>
      </w:r>
      <w:r>
        <w:rPr>
          <w:lang w:val="id_ID" w:bidi="id_ID"/>
        </w:rPr>
        <w:t xml:space="preserve">; </w:t>
      </w:r>
      <w:r>
        <w:rPr>
          <w:lang w:val="id_ID" w:bidi="id_ID"/>
        </w:rPr>
        <w:t>Lukas 1:17</w:t>
      </w:r>
      <w:r>
        <w:rPr>
          <w:lang w:val="id_ID" w:bidi="id_ID"/>
        </w:rPr>
        <w:t xml:space="preserve">; </w:t>
      </w:r>
      <w:r>
        <w:rPr>
          <w:lang w:val="id_ID" w:bidi="id_ID"/>
        </w:rPr>
        <w:t>4:26</w:t>
      </w:r>
      <w:r>
        <w:rPr>
          <w:lang w:val="id_ID" w:bidi="id_ID"/>
        </w:rPr>
        <w:t xml:space="preserve">; </w:t>
      </w:r>
      <w:r>
        <w:rPr>
          <w:lang w:val="id_ID" w:bidi="id_ID"/>
        </w:rPr>
        <w:t>9:28–36</w:t>
      </w:r>
      <w:r>
        <w:rPr>
          <w:lang w:val="id_ID" w:bidi="id_ID"/>
        </w:rPr>
        <w:t xml:space="preserve">; </w:t>
      </w:r>
      <w:r>
        <w:rPr>
          <w:lang w:val="id_ID" w:bidi="id_ID"/>
        </w:rPr>
        <w:t>Yohanes 1:19–28</w:t>
      </w:r>
      <w:r>
        <w:rPr>
          <w:lang w:val="id_ID" w:bidi="id_ID"/>
        </w:rPr>
        <w:t xml:space="preserve">; </w:t>
      </w:r>
      <w:r>
        <w:rPr>
          <w:lang w:val="id_ID" w:bidi="id_ID"/>
        </w:rPr>
        <w:t>Roma 11:1–6</w:t>
      </w:r>
      <w:r>
        <w:rPr>
          <w:lang w:val="id_ID" w:bidi="id_ID"/>
        </w:rPr>
        <w:t xml:space="preserve">; </w:t>
      </w:r>
      <w:r>
        <w:rPr>
          <w:lang w:val="id_ID" w:bidi="id_ID"/>
        </w:rPr>
        <w:t>Yakobus 5:17</w:t>
      </w:r>
      <w:r>
        <w:rPr>
          <w:lang w:val="id_ID" w:bidi="id_ID"/>
        </w:rPr>
      </w:r>
      <w:r>
        <w:rPr>
          <w:lang w:val="id_ID" w:bidi="id_ID"/>
        </w:rPr>
      </w:r>
    </w:p>
    <w:p>
      <w:pPr/>
      <w:r>
        <w:rPr>
          <w:lang w:val="id_ID" w:bidi="id_ID"/>
        </w:rPr>
      </w:r>
    </w:p>
    <w:p>
      <w:pPr>
        <w:pStyle w:val="Heading2"/>
      </w:pPr>
      <w:r>
        <w:rPr>
          <w:lang w:val="id_ID" w:bidi="id_ID"/>
        </w:rPr>
        <w:t>Elisa</w:t>
      </w:r>
      <w:r>
        <w:rPr>
          <w:lang w:val="id_ID" w:bidi="id_ID"/>
        </w:rPr>
      </w:r>
    </w:p>
    <w:p>
      <w:pPr/>
      <w:r>
        <w:rPr>
          <w:lang w:val="id_ID" w:bidi="id_ID"/>
        </w:rPr>
      </w:r>
      <w:r>
        <w:rPr>
          <w:lang w:val="id_ID" w:bidi="id_ID"/>
        </w:rPr>
        <w:t>Elisa, sang nabi, mengikuti dan menggantikan Elia di kerajaan utara Israel pada akhir 800-an SM. Pada masa itu, para pemimpin dan rakyat di kerajaan utara berpaling dari Allah dan menyembah dewa Kanaan, Baal. Ahab dan Izebel adalah penyembah setia dewa palsu ini, begitu pula keturunan mereka yang mengikuti mereka di atas takhta. Pelayanan Elisa berlangsung dari 853 hingga 798 SM, dimulai saat pemerintahan Raja Ahab berakhir. Dia memainkan peran penting dalam rencana Allah untuk menyingkirkan para pemimpin penyembah berhala di Israel.</w:t>
      </w:r>
    </w:p>
    <w:p>
      <w:pPr/>
      <w:r>
        <w:rPr>
          <w:lang w:val="id_ID" w:bidi="id_ID"/>
        </w:rPr>
      </w:r>
      <w:r>
        <w:rPr>
          <w:lang w:val="id_ID" w:bidi="id_ID"/>
        </w:rPr>
        <w:t>Elisa memulai pekerjaannya sebagai pengikut Elia dan dipilih oleh Allah untuk menggantikannya (</w:t>
      </w:r>
      <w:r>
        <w:rPr>
          <w:lang w:val="id_ID" w:bidi="id_ID"/>
        </w:rPr>
        <w:t>1 Raja-raja 19:15–21</w:t>
      </w:r>
      <w:r>
        <w:rPr>
          <w:lang w:val="id_ID" w:bidi="id_ID"/>
        </w:rPr>
        <w:t xml:space="preserve">; </w:t>
      </w:r>
      <w:r>
        <w:rPr>
          <w:lang w:val="id_ID" w:bidi="id_ID"/>
        </w:rPr>
        <w:t>2 Raja-raja 2:1–18</w:t>
      </w:r>
      <w:r>
        <w:rPr>
          <w:lang w:val="id_ID" w:bidi="id_ID"/>
        </w:rPr>
        <w:t>). Setelah Elia naik ke surga, mujizat Elisa menunjukkan bahwa kekuatan Allah yang Mahabesar menyertainya.</w:t>
      </w:r>
    </w:p>
    <w:p>
      <w:pPr/>
      <w:r>
        <w:rPr>
          <w:lang w:val="id_ID" w:bidi="id_ID"/>
        </w:rPr>
      </w:r>
      <w:r>
        <w:rPr>
          <w:lang w:val="id_ID" w:bidi="id_ID"/>
        </w:rPr>
        <w:t>Mujizat Elisa sering melibatkan air. Dia mengubah air yang buruk dari mata air dekat Yerikho menjadi bersih dan membuat kepala kapak mengapung (</w:t>
      </w:r>
      <w:r>
        <w:rPr>
          <w:lang w:val="id_ID" w:bidi="id_ID"/>
        </w:rPr>
        <w:t>2 Raja-raja 2:19–22</w:t>
      </w:r>
      <w:r>
        <w:rPr>
          <w:lang w:val="id_ID" w:bidi="id_ID"/>
        </w:rPr>
        <w:t xml:space="preserve">; </w:t>
      </w:r>
      <w:r>
        <w:rPr>
          <w:lang w:val="id_ID" w:bidi="id_ID"/>
        </w:rPr>
        <w:t>6:1–7</w:t>
      </w:r>
      <w:r>
        <w:rPr>
          <w:lang w:val="id_ID" w:bidi="id_ID"/>
        </w:rPr>
        <w:t>). Ketika Raja Yoram kehabisan air di wilayah musuh, Elisa dengan tepat menubuatkan bahwa banyak air akan muncul (</w:t>
      </w:r>
      <w:r>
        <w:rPr>
          <w:lang w:val="id_ID" w:bidi="id_ID"/>
        </w:rPr>
        <w:t>2 Raja-raja 3:4–20</w:t>
      </w:r>
      <w:r>
        <w:rPr>
          <w:lang w:val="id_ID" w:bidi="id_ID"/>
        </w:rPr>
        <w:t>). Orang-orang percaya Baal mengklaim mengendalikan air, jadi mujizat ini menunjukkan bahwa Tuhan, bukan Baal, yang benar-benar berkuasa.</w:t>
      </w:r>
    </w:p>
    <w:p>
      <w:pPr/>
      <w:r>
        <w:rPr>
          <w:lang w:val="id_ID" w:bidi="id_ID"/>
        </w:rPr>
      </w:r>
      <w:r>
        <w:rPr>
          <w:lang w:val="id_ID" w:bidi="id_ID"/>
        </w:rPr>
        <w:t>Elisa menunjukkan kuasa Allah dengan membantu orang-orang secara nyata. Dia menolong seorang perempuan miskin dengan secara ajaib mengisi kendi-kendinya dengan minyak zaitun (</w:t>
      </w:r>
      <w:r>
        <w:rPr>
          <w:lang w:val="id_ID" w:bidi="id_ID"/>
        </w:rPr>
        <w:t>2 Raja-raja 4:1–7</w:t>
      </w:r>
      <w:r>
        <w:rPr>
          <w:lang w:val="id_ID" w:bidi="id_ID"/>
        </w:rPr>
        <w:t>). Dia memberi tahu seorang perempuan dari Sunem bahwa dia akan memiliki seorang anak laki-laki dan kemudian menghidupkan kembali anaknya (</w:t>
      </w:r>
      <w:r>
        <w:rPr>
          <w:lang w:val="id_ID" w:bidi="id_ID"/>
        </w:rPr>
        <w:t>2 Raja-raja 4:8–37</w:t>
      </w:r>
      <w:r>
        <w:rPr>
          <w:lang w:val="id_ID" w:bidi="id_ID"/>
        </w:rPr>
        <w:t>). Dia menyembuhkan seorang jenderal Aram bernama Naaman dari penyakit kusta (</w:t>
      </w:r>
      <w:r>
        <w:rPr>
          <w:lang w:val="id_ID" w:bidi="id_ID"/>
        </w:rPr>
        <w:t>2 Raja-raja 5:1–19</w:t>
      </w:r>
      <w:r>
        <w:rPr>
          <w:lang w:val="id_ID" w:bidi="id_ID"/>
        </w:rPr>
        <w:t>). Dia juga menyediakan makanan bagi mereka yang membutuhkan (</w:t>
      </w:r>
      <w:r>
        <w:rPr>
          <w:lang w:val="id_ID" w:bidi="id_ID"/>
        </w:rPr>
        <w:t>2 Raja-raja 4:38–44</w:t>
      </w:r>
      <w:r>
        <w:rPr>
          <w:lang w:val="id_ID" w:bidi="id_ID"/>
        </w:rPr>
        <w:t>).</w:t>
      </w:r>
    </w:p>
    <w:p>
      <w:pPr/>
      <w:r>
        <w:rPr>
          <w:lang w:val="id_ID" w:bidi="id_ID"/>
        </w:rPr>
      </w:r>
      <w:r>
        <w:rPr>
          <w:lang w:val="id_ID" w:bidi="id_ID"/>
        </w:rPr>
        <w:t>Elisa berperan dalam rencana Allah untuk menghakimi kerajaan utara. Dia mengurapi Yehu dari Israel dan Hazael dari Aram (</w:t>
      </w:r>
      <w:r>
        <w:rPr>
          <w:lang w:val="id_ID" w:bidi="id_ID"/>
        </w:rPr>
        <w:t>2 Raja-raja 8:7–15</w:t>
      </w:r>
      <w:r>
        <w:rPr>
          <w:lang w:val="id_ID" w:bidi="id_ID"/>
        </w:rPr>
        <w:t xml:space="preserve">; </w:t>
      </w:r>
      <w:r>
        <w:rPr>
          <w:lang w:val="id_ID" w:bidi="id_ID"/>
        </w:rPr>
        <w:t>9:1–13</w:t>
      </w:r>
      <w:r>
        <w:rPr>
          <w:lang w:val="id_ID" w:bidi="id_ID"/>
        </w:rPr>
        <w:t xml:space="preserve">). Dia menuangkan minyak suci di kepala mereka sebagai tanda bahwa Allah telah memilih mereka. Mereka dengan tegas mengakhiri pemerintahan para pemimpin Israel yang mempromosikan penyembahan Baal (lihat </w:t>
      </w:r>
      <w:r>
        <w:rPr>
          <w:lang w:val="id_ID" w:bidi="id_ID"/>
        </w:rPr>
        <w:t>1 Raja-raja 19:15–18</w:t>
      </w:r>
      <w:r>
        <w:rPr>
          <w:lang w:val="id_ID" w:bidi="id_ID"/>
        </w:rPr>
        <w:t>).</w:t>
      </w:r>
    </w:p>
    <w:p>
      <w:pPr/>
      <w:r>
        <w:rPr>
          <w:lang w:val="id_ID" w:bidi="id_ID"/>
        </w:rPr>
      </w:r>
      <w:r>
        <w:rPr>
          <w:lang w:val="id_ID" w:bidi="id_ID"/>
        </w:rPr>
        <w:t>Mujizat Elisa menjadi bayangan dari pekerjaan Yesus karena Yesus:</w:t>
      </w:r>
    </w:p>
    <w:p>
      <w:pPr>
        <w:pStyle w:val="ListBullet"/>
        <w:spacing w:line="240" w:lineRule="auto"/>
        <w:ind w:left="720"/>
      </w:pPr>
      <w:r>
        <w:rPr>
          <w:lang w:val="id_ID" w:bidi="id_ID"/>
        </w:rPr>
      </w:r>
      <w:r>
        <w:rPr>
          <w:lang w:val="id_ID" w:bidi="id_ID"/>
        </w:rPr>
        <w:t>Menyembuhkan orang-orang yang sakit kusta (</w:t>
      </w:r>
      <w:r>
        <w:rPr>
          <w:lang w:val="id_ID" w:bidi="id_ID"/>
        </w:rPr>
        <w:t>Matius 8:1–4</w:t>
      </w:r>
      <w:r>
        <w:rPr>
          <w:lang w:val="id_ID" w:bidi="id_ID"/>
        </w:rPr>
        <w:t>)</w:t>
      </w:r>
    </w:p>
    <w:p>
      <w:pPr>
        <w:pStyle w:val="ListBullet"/>
        <w:spacing w:line="240" w:lineRule="auto"/>
        <w:ind w:left="720"/>
      </w:pPr>
      <w:r>
        <w:rPr>
          <w:lang w:val="id_ID" w:bidi="id_ID"/>
        </w:rPr>
      </w:r>
      <w:r>
        <w:rPr>
          <w:lang w:val="id_ID" w:bidi="id_ID"/>
        </w:rPr>
        <w:t>Membangkitkan orang mati (</w:t>
      </w:r>
      <w:r>
        <w:rPr>
          <w:lang w:val="id_ID" w:bidi="id_ID"/>
        </w:rPr>
        <w:t>Markus 5:21–43</w:t>
      </w:r>
      <w:r>
        <w:rPr>
          <w:lang w:val="id_ID" w:bidi="id_ID"/>
        </w:rPr>
        <w:t xml:space="preserve">; </w:t>
      </w:r>
      <w:r>
        <w:rPr>
          <w:lang w:val="id_ID" w:bidi="id_ID"/>
        </w:rPr>
        <w:t>Lukas 7:11–17</w:t>
      </w:r>
      <w:r>
        <w:rPr>
          <w:lang w:val="id_ID" w:bidi="id_ID"/>
        </w:rPr>
        <w:t xml:space="preserve">; </w:t>
      </w:r>
      <w:r>
        <w:rPr>
          <w:lang w:val="id_ID" w:bidi="id_ID"/>
        </w:rPr>
        <w:t>Yohanes 11:1–44</w:t>
      </w:r>
      <w:r>
        <w:rPr>
          <w:lang w:val="id_ID" w:bidi="id_ID"/>
        </w:rPr>
        <w:t>)</w:t>
      </w:r>
    </w:p>
    <w:p>
      <w:pPr>
        <w:pStyle w:val="ListBullet"/>
        <w:spacing w:line="240" w:lineRule="auto"/>
        <w:ind w:left="720"/>
      </w:pPr>
      <w:r>
        <w:rPr>
          <w:lang w:val="id_ID" w:bidi="id_ID"/>
        </w:rPr>
      </w:r>
      <w:r>
        <w:rPr>
          <w:lang w:val="id_ID" w:bidi="id_ID"/>
        </w:rPr>
        <w:t>Menyediakan makanan dengan cara yang menakjubkan (</w:t>
      </w:r>
      <w:r>
        <w:rPr>
          <w:lang w:val="id_ID" w:bidi="id_ID"/>
        </w:rPr>
        <w:t>Matius 14:13–21</w:t>
      </w:r>
      <w:r>
        <w:rPr>
          <w:lang w:val="id_ID" w:bidi="id_ID"/>
        </w:rPr>
        <w:t xml:space="preserve">; </w:t>
      </w:r>
      <w:r>
        <w:rPr>
          <w:lang w:val="id_ID" w:bidi="id_ID"/>
        </w:rPr>
        <w:t>15:32–38</w:t>
      </w:r>
      <w:r>
        <w:rPr>
          <w:lang w:val="id_ID" w:bidi="id_ID"/>
        </w:rPr>
        <w:t>)</w:t>
      </w:r>
    </w:p>
    <w:p>
      <w:pPr/>
      <w:r>
        <w:rPr>
          <w:lang w:val="id_ID" w:bidi="id_ID"/>
        </w:rPr>
      </w:r>
      <w:r>
        <w:rPr>
          <w:lang w:val="id_ID" w:bidi="id_ID"/>
        </w:rPr>
        <w:t>Yesus berbicara tentang penyembuhan Naaman untuk menunjukkan bahwa belas kasihan Allah melampaui bangsa Israel dan menjangkau orang-orang non-Yahudi (</w:t>
      </w:r>
      <w:r>
        <w:rPr>
          <w:lang w:val="id_ID" w:bidi="id_ID"/>
        </w:rPr>
        <w:t>Lukas 4:27</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1Raj. 19:15–21</w:t>
      </w:r>
      <w:r>
        <w:rPr>
          <w:lang w:val="id_ID" w:bidi="id_ID"/>
        </w:rPr>
        <w:t xml:space="preserve">; </w:t>
      </w:r>
      <w:r>
        <w:rPr>
          <w:lang w:val="id_ID" w:bidi="id_ID"/>
        </w:rPr>
        <w:t>2Raj. 2:1–9:13</w:t>
      </w:r>
      <w:r>
        <w:rPr>
          <w:lang w:val="id_ID" w:bidi="id_ID"/>
        </w:rPr>
        <w:t xml:space="preserve">; </w:t>
      </w:r>
      <w:r>
        <w:rPr>
          <w:lang w:val="id_ID" w:bidi="id_ID"/>
        </w:rPr>
        <w:t>13:14–21</w:t>
      </w:r>
      <w:r>
        <w:rPr>
          <w:lang w:val="id_ID" w:bidi="id_ID"/>
        </w:rPr>
        <w:t xml:space="preserve">; </w:t>
      </w:r>
      <w:r>
        <w:rPr>
          <w:lang w:val="id_ID" w:bidi="id_ID"/>
        </w:rPr>
        <w:t>Luk. 4:27</w:t>
      </w:r>
      <w:r>
        <w:rPr>
          <w:lang w:val="id_ID" w:bidi="id_ID"/>
        </w:rPr>
      </w:r>
      <w:r>
        <w:rPr>
          <w:lang w:val="id_ID" w:bidi="id_ID"/>
        </w:rPr>
      </w:r>
    </w:p>
    <w:p>
      <w:pPr/>
      <w:r>
        <w:rPr>
          <w:lang w:val="id_ID" w:bidi="id_ID"/>
        </w:rPr>
      </w:r>
    </w:p>
    <w:p>
      <w:pPr>
        <w:pStyle w:val="Heading2"/>
      </w:pPr>
      <w:r>
        <w:rPr>
          <w:lang w:val="id_ID" w:bidi="id_ID"/>
        </w:rPr>
        <w:t>Esau</w:t>
      </w:r>
      <w:r>
        <w:rPr>
          <w:lang w:val="id_ID" w:bidi="id_ID"/>
        </w:rPr>
      </w:r>
    </w:p>
    <w:p>
      <w:pPr/>
      <w:r>
        <w:rPr>
          <w:lang w:val="id_ID" w:bidi="id_ID"/>
        </w:rPr>
      </w:r>
      <w:r>
        <w:rPr>
          <w:lang w:val="id_ID" w:bidi="id_ID"/>
        </w:rPr>
        <w:t>Esau adalah anak Ishak dan Ribka serta saudara kembar Yakub (</w:t>
      </w:r>
      <w:r>
        <w:rPr>
          <w:lang w:val="id_ID" w:bidi="id_ID"/>
        </w:rPr>
        <w:t>Kejadian 25:24–26</w:t>
      </w:r>
      <w:r>
        <w:rPr>
          <w:lang w:val="id_ID" w:bidi="id_ID"/>
        </w:rPr>
        <w:t>). Ia dinamai Esau karena tubuhnya berbulu saat lahir. Keturunannya dikenal sebagai orang Edom. "Edom" berarti "merah," merujuk pada:</w:t>
      </w:r>
    </w:p>
    <w:p>
      <w:pPr>
        <w:pStyle w:val="ListBullet"/>
        <w:spacing w:line="240" w:lineRule="auto"/>
        <w:ind w:left="720"/>
      </w:pPr>
      <w:r>
        <w:rPr>
          <w:lang w:val="id_ID" w:bidi="id_ID"/>
        </w:rPr>
      </w:r>
      <w:r>
        <w:rPr>
          <w:lang w:val="id_ID" w:bidi="id_ID"/>
        </w:rPr>
        <w:t>Esau memiliki warna kemerahan saat lahir (</w:t>
      </w:r>
      <w:r>
        <w:rPr>
          <w:lang w:val="id_ID" w:bidi="id_ID"/>
        </w:rPr>
        <w:t>Kejadian 25:25</w:t>
      </w:r>
      <w:r>
        <w:rPr>
          <w:lang w:val="id_ID" w:bidi="id_ID"/>
        </w:rPr>
        <w:t>)</w:t>
      </w:r>
    </w:p>
    <w:p>
      <w:pPr>
        <w:pStyle w:val="ListBullet"/>
        <w:spacing w:line="240" w:lineRule="auto"/>
        <w:ind w:left="720"/>
      </w:pPr>
      <w:r>
        <w:rPr>
          <w:lang w:val="id_ID" w:bidi="id_ID"/>
        </w:rPr>
      </w:r>
      <w:r>
        <w:rPr>
          <w:lang w:val="id_ID" w:bidi="id_ID"/>
        </w:rPr>
        <w:t>Rebusan kacang merah yang diperoleh dari Yakub (</w:t>
      </w:r>
      <w:r>
        <w:rPr>
          <w:lang w:val="id_ID" w:bidi="id_ID"/>
        </w:rPr>
        <w:t>Kejadian 25:30</w:t>
      </w:r>
      <w:r>
        <w:rPr>
          <w:lang w:val="id_ID" w:bidi="id_ID"/>
        </w:rPr>
        <w:t>)</w:t>
      </w:r>
    </w:p>
    <w:p>
      <w:pPr>
        <w:pStyle w:val="ListBullet"/>
        <w:spacing w:line="240" w:lineRule="auto"/>
        <w:ind w:left="720"/>
      </w:pPr>
      <w:r>
        <w:rPr>
          <w:lang w:val="id_ID" w:bidi="id_ID"/>
        </w:rPr>
      </w:r>
      <w:r>
        <w:rPr>
          <w:lang w:val="id_ID" w:bidi="id_ID"/>
        </w:rPr>
        <w:t xml:space="preserve">Warna kemerahan dari tanah tempat dia tinggal (lihat </w:t>
      </w:r>
      <w:r>
        <w:rPr>
          <w:lang w:val="id_ID" w:bidi="id_ID"/>
        </w:rPr>
        <w:t>catatan studi pada Kejadian 25:25</w:t>
      </w:r>
      <w:r>
        <w:rPr>
          <w:lang w:val="id_ID" w:bidi="id_ID"/>
        </w:rPr>
        <w:t>)</w:t>
      </w:r>
    </w:p>
    <w:p>
      <w:pPr/>
      <w:r>
        <w:rPr>
          <w:lang w:val="id_ID" w:bidi="id_ID"/>
        </w:rPr>
      </w:r>
      <w:r>
        <w:rPr>
          <w:lang w:val="id_ID" w:bidi="id_ID"/>
        </w:rPr>
        <w:t>Esau adalah seorang pemburu terampil yang membawa daging liar yang lezat kepada ayahnya. Ishak lebih menyukai rasa dagingnya yang kuat daripada daging lembut yang disediakan Yakub dari kawanan ternak milik keluarga. Suatu hari, Esau pulang ke rumah dalam keadaan yang sangat lapar setelah perburuan yang tidak berhasil. Yakub meyakinkan Esau untuk menyerahkan hak dan keistimewaannya sebagai anak sulung dengan imbalan makanan (</w:t>
      </w:r>
      <w:r>
        <w:rPr>
          <w:lang w:val="id_ID" w:bidi="id_ID"/>
        </w:rPr>
        <w:t>Kejadian 25:29–34</w:t>
      </w:r>
      <w:r>
        <w:rPr>
          <w:lang w:val="id_ID" w:bidi="id_ID"/>
        </w:rPr>
        <w:t xml:space="preserve">). Esau tidak menghargai hak kesulungannya dan dikendalikan oleh keinginan jasmaninya (lihat </w:t>
      </w:r>
      <w:r>
        <w:rPr>
          <w:lang w:val="id_ID" w:bidi="id_ID"/>
        </w:rPr>
        <w:t>Ibrani 12:16</w:t>
      </w:r>
      <w:r>
        <w:rPr>
          <w:lang w:val="id_ID" w:bidi="id_ID"/>
        </w:rPr>
        <w:t>).</w:t>
      </w:r>
    </w:p>
    <w:p>
      <w:pPr/>
      <w:r>
        <w:rPr>
          <w:lang w:val="id_ID" w:bidi="id_ID"/>
        </w:rPr>
      </w:r>
      <w:r>
        <w:rPr>
          <w:lang w:val="id_ID" w:bidi="id_ID"/>
        </w:rPr>
        <w:t>Dia juga menikahi dua wanita lokal yang bukan keturunan Abraham (</w:t>
      </w:r>
      <w:r>
        <w:rPr>
          <w:lang w:val="id_ID" w:bidi="id_ID"/>
        </w:rPr>
        <w:t>Kejadian 26:34–35</w:t>
      </w:r>
      <w:r>
        <w:rPr>
          <w:lang w:val="id_ID" w:bidi="id_ID"/>
        </w:rPr>
        <w:t>). Hal ini mungkin mempengaruhi keberpihakan Ribka terhadap Yakub dan rencananya untuk mendapatkan berkat Ishak yang seharusnya untuk Esau (</w:t>
      </w:r>
      <w:r>
        <w:rPr>
          <w:lang w:val="id_ID" w:bidi="id_ID"/>
        </w:rPr>
        <w:t>Kejadian 27:1–40</w:t>
      </w:r>
      <w:r>
        <w:rPr>
          <w:lang w:val="id_ID" w:bidi="id_ID"/>
        </w:rPr>
        <w:t>). Kemarahan Esau setelah mengetahui penipuan saudaranya membuat Yakub melarikan diri ke Haran. Kedua saudara itu bersatu kembali dua puluh tahun kemudian ketika Esau menunjukkan pengampunan yang besar (</w:t>
      </w:r>
      <w:r>
        <w:rPr>
          <w:lang w:val="id_ID" w:bidi="id_ID"/>
        </w:rPr>
        <w:t>Kejadian 33:1–16</w:t>
      </w:r>
      <w:r>
        <w:rPr>
          <w:lang w:val="id_ID" w:bidi="id_ID"/>
        </w:rPr>
        <w:t>).</w:t>
      </w:r>
    </w:p>
    <w:p>
      <w:pPr/>
      <w:r>
        <w:rPr>
          <w:lang w:val="id_ID" w:bidi="id_ID"/>
        </w:rPr>
      </w:r>
      <w:r>
        <w:rPr>
          <w:lang w:val="id_ID" w:bidi="id_ID"/>
        </w:rPr>
        <w:t>Esau lahir dengan Yakub yang memegang tumitnya. Orang-orang melihat ini sebagai tanda bahwa keturunan Esau akan melayani keturunan Yakub. Orang Edom mulai melayani bangsa Israel selama masa Daud (</w:t>
      </w:r>
      <w:r>
        <w:rPr>
          <w:lang w:val="id_ID" w:bidi="id_ID"/>
        </w:rPr>
        <w:t>2 Samuel 8:11–15</w:t>
      </w:r>
      <w:r>
        <w:rPr>
          <w:lang w:val="id_ID" w:bidi="id_ID"/>
        </w:rPr>
        <w:t xml:space="preserve">; </w:t>
      </w:r>
      <w:r>
        <w:rPr>
          <w:lang w:val="id_ID" w:bidi="id_ID"/>
        </w:rPr>
        <w:t>1 Tawarikh 18:11–13</w:t>
      </w:r>
      <w:r>
        <w:rPr>
          <w:lang w:val="id_ID" w:bidi="id_ID"/>
        </w:rPr>
        <w:t>) dan berlanjut hingga pemerintahan Yoram (</w:t>
      </w:r>
      <w:r>
        <w:rPr>
          <w:lang w:val="id_ID" w:bidi="id_ID"/>
        </w:rPr>
        <w:t>2 Raja-raja 8:20–22</w:t>
      </w:r>
      <w:r>
        <w:rPr>
          <w:lang w:val="id_ID" w:bidi="id_ID"/>
        </w:rPr>
        <w:t xml:space="preserve">; </w:t>
      </w:r>
      <w:r>
        <w:rPr>
          <w:lang w:val="id_ID" w:bidi="id_ID"/>
        </w:rPr>
        <w:t>2 Tawarikh 21:8–10</w:t>
      </w:r>
      <w:r>
        <w:rPr>
          <w:lang w:val="id_ID" w:bidi="id_ID"/>
        </w:rPr>
        <w:t>). Setelah pemberontakan pada 845 SM, orang Edom memperoleh kemerdekaan sesaat tetapi ditaklukkan lagi oleh Amazia, yang memerintah dari 796 hingga 767 SM. Mereka mendapatkan kembali kemerdekaan mereka pada 735 SM dan tetap merdeka dari Yehuda.</w:t>
      </w:r>
    </w:p>
    <w:p>
      <w:pPr/>
      <w:r>
        <w:rPr>
          <w:lang w:val="id_ID" w:bidi="id_ID"/>
        </w:rPr>
      </w:r>
      <w:r>
        <w:rPr>
          <w:lang w:val="id_ID" w:bidi="id_ID"/>
        </w:rPr>
        <w:t xml:space="preserve">Dalam Perjanjian Baru, Esau melambangkan keturunan Abraham yang tidak memiliki iman dan ditolak oleh Allah untuk menerima berkat-berkat yang dijanjikan-Nya (lihat </w:t>
      </w:r>
      <w:r>
        <w:rPr>
          <w:lang w:val="id_ID" w:bidi="id_ID"/>
        </w:rPr>
        <w:t>Roma 9:6–24</w:t>
      </w:r>
      <w:r>
        <w:rPr>
          <w:lang w:val="id_ID" w:bidi="id_ID"/>
        </w:rPr>
        <w:t>). Herodes yang Agung adalah seorang Edom.</w:t>
      </w:r>
    </w:p>
    <w:p>
      <w:pPr/>
      <w:r>
        <w:rPr>
          <w:lang w:val="id_ID" w:bidi="id_ID"/>
        </w:rPr>
      </w:r>
      <w:r>
        <w:rPr>
          <w:u w:val="single"/>
          <w:lang w:val="id_ID" w:bidi="id_ID"/>
        </w:rPr>
        <w:t>Ayat-ayat untuk Pembelajaran Lebih Lanjut</w:t>
      </w:r>
    </w:p>
    <w:p>
      <w:pPr/>
      <w:r>
        <w:rPr>
          <w:lang w:val="id_ID" w:bidi="id_ID"/>
        </w:rPr>
      </w:r>
      <w:r>
        <w:rPr>
          <w:lang w:val="id_ID" w:bidi="id_ID"/>
        </w:rPr>
        <w:t>Kejadian 25:21–34</w:t>
      </w:r>
      <w:r>
        <w:rPr>
          <w:lang w:val="id_ID" w:bidi="id_ID"/>
        </w:rPr>
        <w:t xml:space="preserve">; </w:t>
      </w:r>
      <w:r>
        <w:rPr>
          <w:lang w:val="id_ID" w:bidi="id_ID"/>
        </w:rPr>
        <w:t>26:34–35</w:t>
      </w:r>
      <w:r>
        <w:rPr>
          <w:lang w:val="id_ID" w:bidi="id_ID"/>
        </w:rPr>
        <w:t xml:space="preserve">; </w:t>
      </w:r>
      <w:r>
        <w:rPr>
          <w:lang w:val="id_ID" w:bidi="id_ID"/>
        </w:rPr>
        <w:t>27:1–42</w:t>
      </w:r>
      <w:r>
        <w:rPr>
          <w:lang w:val="id_ID" w:bidi="id_ID"/>
        </w:rPr>
        <w:t xml:space="preserve">; </w:t>
      </w:r>
      <w:r>
        <w:rPr>
          <w:lang w:val="id_ID" w:bidi="id_ID"/>
        </w:rPr>
        <w:t>28:6–9</w:t>
      </w:r>
      <w:r>
        <w:rPr>
          <w:lang w:val="id_ID" w:bidi="id_ID"/>
        </w:rPr>
        <w:t xml:space="preserve">; </w:t>
      </w:r>
      <w:r>
        <w:rPr>
          <w:lang w:val="id_ID" w:bidi="id_ID"/>
        </w:rPr>
        <w:t>32:3–20</w:t>
      </w:r>
      <w:r>
        <w:rPr>
          <w:lang w:val="id_ID" w:bidi="id_ID"/>
        </w:rPr>
        <w:t xml:space="preserve">; </w:t>
      </w:r>
      <w:r>
        <w:rPr>
          <w:lang w:val="id_ID" w:bidi="id_ID"/>
        </w:rPr>
        <w:t>33:1–16</w:t>
      </w:r>
      <w:r>
        <w:rPr>
          <w:lang w:val="id_ID" w:bidi="id_ID"/>
        </w:rPr>
        <w:t xml:space="preserve">; </w:t>
      </w:r>
      <w:r>
        <w:rPr>
          <w:lang w:val="id_ID" w:bidi="id_ID"/>
        </w:rPr>
        <w:t>35:28–29</w:t>
      </w:r>
      <w:r>
        <w:rPr>
          <w:lang w:val="id_ID" w:bidi="id_ID"/>
        </w:rPr>
        <w:t xml:space="preserve">; </w:t>
      </w:r>
      <w:r>
        <w:rPr>
          <w:lang w:val="id_ID" w:bidi="id_ID"/>
        </w:rPr>
        <w:t>36:1–43</w:t>
      </w:r>
      <w:r>
        <w:rPr>
          <w:lang w:val="id_ID" w:bidi="id_ID"/>
        </w:rPr>
        <w:t xml:space="preserve">; </w:t>
      </w:r>
      <w:r>
        <w:rPr>
          <w:lang w:val="id_ID" w:bidi="id_ID"/>
        </w:rPr>
        <w:t>Ulangan 2:1–8</w:t>
      </w:r>
      <w:r>
        <w:rPr>
          <w:lang w:val="id_ID" w:bidi="id_ID"/>
        </w:rPr>
        <w:t xml:space="preserve">, </w:t>
      </w:r>
      <w:r>
        <w:rPr>
          <w:lang w:val="id_ID" w:bidi="id_ID"/>
        </w:rPr>
        <w:t>12</w:t>
      </w:r>
      <w:r>
        <w:rPr>
          <w:lang w:val="id_ID" w:bidi="id_ID"/>
        </w:rPr>
        <w:t xml:space="preserve">, </w:t>
      </w:r>
      <w:r>
        <w:rPr>
          <w:lang w:val="id_ID" w:bidi="id_ID"/>
        </w:rPr>
        <w:t>22</w:t>
      </w:r>
      <w:r>
        <w:rPr>
          <w:lang w:val="id_ID" w:bidi="id_ID"/>
        </w:rPr>
        <w:t xml:space="preserve">, </w:t>
      </w:r>
      <w:r>
        <w:rPr>
          <w:lang w:val="id_ID" w:bidi="id_ID"/>
        </w:rPr>
        <w:t>29</w:t>
      </w:r>
      <w:r>
        <w:rPr>
          <w:lang w:val="id_ID" w:bidi="id_ID"/>
        </w:rPr>
        <w:t xml:space="preserve">; </w:t>
      </w:r>
      <w:r>
        <w:rPr>
          <w:lang w:val="id_ID" w:bidi="id_ID"/>
        </w:rPr>
        <w:t>Yosua 24:4</w:t>
      </w:r>
      <w:r>
        <w:rPr>
          <w:lang w:val="id_ID" w:bidi="id_ID"/>
        </w:rPr>
        <w:t xml:space="preserve">; </w:t>
      </w:r>
      <w:r>
        <w:rPr>
          <w:lang w:val="id_ID" w:bidi="id_ID"/>
        </w:rPr>
        <w:t>Maleakhi 1:2–5</w:t>
      </w:r>
      <w:r>
        <w:rPr>
          <w:lang w:val="id_ID" w:bidi="id_ID"/>
        </w:rPr>
        <w:t xml:space="preserve">; </w:t>
      </w:r>
      <w:r>
        <w:rPr>
          <w:lang w:val="id_ID" w:bidi="id_ID"/>
        </w:rPr>
        <w:t>Roma 9:6–13</w:t>
      </w:r>
      <w:r>
        <w:rPr>
          <w:lang w:val="id_ID" w:bidi="id_ID"/>
        </w:rPr>
        <w:t xml:space="preserve">; </w:t>
      </w:r>
      <w:r>
        <w:rPr>
          <w:lang w:val="id_ID" w:bidi="id_ID"/>
        </w:rPr>
        <w:t>Ibrani 11:20</w:t>
      </w:r>
      <w:r>
        <w:rPr>
          <w:lang w:val="id_ID" w:bidi="id_ID"/>
        </w:rPr>
        <w:t xml:space="preserve">; </w:t>
      </w:r>
      <w:r>
        <w:rPr>
          <w:lang w:val="id_ID" w:bidi="id_ID"/>
        </w:rPr>
        <w:t>12:16–17</w:t>
      </w:r>
      <w:r>
        <w:rPr>
          <w:lang w:val="id_ID" w:bidi="id_ID"/>
        </w:rPr>
      </w:r>
      <w:r>
        <w:rPr>
          <w:lang w:val="id_ID" w:bidi="id_ID"/>
        </w:rPr>
      </w:r>
    </w:p>
    <w:p>
      <w:pPr/>
      <w:r>
        <w:rPr>
          <w:lang w:val="id_ID" w:bidi="id_ID"/>
        </w:rPr>
      </w:r>
    </w:p>
    <w:p>
      <w:pPr>
        <w:pStyle w:val="Heading2"/>
      </w:pPr>
      <w:r>
        <w:rPr>
          <w:lang w:val="id_ID" w:bidi="id_ID"/>
        </w:rPr>
        <w:t>Ester</w:t>
      </w:r>
      <w:r>
        <w:rPr>
          <w:lang w:val="id_ID" w:bidi="id_ID"/>
        </w:rPr>
      </w:r>
    </w:p>
    <w:p>
      <w:pPr/>
      <w:r>
        <w:rPr>
          <w:lang w:val="id_ID" w:bidi="id_ID"/>
        </w:rPr>
      </w:r>
      <w:r>
        <w:rPr>
          <w:lang w:val="id_ID" w:bidi="id_ID"/>
        </w:rPr>
        <w:t xml:space="preserve">Ester adalah ratu Persia selama pemerintahan Xerxes I (juga dikenal sebagai Ahasyweros), yang memerintah dari 486 hingga 465 SM. Dia adalah bagian dari </w:t>
      </w:r>
      <w:r>
        <w:rPr>
          <w:i/>
          <w:lang w:val="id_ID" w:bidi="id_ID"/>
        </w:rPr>
        <w:t>Diaspora</w:t>
      </w:r>
      <w:r>
        <w:rPr>
          <w:lang w:val="id_ID" w:bidi="id_ID"/>
        </w:rPr>
        <w:t xml:space="preserve"> ("penyebaran"), keturunan dari orang Yahudi yang telah tersebar di antara bangsa-bangsa selama pembuangan di Babel. Keluarganya tidak kembali ke Yehuda, berbeda dengan beberapa orang Yahudi lainnya (lihat </w:t>
      </w:r>
      <w:r>
        <w:rPr>
          <w:lang w:val="id_ID" w:bidi="id_ID"/>
        </w:rPr>
        <w:t>Ezra 1–2</w:t>
      </w:r>
      <w:r>
        <w:rPr>
          <w:lang w:val="id_ID" w:bidi="id_ID"/>
        </w:rPr>
        <w:t>), tetapi memilih untuk tinggal di Persia, seperti banyak orang lainnya. Peran penting sepupunya, Mordekhai, dalam pemerintahan Persia menunjukkan bahwa keluarganya telah menjadi kaya dan nyaman.</w:t>
      </w:r>
    </w:p>
    <w:p>
      <w:pPr/>
      <w:r>
        <w:rPr>
          <w:lang w:val="id_ID" w:bidi="id_ID"/>
        </w:rPr>
      </w:r>
      <w:r>
        <w:rPr>
          <w:lang w:val="id_ID" w:bidi="id_ID"/>
        </w:rPr>
        <w:t>Ester adalah seorang yatim piatu yang dibesarkan oleh sepupunya, Mordekhai, seorang pejabat kecil di pemerintahan Persia di Susa. Dia menjadi ratu setelah Raja Ahasyweros mencopot Ratu Wasti karena menolak menghadiri perjamuan ketika diperintahkannya untuk hadir (</w:t>
      </w:r>
      <w:r>
        <w:rPr>
          <w:lang w:val="id_ID" w:bidi="id_ID"/>
        </w:rPr>
        <w:t>Ester 1:11–12</w:t>
      </w:r>
      <w:r>
        <w:rPr>
          <w:lang w:val="id_ID" w:bidi="id_ID"/>
        </w:rPr>
        <w:t>).</w:t>
      </w:r>
    </w:p>
    <w:p>
      <w:pPr/>
      <w:r>
        <w:rPr>
          <w:lang w:val="id_ID" w:bidi="id_ID"/>
        </w:rPr>
      </w:r>
      <w:r>
        <w:rPr>
          <w:lang w:val="id_ID" w:bidi="id_ID"/>
        </w:rPr>
        <w:t>Setelah penobatan Ester, dia diam-diam mendapatkan kepercayaan Ahasyweros dengan memberitahunya tentang rencana pembunuhan (</w:t>
      </w:r>
      <w:r>
        <w:rPr>
          <w:lang w:val="id_ID" w:bidi="id_ID"/>
        </w:rPr>
        <w:t>Ester 2:21–23</w:t>
      </w:r>
      <w:r>
        <w:rPr>
          <w:lang w:val="id_ID" w:bidi="id_ID"/>
        </w:rPr>
        <w:t>). Hal ini kemudian memungkinkannya menyelamatkan bangsanya dari pembantaian yang direncanakan oleh Haman, seorang pejabat tinggi raja. Melalui nasihat bijaknya dan tindakan beraninya, Ester berhasil mengungkapkan rencana Haman. Dia dieksekusi, dan orang-orang Yahudi diselamatkan. Festival Purim Yahudi diciptakan untuk merayakan peristiwa-peristiwa ini.</w:t>
      </w:r>
    </w:p>
    <w:p>
      <w:pPr/>
      <w:r>
        <w:rPr>
          <w:lang w:val="id_ID" w:bidi="id_ID"/>
        </w:rPr>
      </w:r>
      <w:r>
        <w:rPr>
          <w:u w:val="single"/>
          <w:lang w:val="id_ID" w:bidi="id_ID"/>
        </w:rPr>
        <w:t>Ayat-ayat untuk Pembelajaran Lebih Lanjut</w:t>
      </w:r>
    </w:p>
    <w:p>
      <w:pPr/>
      <w:r>
        <w:rPr>
          <w:lang w:val="id_ID" w:bidi="id_ID"/>
        </w:rPr>
      </w:r>
      <w:r>
        <w:rPr>
          <w:lang w:val="id_ID" w:bidi="id_ID"/>
        </w:rPr>
        <w:t>Ester 2:7–20</w:t>
      </w:r>
      <w:r>
        <w:rPr>
          <w:lang w:val="id_ID" w:bidi="id_ID"/>
        </w:rPr>
        <w:t xml:space="preserve">; </w:t>
      </w:r>
      <w:r>
        <w:rPr>
          <w:lang w:val="id_ID" w:bidi="id_ID"/>
        </w:rPr>
        <w:t>4:4–5:8</w:t>
      </w:r>
      <w:r>
        <w:rPr>
          <w:lang w:val="id_ID" w:bidi="id_ID"/>
        </w:rPr>
        <w:t xml:space="preserve">; </w:t>
      </w:r>
      <w:r>
        <w:rPr>
          <w:lang w:val="id_ID" w:bidi="id_ID"/>
        </w:rPr>
        <w:t>7:1–9:32</w:t>
      </w:r>
      <w:r>
        <w:rPr>
          <w:lang w:val="id_ID" w:bidi="id_ID"/>
        </w:rPr>
      </w:r>
      <w:r>
        <w:rPr>
          <w:lang w:val="id_ID" w:bidi="id_ID"/>
        </w:rPr>
      </w:r>
    </w:p>
    <w:p>
      <w:pPr/>
      <w:r>
        <w:rPr>
          <w:lang w:val="id_ID" w:bidi="id_ID"/>
        </w:rPr>
      </w:r>
    </w:p>
    <w:p>
      <w:pPr>
        <w:pStyle w:val="Heading2"/>
      </w:pPr>
      <w:r>
        <w:rPr>
          <w:lang w:val="id_ID" w:bidi="id_ID"/>
        </w:rPr>
        <w:t>Ezra</w:t>
      </w:r>
      <w:r>
        <w:rPr>
          <w:lang w:val="id_ID" w:bidi="id_ID"/>
        </w:rPr>
      </w:r>
    </w:p>
    <w:p>
      <w:pPr/>
      <w:r>
        <w:rPr>
          <w:lang w:val="id_ID" w:bidi="id_ID"/>
        </w:rPr>
      </w:r>
      <w:r>
        <w:rPr>
          <w:lang w:val="id_ID" w:bidi="id_ID"/>
        </w:rPr>
        <w:t>Ezra adalah seorang imam dan penulis (pengajar dan penyalin Kitab Suci). Dia berasal dari keluarga penting imam besar yang merupakan keturunan dari Zadok (</w:t>
      </w:r>
      <w:r>
        <w:rPr>
          <w:lang w:val="id_ID" w:bidi="id_ID"/>
        </w:rPr>
        <w:t>Ezra 7:1–5</w:t>
      </w:r>
      <w:r>
        <w:rPr>
          <w:lang w:val="id_ID" w:bidi="id_ID"/>
        </w:rPr>
        <w:t xml:space="preserve">, </w:t>
      </w:r>
      <w:r>
        <w:rPr>
          <w:lang w:val="id_ID" w:bidi="id_ID"/>
        </w:rPr>
        <w:t>11–12</w:t>
      </w:r>
      <w:r>
        <w:rPr>
          <w:lang w:val="id_ID" w:bidi="id_ID"/>
        </w:rPr>
        <w:t xml:space="preserve">; lihat juga </w:t>
      </w:r>
      <w:r>
        <w:rPr>
          <w:lang w:val="id_ID" w:bidi="id_ID"/>
        </w:rPr>
        <w:t>Nehemia 8:2</w:t>
      </w:r>
      <w:r>
        <w:rPr>
          <w:lang w:val="id_ID" w:bidi="id_ID"/>
        </w:rPr>
        <w:t xml:space="preserve">, </w:t>
      </w:r>
      <w:r>
        <w:rPr>
          <w:lang w:val="id_ID" w:bidi="id_ID"/>
        </w:rPr>
        <w:t>9</w:t>
      </w:r>
      <w:r>
        <w:rPr>
          <w:lang w:val="id_ID" w:bidi="id_ID"/>
        </w:rPr>
        <w:t>). Dia memimpin di Yehuda setelah orang Yahudi kembali dari pembuangan. Sebagai seorang penulis, Ezra lebih dari sekadar penyalin; dia adalah seorang pelajar yang berdedikasi terhadap hukum-hukum Allah (</w:t>
      </w:r>
      <w:r>
        <w:rPr>
          <w:lang w:val="id_ID" w:bidi="id_ID"/>
        </w:rPr>
        <w:t>Ezra 7:6</w:t>
      </w:r>
      <w:r>
        <w:rPr>
          <w:lang w:val="id_ID" w:bidi="id_ID"/>
        </w:rPr>
        <w:t>). Dia memenuhi syarat untuk mengajar, berkhotbah, dan menjelaskan Kitab Suci.</w:t>
      </w:r>
    </w:p>
    <w:p>
      <w:pPr/>
      <w:r>
        <w:rPr>
          <w:lang w:val="id_ID" w:bidi="id_ID"/>
        </w:rPr>
      </w:r>
      <w:r>
        <w:rPr>
          <w:lang w:val="id_ID" w:bidi="id_ID"/>
        </w:rPr>
        <w:t>Ezra, seorang pejabat penting yang membantu raja dalam urusan Yahudi di Kekaisaran Persia, mengunjungi Yerusalem sekitar tahun 458 SM. Dia membawa barang-barang untuk Bait Suci dan bertujuan menetapkan hukum Allah serta hukum Persia. Salah satu tindakan pertamanya adalah menangani masalah pernikahan campur dengan orang-orang dari bangsa-bangsa sekitar non-Yahudi (</w:t>
      </w:r>
      <w:r>
        <w:rPr>
          <w:lang w:val="id_ID" w:bidi="id_ID"/>
        </w:rPr>
        <w:t>Ezra 9:1–10:44</w:t>
      </w:r>
      <w:r>
        <w:rPr>
          <w:lang w:val="id_ID" w:bidi="id_ID"/>
        </w:rPr>
        <w:t>). Kemudian, setelah tembok kota dibangun kembali pada tahun 445 SM (</w:t>
      </w:r>
      <w:r>
        <w:rPr>
          <w:lang w:val="id_ID" w:bidi="id_ID"/>
        </w:rPr>
        <w:t>Nehemia 6:15</w:t>
      </w:r>
      <w:r>
        <w:rPr>
          <w:lang w:val="id_ID" w:bidi="id_ID"/>
        </w:rPr>
        <w:t>), Ezra memimpin komunitas itu untuk semakin mengikuti hukum Allah (</w:t>
      </w:r>
      <w:r>
        <w:rPr>
          <w:lang w:val="id_ID" w:bidi="id_ID"/>
        </w:rPr>
        <w:t>Nehemia 8:13–15</w:t>
      </w:r>
      <w:r>
        <w:rPr>
          <w:lang w:val="id_ID" w:bidi="id_ID"/>
        </w:rPr>
        <w:t>).</w:t>
      </w:r>
    </w:p>
    <w:p>
      <w:pPr/>
      <w:r>
        <w:rPr>
          <w:lang w:val="id_ID" w:bidi="id_ID"/>
        </w:rPr>
      </w:r>
      <w:r>
        <w:rPr>
          <w:lang w:val="id_ID" w:bidi="id_ID"/>
        </w:rPr>
        <w:t>Ezra menghormati Allah dengan mengelola keuangan secara bijaksana. Raja Persia mempercayai penilaian Ezra dan mengizinkannya untuk meminta lebih banyak dana jika diperlukan (</w:t>
      </w:r>
      <w:r>
        <w:rPr>
          <w:lang w:val="id_ID" w:bidi="id_ID"/>
        </w:rPr>
        <w:t>Ezra 7:15–20</w:t>
      </w:r>
      <w:r>
        <w:rPr>
          <w:lang w:val="id_ID" w:bidi="id_ID"/>
        </w:rPr>
        <w:t>). Ezra memberikan tanggung jawab keuangan kepada orang lain jika memungkinkan dan menuntut kejujuran keuangan yang ketat (</w:t>
      </w:r>
      <w:r>
        <w:rPr>
          <w:lang w:val="id_ID" w:bidi="id_ID"/>
        </w:rPr>
        <w:t>Ezra 8:24–30</w:t>
      </w:r>
      <w:r>
        <w:rPr>
          <w:lang w:val="id_ID" w:bidi="id_ID"/>
        </w:rPr>
        <w:t>). Dia mengidentifikasi beberapa sumber keuangan sebagai sesuatu yang sakral dan menjadi milik Allah.</w:t>
      </w:r>
    </w:p>
    <w:p>
      <w:pPr/>
      <w:r>
        <w:rPr>
          <w:lang w:val="id_ID" w:bidi="id_ID"/>
        </w:rPr>
      </w:r>
      <w:r>
        <w:rPr>
          <w:lang w:val="id_ID" w:bidi="id_ID"/>
        </w:rPr>
        <w:t>Ezra merendahkan diri di hadapan Allah ketika orang-orang memulai perjalanan mereka (</w:t>
      </w:r>
      <w:r>
        <w:rPr>
          <w:lang w:val="id_ID" w:bidi="id_ID"/>
        </w:rPr>
        <w:t>Ezra 8:21–23</w:t>
      </w:r>
      <w:r>
        <w:rPr>
          <w:lang w:val="id_ID" w:bidi="id_ID"/>
        </w:rPr>
        <w:t>), saat dia mengetahui tentang pernikahan yang tidak kudus di antara umat itu (</w:t>
      </w:r>
      <w:r>
        <w:rPr>
          <w:lang w:val="id_ID" w:bidi="id_ID"/>
        </w:rPr>
        <w:t>Ezra 9:5–15</w:t>
      </w:r>
      <w:r>
        <w:rPr>
          <w:lang w:val="id_ID" w:bidi="id_ID"/>
        </w:rPr>
        <w:t>), dan ketika dia mengumpulkan mereka yang diwajibkan untuk menceraikan istri-istri kafir mereka (</w:t>
      </w:r>
      <w:r>
        <w:rPr>
          <w:lang w:val="id_ID" w:bidi="id_ID"/>
        </w:rPr>
        <w:t>Ezra 10:6</w:t>
      </w:r>
      <w:r>
        <w:rPr>
          <w:lang w:val="id_ID" w:bidi="id_ID"/>
        </w:rPr>
        <w:t>). Dia selalu menyadari bahwa tangan Allah yang penuh rahmat—bukan kemampuannya sendiri atau kebijaksanaannya—yang membuat hal-hal baik terjadi (</w:t>
      </w:r>
      <w:r>
        <w:rPr>
          <w:lang w:val="id_ID" w:bidi="id_ID"/>
        </w:rPr>
        <w:t>Ezra 7:6</w:t>
      </w:r>
      <w:r>
        <w:rPr>
          <w:lang w:val="id_ID" w:bidi="id_ID"/>
        </w:rPr>
        <w:t xml:space="preserve">, </w:t>
      </w:r>
      <w:r>
        <w:rPr>
          <w:lang w:val="id_ID" w:bidi="id_ID"/>
        </w:rPr>
        <w:t>9</w:t>
      </w:r>
      <w:r>
        <w:rPr>
          <w:lang w:val="id_ID" w:bidi="id_ID"/>
        </w:rPr>
        <w:t xml:space="preserve">, </w:t>
      </w:r>
      <w:r>
        <w:rPr>
          <w:lang w:val="id_ID" w:bidi="id_ID"/>
        </w:rPr>
        <w:t>28</w:t>
      </w:r>
      <w:r>
        <w:rPr>
          <w:lang w:val="id_ID" w:bidi="id_ID"/>
        </w:rPr>
        <w:t xml:space="preserve">; </w:t>
      </w:r>
      <w:r>
        <w:rPr>
          <w:lang w:val="id_ID" w:bidi="id_ID"/>
        </w:rPr>
        <w:t>8:18</w:t>
      </w:r>
      <w:r>
        <w:rPr>
          <w:lang w:val="id_ID" w:bidi="id_ID"/>
        </w:rPr>
        <w:t xml:space="preserve">, </w:t>
      </w:r>
      <w:r>
        <w:rPr>
          <w:lang w:val="id_ID" w:bidi="id_ID"/>
        </w:rPr>
        <w:t>22</w:t>
      </w:r>
      <w:r>
        <w:rPr>
          <w:lang w:val="id_ID" w:bidi="id_ID"/>
        </w:rPr>
        <w:t xml:space="preserve">, </w:t>
      </w:r>
      <w:r>
        <w:rPr>
          <w:lang w:val="id_ID" w:bidi="id_ID"/>
        </w:rPr>
        <w:t>31</w:t>
      </w:r>
      <w:r>
        <w:rPr>
          <w:lang w:val="id_ID" w:bidi="id_ID"/>
        </w:rPr>
        <w:t xml:space="preserve">; </w:t>
      </w:r>
      <w:r>
        <w:rPr>
          <w:lang w:val="id_ID" w:bidi="id_ID"/>
        </w:rPr>
        <w:t>9:8–9</w:t>
      </w:r>
      <w:r>
        <w:rPr>
          <w:lang w:val="id_ID" w:bidi="id_ID"/>
        </w:rPr>
        <w:t>). Dia mempelajari dan menjalani Firman Allah serta mengajarkan orang lain untuk mengikuti apa yang Allah ungkapkan (</w:t>
      </w:r>
      <w:r>
        <w:rPr>
          <w:lang w:val="id_ID" w:bidi="id_ID"/>
        </w:rPr>
        <w:t>Ezra 7:10</w:t>
      </w:r>
      <w:r>
        <w:rPr>
          <w:lang w:val="id_ID" w:bidi="id_ID"/>
        </w:rPr>
        <w:t>). Dia adalah seorang guru dan pemimpin yang melayani, bukan pejabat yang mementingkan diri sendiri dan mendominasi orang lain.</w:t>
      </w:r>
    </w:p>
    <w:p>
      <w:pPr/>
      <w:r>
        <w:rPr>
          <w:lang w:val="id_ID" w:bidi="id_ID"/>
        </w:rPr>
      </w:r>
      <w:r>
        <w:rPr>
          <w:lang w:val="id_ID" w:bidi="id_ID"/>
        </w:rPr>
        <w:t>Ezra menunjukkan pengabdiannya melalui doa dan puasa, mencerminkan keinginannya yang kuat untuk membantu orang-orang mengikuti Allah. Dia menjadi teladan bagi kehidupan di komunitas Yahudi setelah pembuangan, dengan memprioritaskan Firman Allah dan ibadah.</w:t>
      </w:r>
    </w:p>
    <w:p>
      <w:pPr/>
      <w:r>
        <w:rPr>
          <w:lang w:val="id_ID" w:bidi="id_ID"/>
        </w:rPr>
      </w:r>
      <w:r>
        <w:rPr>
          <w:u w:val="single"/>
          <w:lang w:val="id_ID" w:bidi="id_ID"/>
        </w:rPr>
        <w:t>Ayat-ayat untuk Pembelajaran Lebih Lanjut</w:t>
      </w:r>
    </w:p>
    <w:p>
      <w:pPr/>
      <w:r>
        <w:rPr>
          <w:lang w:val="id_ID" w:bidi="id_ID"/>
        </w:rPr>
      </w:r>
      <w:r>
        <w:rPr>
          <w:lang w:val="id_ID" w:bidi="id_ID"/>
        </w:rPr>
        <w:t>Ezra 7:1–10:44</w:t>
      </w:r>
      <w:r>
        <w:rPr>
          <w:lang w:val="id_ID" w:bidi="id_ID"/>
        </w:rPr>
        <w:t xml:space="preserve">; </w:t>
      </w:r>
      <w:r>
        <w:rPr>
          <w:lang w:val="id_ID" w:bidi="id_ID"/>
        </w:rPr>
        <w:t>Nehemia 8:1–18</w:t>
      </w:r>
      <w:r>
        <w:rPr>
          <w:lang w:val="id_ID" w:bidi="id_ID"/>
        </w:rPr>
        <w:t xml:space="preserve">; </w:t>
      </w:r>
      <w:r>
        <w:rPr>
          <w:lang w:val="id_ID" w:bidi="id_ID"/>
        </w:rPr>
        <w:t>12:1</w:t>
      </w:r>
      <w:r>
        <w:rPr>
          <w:lang w:val="id_ID" w:bidi="id_ID"/>
        </w:rPr>
        <w:t xml:space="preserve">, </w:t>
      </w:r>
      <w:r>
        <w:rPr>
          <w:lang w:val="id_ID" w:bidi="id_ID"/>
        </w:rPr>
        <w:t>26</w:t>
      </w:r>
      <w:r>
        <w:rPr>
          <w:lang w:val="id_ID" w:bidi="id_ID"/>
        </w:rPr>
        <w:t xml:space="preserve">, </w:t>
      </w:r>
      <w:r>
        <w:rPr>
          <w:lang w:val="id_ID" w:bidi="id_ID"/>
        </w:rPr>
        <w:t>36</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