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(Profiles)</w:t>
      </w:r>
      <w:r>
        <w:rPr>
          <w:lang w:val="id_ID" w:bidi="id_ID"/>
        </w:rPr>
      </w:r>
    </w:p>
    <w:p>
      <w:pPr/>
      <w:r>
        <w:rPr>
          <w:lang w:val="id_ID" w:bidi="id_ID"/>
        </w:rPr>
      </w:r>
      <w:r>
        <w:rPr>
          <w:b/>
          <w:lang w:val="id_ID" w:bidi="id_ID"/>
        </w:rPr>
        <w:t>Aquifer Open Study Notes (Profiles)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Hagar</w:t>
      </w:r>
      <w:r>
        <w:rPr>
          <w:lang w:val="id_ID" w:bidi="id_ID"/>
        </w:rPr>
      </w:r>
    </w:p>
    <w:p>
      <w:pPr/>
      <w:r>
        <w:rPr>
          <w:lang w:val="id_ID" w:bidi="id_ID"/>
        </w:rPr>
      </w:r>
      <w:r>
        <w:rPr>
          <w:lang w:val="id_ID" w:bidi="id_ID"/>
        </w:rPr>
        <w:t>Hagar adalah seorang Mesir yang menjadi hamba bagi Sarai, istri Abram. Ketika Allah memerintahkan Abram untuk meninggalkan Mesopotamia, Dia menjanjikan banyak keturunan dan negeri yang baru kepada Abram (</w:t>
      </w:r>
      <w:r>
        <w:rPr>
          <w:lang w:val="id_ID" w:bidi="id_ID"/>
        </w:rPr>
        <w:t>Kejadian 12:2</w:t>
      </w:r>
      <w:r>
        <w:rPr>
          <w:lang w:val="id_ID" w:bidi="id_ID"/>
        </w:rPr>
        <w:t xml:space="preserve">, </w:t>
      </w:r>
      <w:r>
        <w:rPr>
          <w:lang w:val="id_ID" w:bidi="id_ID"/>
        </w:rPr>
        <w:t>7</w:t>
      </w:r>
      <w:r>
        <w:rPr>
          <w:lang w:val="id_ID" w:bidi="id_ID"/>
        </w:rPr>
        <w:t xml:space="preserve">). Setelah sepuluh tahun di Kanaan tanpa memiliki keturunan, Sarai mengikuti kebiasaan orang Mesopotamia. Dia memberikan Hagar kepada Abram sebagai selir (istri kedua). Setiap anak dari hubungan ini dianggap sebagai anak dari istri tersebut (lihat </w:t>
      </w:r>
      <w:r>
        <w:rPr>
          <w:lang w:val="id_ID" w:bidi="id_ID"/>
        </w:rPr>
        <w:t>Kejadian 30:1–8</w:t>
      </w:r>
      <w:r>
        <w:rPr>
          <w:lang w:val="id_ID" w:bidi="id_ID"/>
        </w:rPr>
        <w:t>).</w:t>
      </w:r>
    </w:p>
    <w:p>
      <w:pPr/>
      <w:r>
        <w:rPr>
          <w:lang w:val="id_ID" w:bidi="id_ID"/>
        </w:rPr>
      </w:r>
      <w:r>
        <w:rPr>
          <w:lang w:val="id_ID" w:bidi="id_ID"/>
        </w:rPr>
        <w:t>Hagar menjadi hamil dan mulai tidak menghormati Sarai. Sarai bereaksi dengan memperlakukannya dengan kasar, sehingga Hagar melarikan diri ke padang gurun (</w:t>
      </w:r>
      <w:r>
        <w:rPr>
          <w:lang w:val="id_ID" w:bidi="id_ID"/>
        </w:rPr>
        <w:t>Kejadian 16:4–6</w:t>
      </w:r>
      <w:r>
        <w:rPr>
          <w:lang w:val="id_ID" w:bidi="id_ID"/>
        </w:rPr>
        <w:t>). Seorang malaikat Tuhan menampakkan diri kepadanya di sebuah sumur di padang gurun dan memintanya untuk kembali ke rumah Abram dan mematuhi Sarai.</w:t>
      </w:r>
    </w:p>
    <w:p>
      <w:pPr/>
      <w:r>
        <w:rPr>
          <w:lang w:val="id_ID" w:bidi="id_ID"/>
        </w:rPr>
      </w:r>
      <w:r>
        <w:rPr>
          <w:lang w:val="id_ID" w:bidi="id_ID"/>
        </w:rPr>
        <w:t>Hagar melahirkan seorang putra bernama Ismael ketika Abram berusia delapan puluh enam tahun (</w:t>
      </w:r>
      <w:r>
        <w:rPr>
          <w:lang w:val="id_ID" w:bidi="id_ID"/>
        </w:rPr>
        <w:t>Kejadian 16:1–16</w:t>
      </w:r>
      <w:r>
        <w:rPr>
          <w:lang w:val="id_ID" w:bidi="id_ID"/>
        </w:rPr>
        <w:t>).</w:t>
      </w:r>
    </w:p>
    <w:p>
      <w:pPr/>
      <w:r>
        <w:rPr>
          <w:lang w:val="id_ID" w:bidi="id_ID"/>
        </w:rPr>
      </w:r>
      <w:r>
        <w:rPr>
          <w:lang w:val="id_ID" w:bidi="id_ID"/>
        </w:rPr>
        <w:t>Empat belas tahun kemudian, Allah memberikan Abraham dan Sara anak yang dijanjikan, Ishak. Ketika Ishak disapih, sekitar usia tiga tahun, mereka mengadakan pesta tradisional. Selama acara tersebut, Ismael mengejek Ishak (</w:t>
      </w:r>
      <w:r>
        <w:rPr>
          <w:lang w:val="id_ID" w:bidi="id_ID"/>
        </w:rPr>
        <w:t>Kejadian 21:9</w:t>
      </w:r>
      <w:r>
        <w:rPr>
          <w:lang w:val="id_ID" w:bidi="id_ID"/>
        </w:rPr>
        <w:t>), sehingga Sara bersikeras agar Abraham mengusir Hagar dan Ismael. Allah mendukung keputusan ini (</w:t>
      </w:r>
      <w:r>
        <w:rPr>
          <w:lang w:val="id_ID" w:bidi="id_ID"/>
        </w:rPr>
        <w:t>Kejadian 21:12</w:t>
      </w:r>
      <w:r>
        <w:rPr>
          <w:lang w:val="id_ID" w:bidi="id_ID"/>
        </w:rPr>
        <w:t>), sehingga Hagar dan Ismael pergi mengembara di padang gurun Bersyeba. Ketika air mereka habis, Allah secara ajaib menyelamatkan mereka dan berjanji kepada Hagar bahwa Ismael akan menjadi bapa dari sebuah bangsa yang besar (</w:t>
      </w:r>
      <w:r>
        <w:rPr>
          <w:lang w:val="id_ID" w:bidi="id_ID"/>
        </w:rPr>
        <w:t>Kejadian 21:17–19</w:t>
      </w:r>
      <w:r>
        <w:rPr>
          <w:lang w:val="id_ID" w:bidi="id_ID"/>
        </w:rPr>
        <w:t>).</w:t>
      </w:r>
    </w:p>
    <w:p>
      <w:pPr/>
      <w:r>
        <w:rPr>
          <w:lang w:val="id_ID" w:bidi="id_ID"/>
        </w:rPr>
      </w:r>
      <w:r>
        <w:rPr>
          <w:lang w:val="id_ID" w:bidi="id_ID"/>
        </w:rPr>
        <w:t xml:space="preserve">Paulus menggunakan analogi dalam </w:t>
      </w:r>
      <w:r>
        <w:rPr>
          <w:lang w:val="id_ID" w:bidi="id_ID"/>
        </w:rPr>
        <w:t>Galatia 4:22–31</w:t>
      </w:r>
      <w:r>
        <w:rPr>
          <w:lang w:val="id_ID" w:bidi="id_ID"/>
        </w:rPr>
        <w:t xml:space="preserve"> di mana Hagar melambangkan Gunung Sinai, tempat Perjanjian Lama (perjanjian khusus Allah dengan Bangsa Israel). Sara melambangkan Yerusalem surgawi, yaitu komunitas mereka yang memperoleh keselamatan melalui iman kepada Kristus. Sama seperti Ishak adalah anak Abraham melalui iman pada janji Allah, orang Kristen yang bebas dari hukum adalah anak-anak rohani Sara.</w:t>
      </w:r>
    </w:p>
    <w:p>
      <w:pPr/>
      <w:r>
        <w:rPr>
          <w:lang w:val="id_ID" w:bidi="id_ID"/>
        </w:rPr>
      </w:r>
      <w:r>
        <w:rPr>
          <w:u w:val="single"/>
          <w:lang w:val="id_ID" w:bidi="id_ID"/>
        </w:rPr>
        <w:t>Ayat-ayat untuk Pembelajaran Lebih Lanjut</w:t>
      </w:r>
    </w:p>
    <w:p>
      <w:pPr/>
      <w:r>
        <w:rPr>
          <w:lang w:val="id_ID" w:bidi="id_ID"/>
        </w:rPr>
      </w:r>
      <w:r>
        <w:rPr>
          <w:lang w:val="id_ID" w:bidi="id_ID"/>
        </w:rPr>
        <w:t>Kejadian 16:1–16</w:t>
      </w:r>
      <w:r>
        <w:rPr>
          <w:lang w:val="id_ID" w:bidi="id_ID"/>
        </w:rPr>
        <w:t xml:space="preserve">; </w:t>
      </w:r>
      <w:r>
        <w:rPr>
          <w:lang w:val="id_ID" w:bidi="id_ID"/>
        </w:rPr>
        <w:t>21:9–21</w:t>
      </w:r>
      <w:r>
        <w:rPr>
          <w:lang w:val="id_ID" w:bidi="id_ID"/>
        </w:rPr>
        <w:t xml:space="preserve">; </w:t>
      </w:r>
      <w:r>
        <w:rPr>
          <w:lang w:val="id_ID" w:bidi="id_ID"/>
        </w:rPr>
        <w:t>25:12</w:t>
      </w:r>
      <w:r>
        <w:rPr>
          <w:lang w:val="id_ID" w:bidi="id_ID"/>
        </w:rPr>
        <w:t xml:space="preserve">; </w:t>
      </w:r>
      <w:r>
        <w:rPr>
          <w:lang w:val="id_ID" w:bidi="id_ID"/>
        </w:rPr>
        <w:t>Galatia 4:22–31</w:t>
      </w:r>
      <w:r>
        <w:rPr>
          <w:lang w:val="id_ID" w:bidi="id_ID"/>
        </w:rPr>
      </w:r>
      <w:r>
        <w:rPr>
          <w:lang w:val="id_ID" w:bidi="id_ID"/>
        </w:rPr>
      </w:r>
    </w:p>
    <w:p>
      <w:pPr/>
      <w:r>
        <w:rPr>
          <w:lang w:val="id_ID" w:bidi="id_ID"/>
        </w:rPr>
      </w:r>
    </w:p>
    <w:p>
      <w:pPr>
        <w:pStyle w:val="Heading2"/>
      </w:pPr>
      <w:r>
        <w:rPr>
          <w:lang w:val="id_ID" w:bidi="id_ID"/>
        </w:rPr>
        <w:t>Hanas dan Kayafas</w:t>
      </w:r>
      <w:r>
        <w:rPr>
          <w:lang w:val="id_ID" w:bidi="id_ID"/>
        </w:rPr>
      </w:r>
    </w:p>
    <w:p>
      <w:pPr/>
      <w:r>
        <w:rPr>
          <w:lang w:val="id_ID" w:bidi="id_ID"/>
        </w:rPr>
      </w:r>
      <w:r>
        <w:rPr>
          <w:lang w:val="id_ID" w:bidi="id_ID"/>
        </w:rPr>
        <w:t>Hanas dan Kayafas adalah imam besar pada zaman Yesus. Mereka berperan penting dalam menjatuhkan hukuman mati kepada Yesus.</w:t>
      </w:r>
    </w:p>
    <w:p>
      <w:pPr/>
      <w:r>
        <w:rPr>
          <w:lang w:val="id_ID" w:bidi="id_ID"/>
        </w:rPr>
      </w:r>
      <w:r>
        <w:rPr>
          <w:lang w:val="id_ID" w:bidi="id_ID"/>
        </w:rPr>
        <w:t>Hanas adalah imam besar Yahudi sekitar tahun 6 hingga 15 Masehi. Meskipun prokurator Roma di Yudea menyingkirkannya, ia tetap berkuasa dan sangat berpengaruh di dewan tinggi Yahudi. Orang-orang masih memanggilnya "imam besar" lima belas hingga dua puluh tahun kemudian (</w:t>
      </w:r>
      <w:r>
        <w:rPr>
          <w:lang w:val="id_ID" w:bidi="id_ID"/>
        </w:rPr>
        <w:t>Lukas 3:2</w:t>
      </w:r>
      <w:r>
        <w:rPr>
          <w:lang w:val="id_ID" w:bidi="id_ID"/>
        </w:rPr>
        <w:t xml:space="preserve">; </w:t>
      </w:r>
      <w:r>
        <w:rPr>
          <w:lang w:val="id_ID" w:bidi="id_ID"/>
        </w:rPr>
        <w:t>Kisah Para Rasul 4:6</w:t>
      </w:r>
      <w:r>
        <w:rPr>
          <w:lang w:val="id_ID" w:bidi="id_ID"/>
        </w:rPr>
        <w:t>). Hal ini mungkin karena orang Yahudi percaya bahwa imam besar memegang posisi mereka seumur hidup. Lima putranya dan menantunya, Kayafas, menjadi imam besar setelahnya. Menurut Injil Yohanes, ketika Yesus ditangkap, ia pertama kali dibawa kepada Hanas untuk diinterogasi sebelum diserahkan kepada Kayafas untuk pengadilan resmi (</w:t>
      </w:r>
      <w:r>
        <w:rPr>
          <w:lang w:val="id_ID" w:bidi="id_ID"/>
        </w:rPr>
        <w:t>Yohanes 18:13–24</w:t>
      </w:r>
      <w:r>
        <w:rPr>
          <w:lang w:val="id_ID" w:bidi="id_ID"/>
        </w:rPr>
        <w:t>).</w:t>
      </w:r>
    </w:p>
    <w:p>
      <w:pPr/>
      <w:r>
        <w:rPr>
          <w:lang w:val="id_ID" w:bidi="id_ID"/>
        </w:rPr>
      </w:r>
      <w:r>
        <w:rPr>
          <w:lang w:val="id_ID" w:bidi="id_ID"/>
        </w:rPr>
        <w:t>Kayafas adalah imam besar Yahudi dari sekitar tahun 18 hingga 36 M. Ia bekerja sama dengan ayah mertuanya yang berpengaruh, Hanas. Kayafas berpendapat di dalam majelis tinggi bahwa mengorbankan Yesus lebih baik daripada mempertaruhkan kehancuran bangsa (</w:t>
      </w:r>
      <w:r>
        <w:rPr>
          <w:lang w:val="id_ID" w:bidi="id_ID"/>
        </w:rPr>
        <w:t>Yohanes 11:49–50</w:t>
      </w:r>
      <w:r>
        <w:rPr>
          <w:lang w:val="id_ID" w:bidi="id_ID"/>
        </w:rPr>
        <w:t>). Allah memberinya kata-kata nubuat ini karena dia adalah seorang imam besar (</w:t>
      </w:r>
      <w:r>
        <w:rPr>
          <w:lang w:val="id_ID" w:bidi="id_ID"/>
        </w:rPr>
        <w:t>Yohanes 11:51–52</w:t>
      </w:r>
      <w:r>
        <w:rPr>
          <w:lang w:val="id_ID" w:bidi="id_ID"/>
        </w:rPr>
        <w:t>). Selama pengadilan Yesus, Kayafas merobek jubahnya ketika Yesus mengklaim sebagai Anak Allah. Ia mendesak majelis tinggi untuk menghukum Yesus atas tuduhan penghujatan (</w:t>
      </w:r>
      <w:r>
        <w:rPr>
          <w:lang w:val="id_ID" w:bidi="id_ID"/>
        </w:rPr>
        <w:t>Matius 26:57–66</w:t>
      </w:r>
      <w:r>
        <w:rPr>
          <w:lang w:val="id_ID" w:bidi="id_ID"/>
        </w:rPr>
        <w:t>).</w:t>
      </w:r>
    </w:p>
    <w:p>
      <w:pPr/>
      <w:r>
        <w:rPr>
          <w:lang w:val="id_ID" w:bidi="id_ID"/>
        </w:rPr>
      </w:r>
      <w:r>
        <w:rPr>
          <w:lang w:val="id_ID" w:bidi="id_ID"/>
        </w:rPr>
        <w:t>Tidak lama setelah eksekusi Yesus, para pemimpin Yahudi merasa khawatir dengan bertambahnya jumlah pengikut Kristus. Hanas dan Kayafas menanyai Petrus dan Yohanes mengenai penyembuhan pengemis lumpuh dan khotbah tentang kebangkitan orang mati (</w:t>
      </w:r>
      <w:r>
        <w:rPr>
          <w:lang w:val="id_ID" w:bidi="id_ID"/>
        </w:rPr>
        <w:t>Kisah Para Rasul 4:5–7</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Matius 26:3–5</w:t>
      </w:r>
      <w:r>
        <w:rPr>
          <w:lang w:val="id_ID" w:bidi="id_ID"/>
        </w:rPr>
        <w:t xml:space="preserve">, </w:t>
      </w:r>
      <w:r>
        <w:rPr>
          <w:lang w:val="id_ID" w:bidi="id_ID"/>
        </w:rPr>
        <w:t>57–67</w:t>
      </w:r>
      <w:r>
        <w:rPr>
          <w:lang w:val="id_ID" w:bidi="id_ID"/>
        </w:rPr>
        <w:t xml:space="preserve">; </w:t>
      </w:r>
      <w:r>
        <w:rPr>
          <w:lang w:val="id_ID" w:bidi="id_ID"/>
        </w:rPr>
        <w:t>Markus 14:53–65</w:t>
      </w:r>
      <w:r>
        <w:rPr>
          <w:lang w:val="id_ID" w:bidi="id_ID"/>
        </w:rPr>
        <w:t xml:space="preserve">; </w:t>
      </w:r>
      <w:r>
        <w:rPr>
          <w:lang w:val="id_ID" w:bidi="id_ID"/>
        </w:rPr>
        <w:t>Lukas 3:2</w:t>
      </w:r>
      <w:r>
        <w:rPr>
          <w:lang w:val="id_ID" w:bidi="id_ID"/>
        </w:rPr>
        <w:t xml:space="preserve">; </w:t>
      </w:r>
      <w:r>
        <w:rPr>
          <w:lang w:val="id_ID" w:bidi="id_ID"/>
        </w:rPr>
        <w:t>Yohanes 11:49–53</w:t>
      </w:r>
      <w:r>
        <w:rPr>
          <w:lang w:val="id_ID" w:bidi="id_ID"/>
        </w:rPr>
        <w:t xml:space="preserve">; </w:t>
      </w:r>
      <w:r>
        <w:rPr>
          <w:lang w:val="id_ID" w:bidi="id_ID"/>
        </w:rPr>
        <w:t>Yohanes 18:13–28</w:t>
      </w:r>
      <w:r>
        <w:rPr>
          <w:lang w:val="id_ID" w:bidi="id_ID"/>
        </w:rPr>
        <w:t xml:space="preserve">; </w:t>
      </w:r>
      <w:r>
        <w:rPr>
          <w:lang w:val="id_ID" w:bidi="id_ID"/>
        </w:rPr>
        <w:t>Kisah Para Rasul 4:5–7</w:t>
      </w:r>
      <w:r>
        <w:rPr>
          <w:lang w:val="id_ID" w:bidi="id_ID"/>
        </w:rPr>
      </w:r>
      <w:r>
        <w:rPr>
          <w:lang w:val="id_ID" w:bidi="id_ID"/>
        </w:rPr>
      </w:r>
    </w:p>
    <w:p>
      <w:pPr/>
      <w:r>
        <w:rPr>
          <w:lang w:val="id_ID" w:bidi="id_ID"/>
        </w:rPr>
      </w:r>
    </w:p>
    <w:p>
      <w:pPr>
        <w:pStyle w:val="Heading2"/>
      </w:pPr>
      <w:r>
        <w:rPr>
          <w:lang w:val="id_ID" w:bidi="id_ID"/>
        </w:rPr>
        <w:t>Harun</w:t>
      </w:r>
      <w:r>
        <w:rPr>
          <w:lang w:val="id_ID" w:bidi="id_ID"/>
        </w:rPr>
      </w:r>
    </w:p>
    <w:p>
      <w:pPr/>
      <w:r>
        <w:rPr>
          <w:lang w:val="id_ID" w:bidi="id_ID"/>
        </w:rPr>
      </w:r>
      <w:r>
        <w:rPr>
          <w:lang w:val="id_ID" w:bidi="id_ID"/>
        </w:rPr>
        <w:t xml:space="preserve">Harun adalah kakak Musa (lihat </w:t>
      </w:r>
      <w:r>
        <w:rPr>
          <w:lang w:val="id_ID" w:bidi="id_ID"/>
        </w:rPr>
        <w:t>Keluaran 6:20</w:t>
      </w:r>
      <w:r>
        <w:rPr>
          <w:lang w:val="id_ID" w:bidi="id_ID"/>
        </w:rPr>
        <w:t xml:space="preserve">; </w:t>
      </w:r>
      <w:r>
        <w:rPr>
          <w:lang w:val="id_ID" w:bidi="id_ID"/>
        </w:rPr>
        <w:t>7:7</w:t>
      </w:r>
      <w:r>
        <w:rPr>
          <w:lang w:val="id_ID" w:bidi="id_ID"/>
        </w:rPr>
        <w:t>). Ia memainkan peran penting dalam pendirian Israel dan lembaga-lembaganya, terutama imamat. Ia pertama kali muncul setelah panggilan Musa di semak yang menyala-nyala (</w:t>
      </w:r>
      <w:r>
        <w:rPr>
          <w:lang w:val="id_ID" w:bidi="id_ID"/>
        </w:rPr>
        <w:t>Keluaran 3:1–4:17</w:t>
      </w:r>
      <w:r>
        <w:rPr>
          <w:lang w:val="id_ID" w:bidi="id_ID"/>
        </w:rPr>
        <w:t>). Musa ragu untuk menerima misinya dari Allah, dengan mengatakan bahwa dia tidak mampu memimpin bangsa Israel keluar dari Mesir karena kesulitannya dalam berbicara (</w:t>
      </w:r>
      <w:r>
        <w:rPr>
          <w:lang w:val="id_ID" w:bidi="id_ID"/>
        </w:rPr>
        <w:t>Keluaran 4:10</w:t>
      </w:r>
      <w:r>
        <w:rPr>
          <w:lang w:val="id_ID" w:bidi="id_ID"/>
        </w:rPr>
        <w:t>). Meskipun Allah memberikan jaminan, Musa terus menolak sampai Allah menunjuk Harun untuk berbicara atas namanya. Setelah itu, Harun sering berdiri di samping Musa, berbicara kepada para pemimpin bangsa Israel dan menuntut agar Firaun mengizinkan bangsa Israel meninggalkan Mesir (</w:t>
      </w:r>
      <w:r>
        <w:rPr>
          <w:lang w:val="id_ID" w:bidi="id_ID"/>
        </w:rPr>
        <w:t>Keluaran 5:1–5</w:t>
      </w:r>
      <w:r>
        <w:rPr>
          <w:lang w:val="id_ID" w:bidi="id_ID"/>
        </w:rPr>
        <w:t>).</w:t>
      </w:r>
    </w:p>
    <w:p>
      <w:pPr/>
      <w:r>
        <w:rPr>
          <w:lang w:val="id_ID" w:bidi="id_ID"/>
        </w:rPr>
      </w:r>
      <w:r>
        <w:rPr>
          <w:lang w:val="id_ID" w:bidi="id_ID"/>
        </w:rPr>
        <w:t>Selama masa pengembaraan bangsa Israel di padang gurun, Allah memilih Harun dan anak-anaknya untuk menjadi imam (</w:t>
      </w:r>
      <w:r>
        <w:rPr>
          <w:lang w:val="id_ID" w:bidi="id_ID"/>
        </w:rPr>
        <w:t>Keluaran 28:1–5</w:t>
      </w:r>
      <w:r>
        <w:rPr>
          <w:lang w:val="id_ID" w:bidi="id_ID"/>
        </w:rPr>
        <w:t xml:space="preserve">; </w:t>
      </w:r>
      <w:r>
        <w:rPr>
          <w:lang w:val="id_ID" w:bidi="id_ID"/>
        </w:rPr>
        <w:t>29:1–46</w:t>
      </w:r>
      <w:r>
        <w:rPr>
          <w:lang w:val="id_ID" w:bidi="id_ID"/>
        </w:rPr>
        <w:t xml:space="preserve">; </w:t>
      </w:r>
      <w:r>
        <w:rPr>
          <w:lang w:val="id_ID" w:bidi="id_ID"/>
        </w:rPr>
        <w:t>Imamat 8:1–36</w:t>
      </w:r>
      <w:r>
        <w:rPr>
          <w:lang w:val="id_ID" w:bidi="id_ID"/>
        </w:rPr>
        <w:t>). Harun menjadi imam besar pertama di Israel. Perannya sangat penting pada Hari Pendamaian. Ini adalah satu-satunya hari ketika imam besar memasuki Tempat Mahakudus untuk menyucikannya dari dosa-dosa Israel (</w:t>
      </w:r>
      <w:r>
        <w:rPr>
          <w:lang w:val="id_ID" w:bidi="id_ID"/>
        </w:rPr>
        <w:t>Imamat 16</w:t>
      </w:r>
      <w:r>
        <w:rPr>
          <w:lang w:val="id_ID" w:bidi="id_ID"/>
        </w:rPr>
        <w:t>). Sebelum melakukan ini, imam besar harus mempersembahkan korban untuk dosanya sendiri.</w:t>
      </w:r>
    </w:p>
    <w:p>
      <w:pPr/>
      <w:r>
        <w:rPr>
          <w:lang w:val="id_ID" w:bidi="id_ID"/>
        </w:rPr>
      </w:r>
      <w:r>
        <w:rPr>
          <w:lang w:val="id_ID" w:bidi="id_ID"/>
        </w:rPr>
        <w:t>Harun bukanlah pemimpin yang sempurna. Ketika Musa berada di Gunung Sinai untuk menerima hukum dari Allah, Harun membantu orang-orang membuat patung-patung berhala (</w:t>
      </w:r>
      <w:r>
        <w:rPr>
          <w:lang w:val="id_ID" w:bidi="id_ID"/>
        </w:rPr>
        <w:t>Keluaran 32</w:t>
      </w:r>
      <w:r>
        <w:rPr>
          <w:lang w:val="id_ID" w:bidi="id_ID"/>
        </w:rPr>
        <w:t>). Ketika Musa kembali, Harun memberikan alasan yang tidak kuat dan menyalahkan orang-orang. Peristiwa ini menyebabkan kematian tiga ribu orang Israel dan mewabahnya tulah di tengah-tengah mereka.</w:t>
      </w:r>
    </w:p>
    <w:p>
      <w:pPr/>
      <w:r>
        <w:rPr>
          <w:lang w:val="id_ID" w:bidi="id_ID"/>
        </w:rPr>
      </w:r>
      <w:r>
        <w:rPr>
          <w:lang w:val="id_ID" w:bidi="id_ID"/>
        </w:rPr>
        <w:t>Harun dan saudara perempuannya, Miryam, secara keliru mempertanyakan otoritas Musa. Hal ini menyebabkan Miryam terkena kusta untuk sementara waktu (</w:t>
      </w:r>
      <w:r>
        <w:rPr>
          <w:lang w:val="id_ID" w:bidi="id_ID"/>
        </w:rPr>
        <w:t>Bilangan 12</w:t>
      </w:r>
      <w:r>
        <w:rPr>
          <w:lang w:val="id_ID" w:bidi="id_ID"/>
        </w:rPr>
        <w:t>). Kemudian, ketika orang Lewi lainnya mempertanyakan otoritas Harun, Allah menegaskan peran Harun dengan membuat tongkatnya berbunga dengan bunga badam (</w:t>
      </w:r>
      <w:r>
        <w:rPr>
          <w:lang w:val="id_ID" w:bidi="id_ID"/>
        </w:rPr>
        <w:t>Bilangan 17</w:t>
      </w:r>
      <w:r>
        <w:rPr>
          <w:lang w:val="id_ID" w:bidi="id_ID"/>
        </w:rPr>
        <w:t>). Namun, karena Musa dan Harun mempertanyakan otoritas Allah (</w:t>
      </w:r>
      <w:r>
        <w:rPr>
          <w:lang w:val="id_ID" w:bidi="id_ID"/>
        </w:rPr>
        <w:t>Bilangan 20:1–13</w:t>
      </w:r>
      <w:r>
        <w:rPr>
          <w:lang w:val="id_ID" w:bidi="id_ID"/>
        </w:rPr>
        <w:t>), mereka berdua mati di padang gurun dan tidak memasuki Tanah Perjanjian (</w:t>
      </w:r>
      <w:r>
        <w:rPr>
          <w:lang w:val="id_ID" w:bidi="id_ID"/>
        </w:rPr>
        <w:t>Bilangan 20:22–29</w:t>
      </w:r>
      <w:r>
        <w:rPr>
          <w:lang w:val="id_ID" w:bidi="id_ID"/>
        </w:rPr>
        <w:t>).</w:t>
      </w:r>
    </w:p>
    <w:p>
      <w:pPr/>
      <w:r>
        <w:rPr>
          <w:lang w:val="id_ID" w:bidi="id_ID"/>
        </w:rPr>
      </w:r>
      <w:r>
        <w:rPr>
          <w:lang w:val="id_ID" w:bidi="id_ID"/>
        </w:rPr>
        <w:t xml:space="preserve">Yesus sekarang adalah Imam Besar Agung, dengan otoritas dan kekuasaan yang lebih besar daripada Harun (lihat </w:t>
      </w:r>
      <w:r>
        <w:rPr>
          <w:lang w:val="id_ID" w:bidi="id_ID"/>
        </w:rPr>
        <w:t>Ibrani 7–10</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Keluaran 4:14–17</w:t>
      </w:r>
      <w:r>
        <w:rPr>
          <w:lang w:val="id_ID" w:bidi="id_ID"/>
        </w:rPr>
        <w:t xml:space="preserve">, </w:t>
      </w:r>
      <w:r>
        <w:rPr>
          <w:lang w:val="id_ID" w:bidi="id_ID"/>
        </w:rPr>
        <w:t>27–31</w:t>
      </w:r>
      <w:r>
        <w:rPr>
          <w:lang w:val="id_ID" w:bidi="id_ID"/>
        </w:rPr>
        <w:t xml:space="preserve">; </w:t>
      </w:r>
      <w:r>
        <w:rPr>
          <w:lang w:val="id_ID" w:bidi="id_ID"/>
        </w:rPr>
        <w:t>6:20–27</w:t>
      </w:r>
      <w:r>
        <w:rPr>
          <w:lang w:val="id_ID" w:bidi="id_ID"/>
        </w:rPr>
        <w:t xml:space="preserve">; </w:t>
      </w:r>
      <w:r>
        <w:rPr>
          <w:lang w:val="id_ID" w:bidi="id_ID"/>
        </w:rPr>
        <w:t>7:1–2</w:t>
      </w:r>
      <w:r>
        <w:rPr>
          <w:lang w:val="id_ID" w:bidi="id_ID"/>
        </w:rPr>
        <w:t xml:space="preserve">; </w:t>
      </w:r>
      <w:r>
        <w:rPr>
          <w:lang w:val="id_ID" w:bidi="id_ID"/>
        </w:rPr>
        <w:t>28:1–5</w:t>
      </w:r>
      <w:r>
        <w:rPr>
          <w:lang w:val="id_ID" w:bidi="id_ID"/>
        </w:rPr>
        <w:t xml:space="preserve">; </w:t>
      </w:r>
      <w:r>
        <w:rPr>
          <w:lang w:val="id_ID" w:bidi="id_ID"/>
        </w:rPr>
        <w:t>32:1–25</w:t>
      </w:r>
      <w:r>
        <w:rPr>
          <w:lang w:val="id_ID" w:bidi="id_ID"/>
        </w:rPr>
        <w:t xml:space="preserve">; </w:t>
      </w:r>
      <w:r>
        <w:rPr>
          <w:lang w:val="id_ID" w:bidi="id_ID"/>
        </w:rPr>
        <w:t>Bilangan 12:1–12</w:t>
      </w:r>
      <w:r>
        <w:rPr>
          <w:lang w:val="id_ID" w:bidi="id_ID"/>
        </w:rPr>
        <w:t xml:space="preserve">; </w:t>
      </w:r>
      <w:r>
        <w:rPr>
          <w:lang w:val="id_ID" w:bidi="id_ID"/>
        </w:rPr>
        <w:t>20:1–13</w:t>
      </w:r>
      <w:r>
        <w:rPr>
          <w:lang w:val="id_ID" w:bidi="id_ID"/>
        </w:rPr>
        <w:t xml:space="preserve">, </w:t>
      </w:r>
      <w:r>
        <w:rPr>
          <w:lang w:val="id_ID" w:bidi="id_ID"/>
        </w:rPr>
        <w:t>22–29</w:t>
      </w:r>
      <w:r>
        <w:rPr>
          <w:lang w:val="id_ID" w:bidi="id_ID"/>
        </w:rPr>
        <w:t xml:space="preserve">; </w:t>
      </w:r>
      <w:r>
        <w:rPr>
          <w:lang w:val="id_ID" w:bidi="id_ID"/>
        </w:rPr>
        <w:t>Kisah Para Rasul 7:39–41</w:t>
      </w:r>
      <w:r>
        <w:rPr>
          <w:lang w:val="id_ID" w:bidi="id_ID"/>
        </w:rPr>
      </w:r>
      <w:r>
        <w:rPr>
          <w:lang w:val="id_ID" w:bidi="id_ID"/>
        </w:rPr>
      </w:r>
    </w:p>
    <w:p>
      <w:pPr/>
      <w:r>
        <w:rPr>
          <w:lang w:val="id_ID" w:bidi="id_ID"/>
        </w:rPr>
      </w:r>
    </w:p>
    <w:p>
      <w:pPr>
        <w:pStyle w:val="Heading2"/>
      </w:pPr>
      <w:r>
        <w:rPr>
          <w:lang w:val="id_ID" w:bidi="id_ID"/>
        </w:rPr>
        <w:t>Herodes Agripa I</w:t>
      </w:r>
      <w:r>
        <w:rPr>
          <w:lang w:val="id_ID" w:bidi="id_ID"/>
        </w:rPr>
      </w:r>
    </w:p>
    <w:p>
      <w:pPr/>
      <w:r>
        <w:rPr>
          <w:lang w:val="id_ID" w:bidi="id_ID"/>
        </w:rPr>
      </w:r>
      <w:r>
        <w:rPr>
          <w:lang w:val="id_ID" w:bidi="id_ID"/>
        </w:rPr>
        <w:t>Herodes Agripa I adalah cucu dari Herodes Agung, keponakan Herodes Antipas, dan saudara dari Herodias. Agripa I memerintah seluruh Palestina untuk waktu yang singkat setelah kematian Yesus, selama masa awal kegerakan Kristen, dari tahun 41 hingga 44 M.</w:t>
      </w:r>
    </w:p>
    <w:p>
      <w:pPr/>
      <w:r>
        <w:rPr>
          <w:lang w:val="id_ID" w:bidi="id_ID"/>
        </w:rPr>
      </w:r>
      <w:r>
        <w:rPr>
          <w:lang w:val="id_ID" w:bidi="id_ID"/>
        </w:rPr>
        <w:t>Saat bersekolah di Roma, Agripa menjalani kehidupan yang sembrono dan menumpuk banyak utang. Dia pernah menyatakan keinginannya agar temannya, Gayus Caligula, menjadi kaisar menggantikan Tiberius. Seseorang melaporkan hal ini kepada Tiberius, yang kemudian memenjarakan Agripa. Dia tetap di penjara sampai Tiberius meninggal enam bulan kemudian.</w:t>
      </w:r>
    </w:p>
    <w:p>
      <w:pPr/>
      <w:r>
        <w:rPr>
          <w:lang w:val="id_ID" w:bidi="id_ID"/>
        </w:rPr>
      </w:r>
      <w:r>
        <w:rPr>
          <w:lang w:val="id_ID" w:bidi="id_ID"/>
        </w:rPr>
        <w:t>Ketika Caligula menjadi kaisar, dia memberikan hadiah kepada Agripa dengan membebaskannya dan memberinya tanah Filipus Tetrarka serta bagian utara wilayah Lisanias, bersama dengan gelar raja. Gelar ini membuat Herodias cemburu, dan suaminya, Herodes Antipas, bersikap kritis dan iri terhadap Agripa. Agripa menuduh Antipas berkonspirasi, yang menyebabkan pengasingan Antipas. Agripa kemudian mengambil alih semua tanah dan properti Antipas pada tahun 39 M.</w:t>
      </w:r>
    </w:p>
    <w:p>
      <w:pPr/>
      <w:r>
        <w:rPr>
          <w:lang w:val="id_ID" w:bidi="id_ID"/>
        </w:rPr>
      </w:r>
      <w:r>
        <w:rPr>
          <w:lang w:val="id_ID" w:bidi="id_ID"/>
        </w:rPr>
        <w:t>Ketika temannya, Caligula, meninggal pada tahun 41 M, Agripa mendapatkan dukungan dari kaisar baru, Klaudius. Klaudius kemudian menambahkan Yudea dan Samaria ke dalam wilayah kekuasaan Agripa. Wilayah ini sebelumnya diperintah oleh kakeknya, Herodes yang Agung.</w:t>
      </w:r>
    </w:p>
    <w:p>
      <w:pPr/>
      <w:r>
        <w:rPr>
          <w:lang w:val="id_ID" w:bidi="id_ID"/>
        </w:rPr>
      </w:r>
      <w:r>
        <w:rPr>
          <w:lang w:val="id_ID" w:bidi="id_ID"/>
        </w:rPr>
        <w:t>Agripa secara aktif menganiaya orang Kristen awal. Dia dikenal karena membunuh rasul Yakobus dan menangkap Petrus, tindakan yang menyenangkan orang Yahudi (</w:t>
      </w:r>
      <w:r>
        <w:rPr>
          <w:lang w:val="id_ID" w:bidi="id_ID"/>
        </w:rPr>
        <w:t>Kisah Para Rasul 12:1–4</w:t>
      </w:r>
      <w:r>
        <w:rPr>
          <w:lang w:val="id_ID" w:bidi="id_ID"/>
        </w:rPr>
        <w:t>). Orang Yahudi lebih menyukainya dibandingkan Herodes lainnya. Agripa meninggal mendadak pada tahun 44 M, segera setelah rakyatnya memujinya sebagai dewa (</w:t>
      </w:r>
      <w:r>
        <w:rPr>
          <w:lang w:val="id_ID" w:bidi="id_ID"/>
        </w:rPr>
        <w:t>Kisah Para Rasul 12:20–23</w:t>
      </w:r>
      <w:r>
        <w:rPr>
          <w:lang w:val="id_ID" w:bidi="id_ID"/>
        </w:rPr>
        <w:t xml:space="preserve">; lihat juga Yosefus, </w:t>
      </w:r>
      <w:r>
        <w:rPr>
          <w:i/>
          <w:lang w:val="id_ID" w:bidi="id_ID"/>
        </w:rPr>
        <w:t>Antiquities</w:t>
      </w:r>
      <w:r>
        <w:rPr>
          <w:lang w:val="id_ID" w:bidi="id_ID"/>
        </w:rPr>
        <w:t xml:space="preserve"> 19.8.2; 19.9.1; </w:t>
      </w:r>
      <w:r>
        <w:rPr>
          <w:i/>
          <w:lang w:val="id_ID" w:bidi="id_ID"/>
        </w:rPr>
        <w:t>War</w:t>
      </w:r>
      <w:r>
        <w:rPr>
          <w:lang w:val="id_ID" w:bidi="id_ID"/>
        </w:rPr>
        <w:t xml:space="preserve"> 2.11.5).</w:t>
      </w:r>
    </w:p>
    <w:p>
      <w:pPr/>
      <w:r>
        <w:rPr>
          <w:lang w:val="id_ID" w:bidi="id_ID"/>
        </w:rPr>
      </w:r>
      <w:r>
        <w:rPr>
          <w:u w:val="single"/>
          <w:lang w:val="id_ID" w:bidi="id_ID"/>
        </w:rPr>
        <w:t>Ayat-ayat untuk Pembelajaran Lebih Lanjut</w:t>
      </w:r>
    </w:p>
    <w:p>
      <w:pPr/>
      <w:r>
        <w:rPr>
          <w:lang w:val="id_ID" w:bidi="id_ID"/>
        </w:rPr>
      </w:r>
      <w:r>
        <w:rPr>
          <w:lang w:val="id_ID" w:bidi="id_ID"/>
        </w:rPr>
        <w:t>Kisah Para Rasul 12:1–4</w:t>
      </w:r>
      <w:r>
        <w:rPr>
          <w:lang w:val="id_ID" w:bidi="id_ID"/>
        </w:rPr>
        <w:t xml:space="preserve">, </w:t>
      </w:r>
      <w:r>
        <w:rPr>
          <w:lang w:val="id_ID" w:bidi="id_ID"/>
        </w:rPr>
        <w:t>18–23</w:t>
      </w:r>
      <w:r>
        <w:rPr>
          <w:lang w:val="id_ID" w:bidi="id_ID"/>
        </w:rPr>
      </w:r>
      <w:r>
        <w:rPr>
          <w:lang w:val="id_ID" w:bidi="id_ID"/>
        </w:rPr>
      </w:r>
    </w:p>
    <w:p>
      <w:pPr/>
      <w:r>
        <w:rPr>
          <w:lang w:val="id_ID" w:bidi="id_ID"/>
        </w:rPr>
      </w:r>
    </w:p>
    <w:p>
      <w:pPr>
        <w:pStyle w:val="Heading2"/>
      </w:pPr>
      <w:r>
        <w:rPr>
          <w:lang w:val="id_ID" w:bidi="id_ID"/>
        </w:rPr>
        <w:t>Herodes Agripa II</w:t>
      </w:r>
      <w:r>
        <w:rPr>
          <w:lang w:val="id_ID" w:bidi="id_ID"/>
        </w:rPr>
      </w:r>
    </w:p>
    <w:p>
      <w:pPr/>
      <w:r>
        <w:rPr>
          <w:lang w:val="id_ID" w:bidi="id_ID"/>
        </w:rPr>
      </w:r>
      <w:r>
        <w:rPr>
          <w:lang w:val="id_ID" w:bidi="id_ID"/>
        </w:rPr>
        <w:t>Herodes Agripa II adalah putra dari Herodes Agripa I. Dia menjadi raja setelah ayahnya dan memerintah di Palestina dari tahun 50 hingga 100 M. Pada akhirnya, dia menguasai wilayah yang hampir sama dengan kakek buyutnya, Herodes yang Agung. Agripa II mengelola perbendaharaan bait suci dan memiliki wewenang untuk menunjuk imam besar. Dia tidak populer di kalangan orang Yahudi karena hubungan yang tidak pantas dengan saudara perempuannya, Bernike. Orang Romawi sering meminta nasihatnya tentang masalah agama. Ini mungkin alasan mengapa Festus mengundangnya untuk mendengar pembelaan rasul Paulus di Kaisarea pada tahun 59 M (</w:t>
      </w:r>
      <w:r>
        <w:rPr>
          <w:lang w:val="id_ID" w:bidi="id_ID"/>
        </w:rPr>
        <w:t>Kisah Para Rasul 25:13–26:32</w:t>
      </w:r>
      <w:r>
        <w:rPr>
          <w:lang w:val="id_ID" w:bidi="id_ID"/>
        </w:rPr>
        <w:t>).</w:t>
      </w:r>
    </w:p>
    <w:p>
      <w:pPr/>
      <w:r>
        <w:rPr>
          <w:lang w:val="id_ID" w:bidi="id_ID"/>
        </w:rPr>
      </w:r>
      <w:r>
        <w:rPr>
          <w:lang w:val="id_ID" w:bidi="id_ID"/>
        </w:rPr>
        <w:t xml:space="preserve">Pada bulan Mei tahun 66 M, perang Yahudi melawan Roma dimulai (Yosefus, </w:t>
      </w:r>
      <w:r>
        <w:rPr>
          <w:i/>
          <w:lang w:val="id_ID" w:bidi="id_ID"/>
        </w:rPr>
        <w:t>Perang</w:t>
      </w:r>
      <w:r>
        <w:rPr>
          <w:lang w:val="id_ID" w:bidi="id_ID"/>
        </w:rPr>
        <w:t xml:space="preserve"> 2.14.4). Ketika upaya Agripa untuk menghentikan pemberontakan gagal, ia menjadi sekutu kuat Roma sepanjang perang dari tahun 66 hingga 70 M. Selama periode ini, Nero melakukan bunuh diri, Galba, kaisar yang baru, dibunuh, dan Vespasian menjadi kaisar. Setelah bersumpah setia kepada Vespasian, Agripa bergabung dengan Titus, putra Vespasian, yang memimpin upaya perang (Tacitus, </w:t>
      </w:r>
      <w:r>
        <w:rPr>
          <w:i/>
          <w:lang w:val="id_ID" w:bidi="id_ID"/>
        </w:rPr>
        <w:t>Sejarah</w:t>
      </w:r>
      <w:r>
        <w:rPr>
          <w:lang w:val="id_ID" w:bidi="id_ID"/>
        </w:rPr>
        <w:t xml:space="preserve"> 5.81). Setelah Yerusalem jatuh pada 6 Agustus tahun 70 M, Agripa kemungkinan menghadiri perayaan kekalahan bangsanya.</w:t>
      </w:r>
    </w:p>
    <w:p>
      <w:pPr/>
      <w:r>
        <w:rPr>
          <w:lang w:val="id_ID" w:bidi="id_ID"/>
        </w:rPr>
      </w:r>
      <w:r>
        <w:rPr>
          <w:lang w:val="id_ID" w:bidi="id_ID"/>
        </w:rPr>
        <w:t xml:space="preserve">Pada tahun 79 M, Vespasian meninggal, dan Titus menjadi kaisar. Sedikit yang diketahui tentang pemerintahan Agripa setelah itu. Namun, dia menulis kepada sejarawan Yosefus, memujinya atas karyanya </w:t>
      </w:r>
      <w:r>
        <w:rPr>
          <w:i/>
          <w:lang w:val="id_ID" w:bidi="id_ID"/>
        </w:rPr>
        <w:t>Perang Yahudi</w:t>
      </w:r>
      <w:r>
        <w:rPr>
          <w:lang w:val="id_ID" w:bidi="id_ID"/>
        </w:rPr>
        <w:t xml:space="preserve">, dan dia membeli salinannya (Yosefus, </w:t>
      </w:r>
      <w:r>
        <w:rPr>
          <w:i/>
          <w:lang w:val="id_ID" w:bidi="id_ID"/>
        </w:rPr>
        <w:t>Kehidupan</w:t>
      </w:r>
      <w:r>
        <w:rPr>
          <w:lang w:val="id_ID" w:bidi="id_ID"/>
        </w:rPr>
        <w:t xml:space="preserve"> 65; </w:t>
      </w:r>
      <w:r>
        <w:rPr>
          <w:i/>
          <w:lang w:val="id_ID" w:bidi="id_ID"/>
        </w:rPr>
        <w:t>Melawan Apion</w:t>
      </w:r>
      <w:r>
        <w:rPr>
          <w:lang w:val="id_ID" w:bidi="id_ID"/>
        </w:rPr>
        <w:t xml:space="preserve"> 1.9.47–52).</w:t>
      </w:r>
    </w:p>
    <w:p>
      <w:pPr/>
      <w:r>
        <w:rPr>
          <w:lang w:val="id_ID" w:bidi="id_ID"/>
        </w:rPr>
      </w:r>
      <w:r>
        <w:rPr>
          <w:lang w:val="id_ID" w:bidi="id_ID"/>
        </w:rPr>
        <w:t xml:space="preserve">Talmud menyarankan bahwa Agripa II memiliki dua istri (Talmud Babilonia, </w:t>
      </w:r>
      <w:r>
        <w:rPr>
          <w:i/>
          <w:lang w:val="id_ID" w:bidi="id_ID"/>
        </w:rPr>
        <w:t>Sukkah</w:t>
      </w:r>
      <w:r>
        <w:rPr>
          <w:lang w:val="id_ID" w:bidi="id_ID"/>
        </w:rPr>
        <w:t xml:space="preserve"> 27a). Namun, Yosefus tidak menyebutkan istri atau anak. Agripa II meninggal sekitar tahun 100 M, mengakhiri garis keturunan keluarga raja Herodes.</w:t>
      </w:r>
    </w:p>
    <w:p>
      <w:pPr/>
      <w:r>
        <w:rPr>
          <w:lang w:val="id_ID" w:bidi="id_ID"/>
        </w:rPr>
      </w:r>
      <w:r>
        <w:rPr>
          <w:u w:val="single"/>
          <w:lang w:val="id_ID" w:bidi="id_ID"/>
        </w:rPr>
        <w:t>Ayat-ayat untuk Pembelajaran Lebih Lanjut</w:t>
      </w:r>
    </w:p>
    <w:p>
      <w:pPr/>
      <w:r>
        <w:rPr>
          <w:lang w:val="id_ID" w:bidi="id_ID"/>
        </w:rPr>
      </w:r>
      <w:r>
        <w:rPr>
          <w:lang w:val="id_ID" w:bidi="id_ID"/>
        </w:rPr>
        <w:t>Kisah Para Rasul 25:13–26:32</w:t>
      </w:r>
      <w:r>
        <w:rPr>
          <w:lang w:val="id_ID" w:bidi="id_ID"/>
        </w:rPr>
      </w:r>
      <w:r>
        <w:rPr>
          <w:lang w:val="id_ID" w:bidi="id_ID"/>
        </w:rPr>
      </w:r>
    </w:p>
    <w:p>
      <w:pPr/>
      <w:r>
        <w:rPr>
          <w:lang w:val="id_ID" w:bidi="id_ID"/>
        </w:rPr>
      </w:r>
    </w:p>
    <w:p>
      <w:pPr>
        <w:pStyle w:val="Heading2"/>
      </w:pPr>
      <w:r>
        <w:rPr>
          <w:lang w:val="id_ID" w:bidi="id_ID"/>
        </w:rPr>
        <w:t>Herodes Antipas</w:t>
      </w:r>
      <w:r>
        <w:rPr>
          <w:lang w:val="id_ID" w:bidi="id_ID"/>
        </w:rPr>
      </w:r>
    </w:p>
    <w:p>
      <w:pPr/>
      <w:r>
        <w:rPr>
          <w:lang w:val="id_ID" w:bidi="id_ID"/>
        </w:rPr>
      </w:r>
      <w:r>
        <w:rPr>
          <w:lang w:val="id_ID" w:bidi="id_ID"/>
        </w:rPr>
        <w:t>Herodes Antipas adalah putra keenam dari Herodes yang Agung. Dia memerintah Galilea dan Perea dari tahun 4 SM hingga 39 M. Ini terjadi selama masa hidup Yesus. Dia memerintah wilayah-wilayah di mana Yesus dan Yohanes Pembaptis memusatkan pekerjaan mereka.</w:t>
      </w:r>
    </w:p>
    <w:p>
      <w:pPr/>
      <w:r>
        <w:rPr>
          <w:lang w:val="id_ID" w:bidi="id_ID"/>
        </w:rPr>
      </w:r>
      <w:r>
        <w:rPr>
          <w:lang w:val="id_ID" w:bidi="id_ID"/>
        </w:rPr>
        <w:t>Herodes Antipas, seperti ayahnya, mendirikan beberapa kota. Sepphoris, proyek pertamanya, menjadi kota terbesar di Galilea. Kota ini berfungsi sebagai ibu kota Antipas hingga ia membangun Tiberias, yang dinamai sesuai dengan Kaisar Tiberius, yang memerintah dari tahun 14 hingga 37 M. Tiberias terletak di pantai barat Danau/Laut Galilea. Antipas menyelesaikannya pada tahun 23 M dan menjadikannya sebagai ibu kotanya.</w:t>
      </w:r>
    </w:p>
    <w:p>
      <w:pPr/>
      <w:r>
        <w:rPr>
          <w:lang w:val="id_ID" w:bidi="id_ID"/>
        </w:rPr>
      </w:r>
      <w:r>
        <w:rPr>
          <w:lang w:val="id_ID" w:bidi="id_ID"/>
        </w:rPr>
        <w:t>Herodes Antipas membuat marah banyak orang Yahudi dengan menceraikan istrinya dan menikahi Herodias, yang merupakan istri saudara tirinya, Herod istri Filipus. Pernikahan ini melanggar Hukum Musa karena saudara Herodes, Filipus, masih hidup (</w:t>
      </w:r>
      <w:r>
        <w:rPr>
          <w:lang w:val="id_ID" w:bidi="id_ID"/>
        </w:rPr>
        <w:t>Imamat 18:16</w:t>
      </w:r>
      <w:r>
        <w:rPr>
          <w:lang w:val="id_ID" w:bidi="id_ID"/>
        </w:rPr>
        <w:t xml:space="preserve">; </w:t>
      </w:r>
      <w:r>
        <w:rPr>
          <w:lang w:val="id_ID" w:bidi="id_ID"/>
        </w:rPr>
        <w:t>20:21</w:t>
      </w:r>
      <w:r>
        <w:rPr>
          <w:lang w:val="id_ID" w:bidi="id_ID"/>
        </w:rPr>
        <w:t>). Ketika Yohanes Pembaptis dengan tegas mengkritik pernikahan yang tidak sah ini, Antipas memenjarakannya (</w:t>
      </w:r>
      <w:r>
        <w:rPr>
          <w:lang w:val="id_ID" w:bidi="id_ID"/>
        </w:rPr>
        <w:t>Markus 6:17–18</w:t>
      </w:r>
      <w:r>
        <w:rPr>
          <w:lang w:val="id_ID" w:bidi="id_ID"/>
        </w:rPr>
        <w:t>). Herodes khawatir bahwa kritik Yohanes akan memicu pemberontakan melawannya (Antiquities 18.5.2). Kemudian, dalam sebuah perjamuan, putri Herodias mengesankan Herodes dengan tariannya. Hal ini membuatnya memberikan janji sembrono untuk memenuhi apa pun yang dia inginkan. Herodias memanfaatkan kesempatan ini untuk meminta pemenggalan kepala Yohanes (</w:t>
      </w:r>
      <w:r>
        <w:rPr>
          <w:lang w:val="id_ID" w:bidi="id_ID"/>
        </w:rPr>
        <w:t>Matius 14:1–12</w:t>
      </w:r>
      <w:r>
        <w:rPr>
          <w:lang w:val="id_ID" w:bidi="id_ID"/>
        </w:rPr>
        <w:t>).</w:t>
      </w:r>
    </w:p>
    <w:p>
      <w:pPr/>
      <w:r>
        <w:rPr>
          <w:lang w:val="id_ID" w:bidi="id_ID"/>
        </w:rPr>
      </w:r>
      <w:r>
        <w:rPr>
          <w:lang w:val="id_ID" w:bidi="id_ID"/>
        </w:rPr>
        <w:t>Ketika Yesus akhirnya ditangkap, Pilatus tidak menemukan kesalahan pada Yesus, sehingga dia mengirimnya kepada Herodes Antipas, yang berada di Yerusalem untuk Paskah. Pilatus mungkin juga berusaha memperbaiki hubungannya dengan Antipas. Hubungan mereka telah bermasalah sejak pembantaian di Galilea (</w:t>
      </w:r>
      <w:r>
        <w:rPr>
          <w:lang w:val="id_ID" w:bidi="id_ID"/>
        </w:rPr>
        <w:t>Lukas 13:1</w:t>
      </w:r>
      <w:r>
        <w:rPr>
          <w:lang w:val="id_ID" w:bidi="id_ID"/>
        </w:rPr>
        <w:t>). Pilatus juga membawa perisai dengan gambar Tiberius ke Yerusalem, yang dianggap menghujat oleh orang-orang Yahudi (Philo, On the Embassy to Gayus 299–304). Tindakan ini sangat tidak menghormati Allah dan hukum-hukumnya, sehingga sangat menyinggung orang-orang Yahudi. Ketika Yesus dibawa ke hadapan Antipas, Herodes hanya mengejeknya dan mengirimnya kembali kepada Pilatus (</w:t>
      </w:r>
      <w:r>
        <w:rPr>
          <w:lang w:val="id_ID" w:bidi="id_ID"/>
        </w:rPr>
        <w:t>Lukas 23:6–11</w:t>
      </w:r>
      <w:r>
        <w:rPr>
          <w:lang w:val="id_ID" w:bidi="id_ID"/>
        </w:rPr>
        <w:t>). Efek politik utama dari peristiwa ini adalah bahwa hubungan Herodes dan Pilatus membaik (</w:t>
      </w:r>
      <w:r>
        <w:rPr>
          <w:lang w:val="id_ID" w:bidi="id_ID"/>
        </w:rPr>
        <w:t>Lukas 23:12</w:t>
      </w:r>
      <w:r>
        <w:rPr>
          <w:lang w:val="id_ID" w:bidi="id_ID"/>
        </w:rPr>
        <w:t>).</w:t>
      </w:r>
    </w:p>
    <w:p>
      <w:pPr/>
      <w:r>
        <w:rPr>
          <w:lang w:val="id_ID" w:bidi="id_ID"/>
        </w:rPr>
      </w:r>
      <w:r>
        <w:rPr>
          <w:lang w:val="id_ID" w:bidi="id_ID"/>
        </w:rPr>
        <w:t>Herodes Antipas kemudian dikalahkan dalam perang oleh Raja Aretas, yang putrinya telah diceraikannya. Orang Yahudi melihat kekalahan ini sebagai hukuman ilahi. Pada tahun 39 M, Kaisar Gayus mencopot Antipas dari kekuasaan dan mengasingkannya setelah Herodes Agripa I menuduhnya bersekongkol melawan Roma.</w:t>
      </w:r>
    </w:p>
    <w:p>
      <w:pPr/>
      <w:r>
        <w:rPr>
          <w:lang w:val="id_ID" w:bidi="id_ID"/>
        </w:rPr>
      </w:r>
      <w:r>
        <w:rPr>
          <w:u w:val="single"/>
          <w:lang w:val="id_ID" w:bidi="id_ID"/>
        </w:rPr>
        <w:t>Ayat-ayat untuk Pembelajaran Lebih Lanjut</w:t>
      </w:r>
    </w:p>
    <w:p>
      <w:pPr/>
      <w:r>
        <w:rPr>
          <w:lang w:val="id_ID" w:bidi="id_ID"/>
        </w:rPr>
      </w:r>
      <w:r>
        <w:rPr>
          <w:lang w:val="id_ID" w:bidi="id_ID"/>
        </w:rPr>
        <w:t>Matius 14:1–12</w:t>
      </w:r>
      <w:r>
        <w:rPr>
          <w:lang w:val="id_ID" w:bidi="id_ID"/>
        </w:rPr>
        <w:t xml:space="preserve">; </w:t>
      </w:r>
      <w:r>
        <w:rPr>
          <w:lang w:val="id_ID" w:bidi="id_ID"/>
        </w:rPr>
        <w:t>Markus 1:14</w:t>
      </w:r>
      <w:r>
        <w:rPr>
          <w:lang w:val="id_ID" w:bidi="id_ID"/>
        </w:rPr>
        <w:t xml:space="preserve">; </w:t>
      </w:r>
      <w:r>
        <w:rPr>
          <w:lang w:val="id_ID" w:bidi="id_ID"/>
        </w:rPr>
        <w:t>6:14–29</w:t>
      </w:r>
      <w:r>
        <w:rPr>
          <w:lang w:val="id_ID" w:bidi="id_ID"/>
        </w:rPr>
        <w:t xml:space="preserve">; </w:t>
      </w:r>
      <w:r>
        <w:rPr>
          <w:lang w:val="id_ID" w:bidi="id_ID"/>
        </w:rPr>
        <w:t>Lukas 3:1</w:t>
      </w:r>
      <w:r>
        <w:rPr>
          <w:lang w:val="id_ID" w:bidi="id_ID"/>
        </w:rPr>
        <w:t xml:space="preserve">, </w:t>
      </w:r>
      <w:r>
        <w:rPr>
          <w:lang w:val="id_ID" w:bidi="id_ID"/>
        </w:rPr>
        <w:t>19–20</w:t>
      </w:r>
      <w:r>
        <w:rPr>
          <w:lang w:val="id_ID" w:bidi="id_ID"/>
        </w:rPr>
        <w:t xml:space="preserve">; </w:t>
      </w:r>
      <w:r>
        <w:rPr>
          <w:lang w:val="id_ID" w:bidi="id_ID"/>
        </w:rPr>
        <w:t>9:7–9</w:t>
      </w:r>
      <w:r>
        <w:rPr>
          <w:lang w:val="id_ID" w:bidi="id_ID"/>
        </w:rPr>
        <w:t xml:space="preserve">; </w:t>
      </w:r>
      <w:r>
        <w:rPr>
          <w:lang w:val="id_ID" w:bidi="id_ID"/>
        </w:rPr>
        <w:t>13:31–33</w:t>
      </w:r>
      <w:r>
        <w:rPr>
          <w:lang w:val="id_ID" w:bidi="id_ID"/>
        </w:rPr>
        <w:t xml:space="preserve">; </w:t>
      </w:r>
      <w:r>
        <w:rPr>
          <w:lang w:val="id_ID" w:bidi="id_ID"/>
        </w:rPr>
        <w:t>23:7–12</w:t>
      </w:r>
      <w:r>
        <w:rPr>
          <w:lang w:val="id_ID" w:bidi="id_ID"/>
        </w:rPr>
        <w:t xml:space="preserve">, </w:t>
      </w:r>
      <w:r>
        <w:rPr>
          <w:lang w:val="id_ID" w:bidi="id_ID"/>
        </w:rPr>
        <w:t>15</w:t>
      </w:r>
      <w:r>
        <w:rPr>
          <w:lang w:val="id_ID" w:bidi="id_ID"/>
        </w:rPr>
        <w:t xml:space="preserve">; </w:t>
      </w:r>
      <w:r>
        <w:rPr>
          <w:lang w:val="id_ID" w:bidi="id_ID"/>
        </w:rPr>
        <w:t>Kisah Para Rasul 4:27</w:t>
      </w:r>
      <w:r>
        <w:rPr>
          <w:lang w:val="id_ID" w:bidi="id_ID"/>
        </w:rPr>
      </w:r>
      <w:r>
        <w:rPr>
          <w:lang w:val="id_ID" w:bidi="id_ID"/>
        </w:rPr>
      </w:r>
    </w:p>
    <w:p>
      <w:pPr/>
      <w:r>
        <w:rPr>
          <w:lang w:val="id_ID" w:bidi="id_ID"/>
        </w:rPr>
      </w:r>
    </w:p>
    <w:p>
      <w:pPr>
        <w:pStyle w:val="Heading2"/>
      </w:pPr>
      <w:r>
        <w:rPr>
          <w:lang w:val="id_ID" w:bidi="id_ID"/>
        </w:rPr>
        <w:t>Herodes yang Agung</w:t>
      </w:r>
      <w:r>
        <w:rPr>
          <w:lang w:val="id_ID" w:bidi="id_ID"/>
        </w:rPr>
      </w:r>
    </w:p>
    <w:p>
      <w:pPr/>
      <w:r>
        <w:rPr>
          <w:lang w:val="id_ID" w:bidi="id_ID"/>
        </w:rPr>
      </w:r>
      <w:r>
        <w:rPr>
          <w:lang w:val="id_ID" w:bidi="id_ID"/>
        </w:rPr>
        <w:t>Herodes yang Agung adalah raja Yudea yang diangkat oleh Roma dari tahun 37 hingga 4 SM. Herodes yang Agung adalah raja ketika Yesus lahir (</w:t>
      </w:r>
      <w:r>
        <w:rPr>
          <w:lang w:val="id_ID" w:bidi="id_ID"/>
        </w:rPr>
        <w:t>Matius 2:1</w:t>
      </w:r>
      <w:r>
        <w:rPr>
          <w:lang w:val="id_ID" w:bidi="id_ID"/>
        </w:rPr>
        <w:t xml:space="preserve">; </w:t>
      </w:r>
      <w:r>
        <w:rPr>
          <w:lang w:val="id_ID" w:bidi="id_ID"/>
        </w:rPr>
        <w:t>Lukas 1:5</w:t>
      </w:r>
      <w:r>
        <w:rPr>
          <w:lang w:val="id_ID" w:bidi="id_ID"/>
        </w:rPr>
        <w:t>). Dia adalah pemimpin militer yang kuat, politisi yang terampil, dan penguasa yang keras. Dia lahir dalam keluarga Idumea (Edom) yang memiliki koneksi dengan Roma. Dia mendapatkan kekuasaan dengan menarik perhatian Roma, dan dia mempertahankan kekuasaan ini dengan bersikap kejam terhadap siapa pun yang menentangnya.</w:t>
      </w:r>
    </w:p>
    <w:p>
      <w:pPr/>
      <w:r>
        <w:rPr>
          <w:lang w:val="id_ID" w:bidi="id_ID"/>
        </w:rPr>
      </w:r>
      <w:r>
        <w:rPr>
          <w:lang w:val="id_ID" w:bidi="id_ID"/>
        </w:rPr>
        <w:t xml:space="preserve">Herodes dikenal karena proyek-proyek bangunan besarnya. Prestasi terbesarnya adalah membangun kembali dan memperindah Bait Suci Yerusalem, yang dimulai sekitar tahun 20 Sebelum Masehi (Yosefus, </w:t>
      </w:r>
      <w:r>
        <w:rPr>
          <w:i/>
          <w:lang w:val="id_ID" w:bidi="id_ID"/>
        </w:rPr>
        <w:t>Antiquities</w:t>
      </w:r>
      <w:r>
        <w:rPr>
          <w:lang w:val="id_ID" w:bidi="id_ID"/>
        </w:rPr>
        <w:t xml:space="preserve"> 15.8.1). Hal ini menjadikannya salah satu bangunan paling mengesankan di dunia kuno. Dia juga membangun Kaisarea dan menjadikannya markas besar Roma di Palestina. Herodes mendapatkan gelar "yang Agung" karena reputasinya sebagai pembangun yang hebat.</w:t>
      </w:r>
    </w:p>
    <w:p>
      <w:pPr/>
      <w:r>
        <w:rPr>
          <w:lang w:val="id_ID" w:bidi="id_ID"/>
        </w:rPr>
      </w:r>
      <w:r>
        <w:rPr>
          <w:lang w:val="id_ID" w:bidi="id_ID"/>
        </w:rPr>
        <w:t xml:space="preserve">Herodes dikenal karena masalah keluarganya dan perlakuan keras terhadap lawan atau ancaman yang dirasakannya. Dia membunuh dua orang istrinya dan tiga orang putranya ketika mencurigai mereka merencanakan sesuatu melawannya. Kaisar Agustus pernah mengatakan bahwa dia lebih suka menjadi </w:t>
      </w:r>
      <w:r>
        <w:rPr>
          <w:i/>
          <w:lang w:val="id_ID" w:bidi="id_ID"/>
        </w:rPr>
        <w:t>babi</w:t>
      </w:r>
      <w:r>
        <w:rPr>
          <w:lang w:val="id_ID" w:bidi="id_ID"/>
        </w:rPr>
        <w:t xml:space="preserve"> Herodes daripada </w:t>
      </w:r>
      <w:r>
        <w:rPr>
          <w:i/>
          <w:lang w:val="id_ID" w:bidi="id_ID"/>
        </w:rPr>
        <w:t>anak</w:t>
      </w:r>
      <w:r>
        <w:rPr>
          <w:lang w:val="id_ID" w:bidi="id_ID"/>
        </w:rPr>
        <w:t>nya (sebuah permainan kata dalam bahasa Yunani karena kedua kata tersebut terdengar mirip—</w:t>
      </w:r>
      <w:r>
        <w:rPr>
          <w:i/>
          <w:lang w:val="id_ID" w:bidi="id_ID"/>
        </w:rPr>
        <w:t>hus</w:t>
      </w:r>
      <w:r>
        <w:rPr>
          <w:lang w:val="id_ID" w:bidi="id_ID"/>
        </w:rPr>
        <w:t xml:space="preserve">, </w:t>
      </w:r>
      <w:r>
        <w:rPr>
          <w:i/>
          <w:lang w:val="id_ID" w:bidi="id_ID"/>
        </w:rPr>
        <w:t>huios</w:t>
      </w:r>
      <w:r>
        <w:rPr>
          <w:lang w:val="id_ID" w:bidi="id_ID"/>
        </w:rPr>
        <w:t xml:space="preserve">). Ketika Yesus lahir menjelang akhir pemerintahan Herodes dan Herodes mendengar dia disebut sebagai "raja" masa depan, dia mencoba untuk membunuhnya. Tidak dapat menemukan anak itu, Herodes memerintahkan pembunuhan semua anak laki-laki di bawah dua tahun di daerah Betlehem (lihat </w:t>
      </w:r>
      <w:r>
        <w:rPr>
          <w:lang w:val="id_ID" w:bidi="id_ID"/>
        </w:rPr>
        <w:t>Matius 2:1–20</w:t>
      </w:r>
      <w:r>
        <w:rPr>
          <w:lang w:val="id_ID" w:bidi="id_ID"/>
        </w:rPr>
        <w:t>). Tindakan ini adalah contoh dari kekejaman dan paranoia-nya.</w:t>
      </w:r>
    </w:p>
    <w:p>
      <w:pPr/>
      <w:r>
        <w:rPr>
          <w:lang w:val="id_ID" w:bidi="id_ID"/>
        </w:rPr>
      </w:r>
      <w:r>
        <w:rPr>
          <w:lang w:val="id_ID" w:bidi="id_ID"/>
        </w:rPr>
        <w:t>Herodes disebut "raja orang Yahudi," tetapi orang Yahudi tidak menganggapnya sebagai raja sejati mereka. Dia bukan dari garis keturunan Raja Daud dan merupakan seorang Edom, keturunan Esau, bukan seorang Yahudi.</w:t>
      </w:r>
    </w:p>
    <w:p>
      <w:pPr/>
      <w:r>
        <w:rPr>
          <w:lang w:val="id_ID" w:bidi="id_ID"/>
        </w:rPr>
      </w:r>
      <w:r>
        <w:rPr>
          <w:u w:val="single"/>
          <w:lang w:val="id_ID" w:bidi="id_ID"/>
        </w:rPr>
        <w:t>Ayat-ayat untuk Pembelajaran Lebih Lanjut</w:t>
      </w:r>
    </w:p>
    <w:p>
      <w:pPr/>
      <w:r>
        <w:rPr>
          <w:lang w:val="id_ID" w:bidi="id_ID"/>
        </w:rPr>
      </w:r>
      <w:r>
        <w:rPr>
          <w:lang w:val="id_ID" w:bidi="id_ID"/>
        </w:rPr>
        <w:t>Matius 2:1–20</w:t>
      </w:r>
      <w:r>
        <w:rPr>
          <w:lang w:val="id_ID" w:bidi="id_ID"/>
        </w:rPr>
        <w:t xml:space="preserve">; </w:t>
      </w:r>
      <w:r>
        <w:rPr>
          <w:lang w:val="id_ID" w:bidi="id_ID"/>
        </w:rPr>
        <w:t>Lukas 1:5</w:t>
      </w:r>
      <w:r>
        <w:rPr>
          <w:lang w:val="id_ID" w:bidi="id_ID"/>
        </w:rPr>
      </w:r>
      <w:r>
        <w:rPr>
          <w:lang w:val="id_ID" w:bidi="id_ID"/>
        </w:rPr>
      </w:r>
    </w:p>
    <w:p>
      <w:pPr/>
      <w:r>
        <w:rPr>
          <w:lang w:val="id_ID" w:bidi="id_ID"/>
        </w:rPr>
      </w:r>
    </w:p>
    <w:p>
      <w:pPr>
        <w:pStyle w:val="Heading2"/>
      </w:pPr>
      <w:r>
        <w:rPr>
          <w:lang w:val="id_ID" w:bidi="id_ID"/>
        </w:rPr>
        <w:t>Hizkia</w:t>
      </w:r>
      <w:r>
        <w:rPr>
          <w:lang w:val="id_ID" w:bidi="id_ID"/>
        </w:rPr>
      </w:r>
    </w:p>
    <w:p>
      <w:pPr/>
      <w:r>
        <w:rPr>
          <w:lang w:val="id_ID" w:bidi="id_ID"/>
        </w:rPr>
      </w:r>
      <w:r>
        <w:rPr>
          <w:lang w:val="id_ID" w:bidi="id_ID"/>
        </w:rPr>
        <w:t>Hizkia adalah salah satu raja terbaik Yehuda. Ia memerintah dari 728 hingga 686 SM. Ayahnya, Ahas, berhenti menyembah Allah. Namun, Hizkia mendorong penyembahan yang sejati kepada Allah. Ia memperbaiki pintu-pintu bait suci, meminta orang Lewi mempersiapkan diri untuk pelayanan kudus, dan memulai kembali upacara keagamaan. Ia mempersembahkan korban, memulihkan pelayanan imam di bait, dan mengundang orang-orang dari Yehuda dan Israel untuk merayakan Paskah di Yerusalem (</w:t>
      </w:r>
      <w:r>
        <w:rPr>
          <w:lang w:val="id_ID" w:bidi="id_ID"/>
        </w:rPr>
        <w:t>2 Tawarikh 29–30</w:t>
      </w:r>
      <w:r>
        <w:rPr>
          <w:lang w:val="id_ID" w:bidi="id_ID"/>
        </w:rPr>
        <w:t>). Setelah perayaan, ia menghancurkan tempat-tempat penyembahan berhala.</w:t>
      </w:r>
    </w:p>
    <w:p>
      <w:pPr/>
      <w:r>
        <w:rPr>
          <w:lang w:val="id_ID" w:bidi="id_ID"/>
        </w:rPr>
      </w:r>
      <w:r>
        <w:rPr>
          <w:lang w:val="id_ID" w:bidi="id_ID"/>
        </w:rPr>
        <w:t>Setelah Hizkia memulai pemerintahannya, bangsa Asyur, dipimpin oleh Salmaneser V dan kemudian Sargon II, mengalahkan kerajaan utara. Mereka mendeportasi penduduknya dan membawa orang asing pada tahun 722 SM. Ketika Sargon II meninggal pada tahun 705 SM, putranya Sanherib mengambil alih kekuasaan, menyebabkan pemberontakan meluas. Hizkia berhenti membayar upeti yang sebelumnya dibayar oleh ayahnya, Ahas (</w:t>
      </w:r>
      <w:r>
        <w:rPr>
          <w:lang w:val="id_ID" w:bidi="id_ID"/>
        </w:rPr>
        <w:t>2 Raja-raja 18:7</w:t>
      </w:r>
      <w:r>
        <w:rPr>
          <w:lang w:val="id_ID" w:bidi="id_ID"/>
        </w:rPr>
        <w:t xml:space="preserve">; lihat </w:t>
      </w:r>
      <w:r>
        <w:rPr>
          <w:lang w:val="id_ID" w:bidi="id_ID"/>
        </w:rPr>
        <w:t>2 Raja-raja 6:7</w:t>
      </w:r>
      <w:r>
        <w:rPr>
          <w:lang w:val="id_ID" w:bidi="id_ID"/>
        </w:rPr>
        <w:t>). Akibatnya, pada tahun 701 SM, Sanherib menyerbu Yehuda. Hizkia mencoba menenangkan penguasa Asyur dengan upeti besar, tetapi usaha ini gagal. Pasukan Asyur mengancam Yerusalem dan mengejek kepercayaan Hizkia kepada Tuhan (</w:t>
      </w:r>
      <w:r>
        <w:rPr>
          <w:lang w:val="id_ID" w:bidi="id_ID"/>
        </w:rPr>
        <w:t>2 Raja-raja 18:17–35</w:t>
      </w:r>
      <w:r>
        <w:rPr>
          <w:lang w:val="id_ID" w:bidi="id_ID"/>
        </w:rPr>
        <w:t>). Hizkia menanggapi dengan berkabung dan berdoa. Tuhan, melalui nabi Yesaya, meyakinkan Hizkia bahwa doanya didengar dan bahwa Sanherib tidak akan menaklukkan Yerusalem (</w:t>
      </w:r>
      <w:r>
        <w:rPr>
          <w:lang w:val="id_ID" w:bidi="id_ID"/>
        </w:rPr>
        <w:t>2 Raja-raja 19:1–34</w:t>
      </w:r>
      <w:r>
        <w:rPr>
          <w:lang w:val="id_ID" w:bidi="id_ID"/>
        </w:rPr>
        <w:t>).</w:t>
      </w:r>
    </w:p>
    <w:p>
      <w:pPr/>
      <w:r>
        <w:rPr>
          <w:lang w:val="id_ID" w:bidi="id_ID"/>
        </w:rPr>
      </w:r>
      <w:r>
        <w:rPr>
          <w:lang w:val="id_ID" w:bidi="id_ID"/>
        </w:rPr>
        <w:t>Pada waktu itu, Hizkia jatuh sakit parah (</w:t>
      </w:r>
      <w:r>
        <w:rPr>
          <w:lang w:val="id_ID" w:bidi="id_ID"/>
        </w:rPr>
        <w:t>2 Raja-raja 20:1–11</w:t>
      </w:r>
      <w:r>
        <w:rPr>
          <w:lang w:val="id_ID" w:bidi="id_ID"/>
        </w:rPr>
        <w:t>). Yesaya memberitahunya untuk bersiap menghadapi kematian, tetapi Hizkia berdoa kepada Tuhan untuk kesembuhan. Tuhan menjanjikannya tambahan lima belas tahun kehidupan dan pembebasan dari orang Asyur. Setelah sembuh, Hizkia dengan tidak bijaksana menjamu raja Babel, Merodakh-Baladan, di istananya. Dia menunjukkan harta kuil dan mencari dukungan dari Babel, bukan dari Tuhan. Yesaya bernubuat bahwa harta tersebut akan dibawa ke Babel (</w:t>
      </w:r>
      <w:r>
        <w:rPr>
          <w:lang w:val="id_ID" w:bidi="id_ID"/>
        </w:rPr>
        <w:t>2 Raja-raja 20:12–19</w:t>
      </w:r>
      <w:r>
        <w:rPr>
          <w:lang w:val="id_ID" w:bidi="id_ID"/>
        </w:rPr>
        <w:t>).</w:t>
      </w:r>
    </w:p>
    <w:p>
      <w:pPr/>
      <w:r>
        <w:rPr>
          <w:lang w:val="id_ID" w:bidi="id_ID"/>
        </w:rPr>
      </w:r>
      <w:r>
        <w:rPr>
          <w:lang w:val="id_ID" w:bidi="id_ID"/>
        </w:rPr>
        <w:t>Setelah ancaman Asyur pada 701 SM, Hizkia menikmati tahun-tahun yang damai dan sukses. Dia meninggal pada 686 SM, dan putranya, Manasye, menggantikannya.</w:t>
      </w:r>
    </w:p>
    <w:p>
      <w:pPr/>
      <w:r>
        <w:rPr>
          <w:lang w:val="id_ID" w:bidi="id_ID"/>
        </w:rPr>
      </w:r>
      <w:r>
        <w:rPr>
          <w:u w:val="single"/>
          <w:lang w:val="id_ID" w:bidi="id_ID"/>
        </w:rPr>
        <w:t>Ayat-ayat untuk Pembelajaran Lebih Lanjut</w:t>
      </w:r>
    </w:p>
    <w:p>
      <w:pPr/>
      <w:r>
        <w:rPr>
          <w:lang w:val="id_ID" w:bidi="id_ID"/>
        </w:rPr>
      </w:r>
      <w:r>
        <w:rPr>
          <w:lang w:val="id_ID" w:bidi="id_ID"/>
        </w:rPr>
        <w:t>2 Raja-raja 18:1–20:21</w:t>
      </w:r>
      <w:r>
        <w:rPr>
          <w:lang w:val="id_ID" w:bidi="id_ID"/>
        </w:rPr>
        <w:t xml:space="preserve">; </w:t>
      </w:r>
      <w:r>
        <w:rPr>
          <w:lang w:val="id_ID" w:bidi="id_ID"/>
        </w:rPr>
        <w:t>2 Tawarikh 28:27–32:33</w:t>
      </w:r>
      <w:r>
        <w:rPr>
          <w:lang w:val="id_ID" w:bidi="id_ID"/>
        </w:rPr>
        <w:t xml:space="preserve">; </w:t>
      </w:r>
      <w:r>
        <w:rPr>
          <w:lang w:val="id_ID" w:bidi="id_ID"/>
        </w:rPr>
        <w:t>Yesaya 36:1–39:8</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