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(Profiles)</w:t>
      </w:r>
      <w:r>
        <w:rPr>
          <w:lang w:val="id_ID" w:bidi="id_ID"/>
        </w:rPr>
      </w:r>
    </w:p>
    <w:p>
      <w:pPr/>
      <w:r>
        <w:rPr>
          <w:lang w:val="id_ID" w:bidi="id_ID"/>
        </w:rPr>
      </w:r>
      <w:r>
        <w:rPr>
          <w:b/>
          <w:lang w:val="id_ID" w:bidi="id_ID"/>
        </w:rPr>
        <w:t>Aquifer Open Study Notes (Profiles)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S</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Salomo</w:t>
      </w:r>
      <w:r>
        <w:rPr>
          <w:lang w:val="id_ID" w:bidi="id_ID"/>
        </w:rPr>
      </w:r>
    </w:p>
    <w:p>
      <w:pPr/>
      <w:r>
        <w:rPr>
          <w:lang w:val="id_ID" w:bidi="id_ID"/>
        </w:rPr>
      </w:r>
      <w:r>
        <w:rPr>
          <w:lang w:val="id_ID" w:bidi="id_ID"/>
        </w:rPr>
        <w:t>Salomo adalah raja ketiga Israel dan putra kedua Daud dan Batsyeba (</w:t>
      </w:r>
      <w:r>
        <w:rPr>
          <w:lang w:val="id_ID" w:bidi="id_ID"/>
        </w:rPr>
        <w:t>2 Samuel 12:13–25</w:t>
      </w:r>
      <w:r>
        <w:rPr>
          <w:lang w:val="id_ID" w:bidi="id_ID"/>
        </w:rPr>
        <w:t>). Dia memerintah selama empat puluh tahun, dari tahun 971 hingga 931 SM. Ketika Salomo pertama kali menjadi raja, dia memiliki iman yang kuat kepada Allah. Namun, dia mengakhiri hidupnya dengan menyembah berhala, yang berujung pada kehancuran kerajaannya.</w:t>
      </w:r>
    </w:p>
    <w:p>
      <w:pPr/>
      <w:r>
        <w:rPr>
          <w:lang w:val="id_ID" w:bidi="id_ID"/>
        </w:rPr>
      </w:r>
      <w:r>
        <w:rPr>
          <w:lang w:val="id_ID" w:bidi="id_ID"/>
        </w:rPr>
        <w:t>Ketika Raja Daud hampir meninggal, putranya, Adonia, mencoba untuk menjadikan dirinya sebagai raja dengan dukungan dari imam Abyatar dan jenderal Yoab (</w:t>
      </w:r>
      <w:r>
        <w:rPr>
          <w:lang w:val="id_ID" w:bidi="id_ID"/>
        </w:rPr>
        <w:t>1 Raja-raja 1:1–53</w:t>
      </w:r>
      <w:r>
        <w:rPr>
          <w:lang w:val="id_ID" w:bidi="id_ID"/>
        </w:rPr>
        <w:t>). Namun, kerajaan telah dijanjikan kepada Salomo (</w:t>
      </w:r>
      <w:r>
        <w:rPr>
          <w:lang w:val="id_ID" w:bidi="id_ID"/>
        </w:rPr>
        <w:t>1 Raja-raja 1:17</w:t>
      </w:r>
      <w:r>
        <w:rPr>
          <w:lang w:val="id_ID" w:bidi="id_ID"/>
        </w:rPr>
        <w:t xml:space="preserve">; lihat </w:t>
      </w:r>
      <w:r>
        <w:rPr>
          <w:lang w:val="id_ID" w:bidi="id_ID"/>
        </w:rPr>
        <w:t>2 Samuel 12:24–25</w:t>
      </w:r>
      <w:r>
        <w:rPr>
          <w:lang w:val="id_ID" w:bidi="id_ID"/>
        </w:rPr>
        <w:t xml:space="preserve">; </w:t>
      </w:r>
      <w:r>
        <w:rPr>
          <w:lang w:val="id_ID" w:bidi="id_ID"/>
        </w:rPr>
        <w:t>1 Tawarikh 28:4–7</w:t>
      </w:r>
      <w:r>
        <w:rPr>
          <w:lang w:val="id_ID" w:bidi="id_ID"/>
        </w:rPr>
        <w:t>). Jadi, Batsyeba dan nabi Natan memberi tahu Daud tentang rencana Adonia. Daud dengan cepat mengatur agar Salomo secara resmi dinobatkan sebagai raja. Kemudian Daud menasihati Salomo untuk mengikuti Allah dengan setia (</w:t>
      </w:r>
      <w:r>
        <w:rPr>
          <w:lang w:val="id_ID" w:bidi="id_ID"/>
        </w:rPr>
        <w:t>1 Raja-raja 2:1–9</w:t>
      </w:r>
      <w:r>
        <w:rPr>
          <w:lang w:val="id_ID" w:bidi="id_ID"/>
        </w:rPr>
        <w:t>).</w:t>
      </w:r>
    </w:p>
    <w:p>
      <w:pPr/>
      <w:r>
        <w:rPr>
          <w:lang w:val="id_ID" w:bidi="id_ID"/>
        </w:rPr>
      </w:r>
      <w:r>
        <w:rPr>
          <w:lang w:val="id_ID" w:bidi="id_ID"/>
        </w:rPr>
        <w:t>Salomo mengasihi Allah dan meminta pertolongan-Nya. Allah menawarkan sebuah hadiah, dan Salomo memilih hikmat daripada umur panjang, kekayaan, atau ketenaran. Hasilnya, Allah memberikan semua itu kepada Salomo:</w:t>
      </w:r>
    </w:p>
    <w:p>
      <w:pPr>
        <w:pStyle w:val="ListBullet"/>
        <w:spacing w:line="240" w:lineRule="auto"/>
        <w:ind w:left="720"/>
      </w:pPr>
      <w:r>
        <w:rPr>
          <w:lang w:val="id_ID" w:bidi="id_ID"/>
        </w:rPr>
      </w:r>
      <w:r>
        <w:rPr>
          <w:lang w:val="id_ID" w:bidi="id_ID"/>
        </w:rPr>
        <w:t>Ia memerintah dengan bijaksana (</w:t>
      </w:r>
      <w:r>
        <w:rPr>
          <w:lang w:val="id_ID" w:bidi="id_ID"/>
        </w:rPr>
        <w:t>1 Raja-raja 3:16–28</w:t>
      </w:r>
      <w:r>
        <w:rPr>
          <w:lang w:val="id_ID" w:bidi="id_ID"/>
        </w:rPr>
        <w:t>).</w:t>
      </w:r>
    </w:p>
    <w:p>
      <w:pPr>
        <w:pStyle w:val="ListBullet"/>
        <w:spacing w:line="240" w:lineRule="auto"/>
        <w:ind w:left="720"/>
      </w:pPr>
      <w:r>
        <w:rPr>
          <w:lang w:val="id_ID" w:bidi="id_ID"/>
        </w:rPr>
      </w:r>
      <w:r>
        <w:rPr>
          <w:lang w:val="id_ID" w:bidi="id_ID"/>
        </w:rPr>
        <w:t>Ia mendapatkan penghormatan di seluruh dunia (</w:t>
      </w:r>
      <w:r>
        <w:rPr>
          <w:lang w:val="id_ID" w:bidi="id_ID"/>
        </w:rPr>
        <w:t>1 Raja-raja 4:20–34</w:t>
      </w:r>
      <w:r>
        <w:rPr>
          <w:lang w:val="id_ID" w:bidi="id_ID"/>
        </w:rPr>
        <w:t>).</w:t>
      </w:r>
    </w:p>
    <w:p>
      <w:pPr>
        <w:pStyle w:val="ListBullet"/>
        <w:spacing w:line="240" w:lineRule="auto"/>
        <w:ind w:left="720"/>
      </w:pPr>
      <w:r>
        <w:rPr>
          <w:lang w:val="id_ID" w:bidi="id_ID"/>
        </w:rPr>
      </w:r>
      <w:r>
        <w:rPr>
          <w:lang w:val="id_ID" w:bidi="id_ID"/>
        </w:rPr>
        <w:t xml:space="preserve">Dia menulis Kidung Agung, sebagian besar kitab Amsal, dan Pengkhotbah. </w:t>
      </w:r>
    </w:p>
    <w:p>
      <w:pPr/>
      <w:r>
        <w:rPr>
          <w:lang w:val="id_ID" w:bidi="id_ID"/>
        </w:rPr>
      </w:r>
      <w:r>
        <w:rPr>
          <w:lang w:val="id_ID" w:bidi="id_ID"/>
        </w:rPr>
        <w:t>Para rabi (guru-guru Yahudi) mengatakan bahwa kitab-kitab tersebut mencerminkan tiga tahap dalam kehidupannya: “Ketika seseorang masih muda, ia menciptakan lagu-lagu, ketika ia bertambah tua, ia membuat komentar-komentar yang bijaksana, dan ketika ia menjadi tua, ia berbicara mengenai kesia-siaan dari segala sesuatu” (</w:t>
      </w:r>
      <w:r>
        <w:rPr>
          <w:i/>
          <w:lang w:val="id_ID" w:bidi="id_ID"/>
        </w:rPr>
        <w:t>Midrash Rabbah</w:t>
      </w:r>
      <w:r>
        <w:rPr>
          <w:lang w:val="id_ID" w:bidi="id_ID"/>
        </w:rPr>
        <w:t>). Dia juga membangun bait suci di Yerusalem dan istananya. Dia memperluas perdagangan dan meningkatkan kekayaan dan keamanan Israel. Kebijaksanaan dan kekayaannya sangat terkenal. Ratu Syeba mengunjungi Yerusalem untuk menemuinya sendiri (</w:t>
      </w:r>
      <w:r>
        <w:rPr>
          <w:lang w:val="id_ID" w:bidi="id_ID"/>
        </w:rPr>
        <w:t>1 Raja-raja 10:1–29</w:t>
      </w:r>
      <w:r>
        <w:rPr>
          <w:lang w:val="id_ID" w:bidi="id_ID"/>
        </w:rPr>
        <w:t>).</w:t>
      </w:r>
    </w:p>
    <w:p>
      <w:pPr/>
      <w:r>
        <w:rPr>
          <w:lang w:val="id_ID" w:bidi="id_ID"/>
        </w:rPr>
      </w:r>
      <w:r>
        <w:rPr>
          <w:lang w:val="id_ID" w:bidi="id_ID"/>
        </w:rPr>
        <w:t>Salomo menjalin banyak persekutuan dengan bangsa asing dan menikahi banyak wanita asing, dimulai dengan putri firaun Mesir (</w:t>
      </w:r>
      <w:r>
        <w:rPr>
          <w:lang w:val="id_ID" w:bidi="id_ID"/>
        </w:rPr>
        <w:t>1 Raja-raja 3:1</w:t>
      </w:r>
      <w:r>
        <w:rPr>
          <w:lang w:val="id_ID" w:bidi="id_ID"/>
        </w:rPr>
        <w:t>). Istri-istri asingnya membawanya menjauh dari Allah dan mengarahkannya kepada berhala. Di kemudian hari, Salomo yang tadinya bijaksana menjadi sangat bodoh di bawah pengaruh mereka. Dia menyembah ilah-ilah palsu dan memperlakukan rakyatnya dengan buruk. Akibatnya, Allah memakai Yerobeam untuk mengambil sebagian besar kerajaan Salomo.</w:t>
      </w:r>
    </w:p>
    <w:p>
      <w:pPr/>
      <w:r>
        <w:rPr>
          <w:lang w:val="id_ID" w:bidi="id_ID"/>
        </w:rPr>
      </w:r>
      <w:r>
        <w:rPr>
          <w:lang w:val="id_ID" w:bidi="id_ID"/>
        </w:rPr>
        <w:t>Meskipun demikian, Perjanjian Baru mengingat hikmat dan kemuliaan Salomo sebagai teladan yang digunakan untuk menghakimi orang lain. Yesus adalah inkarnasi hikmat Allah (atau hikmat Allah dalam rupa manusia), yang jauh melebihi hikmat Salomo (</w:t>
      </w:r>
      <w:r>
        <w:rPr>
          <w:lang w:val="id_ID" w:bidi="id_ID"/>
        </w:rPr>
        <w:t>Matius 12:42</w:t>
      </w:r>
      <w:r>
        <w:rPr>
          <w:lang w:val="id_ID" w:bidi="id_ID"/>
        </w:rPr>
        <w:t xml:space="preserve">; </w:t>
      </w:r>
      <w:r>
        <w:rPr>
          <w:lang w:val="id_ID" w:bidi="id_ID"/>
        </w:rPr>
        <w:t>Lukas 11:31</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2 Samuel 12:24–25</w:t>
      </w:r>
      <w:r>
        <w:rPr>
          <w:lang w:val="id_ID" w:bidi="id_ID"/>
        </w:rPr>
        <w:t xml:space="preserve">; </w:t>
      </w:r>
      <w:r>
        <w:rPr>
          <w:lang w:val="id_ID" w:bidi="id_ID"/>
        </w:rPr>
        <w:t>1 Raja-raja 1:1–11:43</w:t>
      </w:r>
      <w:r>
        <w:rPr>
          <w:lang w:val="id_ID" w:bidi="id_ID"/>
        </w:rPr>
        <w:t xml:space="preserve">; </w:t>
      </w:r>
      <w:r>
        <w:rPr>
          <w:lang w:val="id_ID" w:bidi="id_ID"/>
        </w:rPr>
        <w:t>2 Tawarikh 1:1–9:31</w:t>
      </w:r>
      <w:r>
        <w:rPr>
          <w:lang w:val="id_ID" w:bidi="id_ID"/>
        </w:rPr>
        <w:t xml:space="preserve">; </w:t>
      </w:r>
      <w:r>
        <w:rPr>
          <w:lang w:val="id_ID" w:bidi="id_ID"/>
        </w:rPr>
        <w:t>Mazmur 72:1–20</w:t>
      </w:r>
      <w:r>
        <w:rPr>
          <w:lang w:val="id_ID" w:bidi="id_ID"/>
        </w:rPr>
        <w:t xml:space="preserve">; </w:t>
      </w:r>
      <w:r>
        <w:rPr>
          <w:lang w:val="id_ID" w:bidi="id_ID"/>
        </w:rPr>
        <w:t>127:1–5</w:t>
      </w:r>
      <w:r>
        <w:rPr>
          <w:lang w:val="id_ID" w:bidi="id_ID"/>
        </w:rPr>
        <w:t xml:space="preserve">; </w:t>
      </w:r>
      <w:r>
        <w:rPr>
          <w:lang w:val="id_ID" w:bidi="id_ID"/>
        </w:rPr>
        <w:t>Amsal 1:1</w:t>
      </w:r>
      <w:r>
        <w:rPr>
          <w:lang w:val="id_ID" w:bidi="id_ID"/>
        </w:rPr>
        <w:t xml:space="preserve">; </w:t>
      </w:r>
      <w:r>
        <w:rPr>
          <w:lang w:val="id_ID" w:bidi="id_ID"/>
        </w:rPr>
        <w:t>Matius 6:28–30</w:t>
      </w:r>
      <w:r>
        <w:rPr>
          <w:lang w:val="id_ID" w:bidi="id_ID"/>
        </w:rPr>
        <w:t xml:space="preserve">; </w:t>
      </w:r>
      <w:r>
        <w:rPr>
          <w:lang w:val="id_ID" w:bidi="id_ID"/>
        </w:rPr>
        <w:t>12:42</w:t>
      </w:r>
      <w:r>
        <w:rPr>
          <w:lang w:val="id_ID" w:bidi="id_ID"/>
        </w:rPr>
        <w:t xml:space="preserve">; </w:t>
      </w:r>
      <w:r>
        <w:rPr>
          <w:lang w:val="id_ID" w:bidi="id_ID"/>
        </w:rPr>
        <w:t>Lukas 11:31</w:t>
      </w:r>
      <w:r>
        <w:rPr>
          <w:lang w:val="id_ID" w:bidi="id_ID"/>
        </w:rPr>
        <w:t xml:space="preserve">; </w:t>
      </w:r>
      <w:r>
        <w:rPr>
          <w:lang w:val="id_ID" w:bidi="id_ID"/>
        </w:rPr>
        <w:t>12:27</w:t>
      </w:r>
      <w:r>
        <w:rPr>
          <w:lang w:val="id_ID" w:bidi="id_ID"/>
        </w:rPr>
      </w:r>
      <w:r>
        <w:rPr>
          <w:lang w:val="id_ID" w:bidi="id_ID"/>
        </w:rPr>
      </w:r>
    </w:p>
    <w:p>
      <w:pPr/>
      <w:r>
        <w:rPr>
          <w:lang w:val="id_ID" w:bidi="id_ID"/>
        </w:rPr>
      </w:r>
    </w:p>
    <w:p>
      <w:pPr>
        <w:pStyle w:val="Heading2"/>
      </w:pPr>
      <w:r>
        <w:rPr>
          <w:lang w:val="id_ID" w:bidi="id_ID"/>
        </w:rPr>
        <w:t>Samaritan</w:t>
      </w:r>
      <w:r>
        <w:rPr>
          <w:lang w:val="id_ID" w:bidi="id_ID"/>
        </w:rPr>
      </w:r>
    </w:p>
    <w:p>
      <w:pPr/>
      <w:r>
        <w:rPr>
          <w:lang w:val="id_ID" w:bidi="id_ID"/>
        </w:rPr>
      </w:r>
      <w:r>
        <w:rPr>
          <w:lang w:val="id_ID" w:bidi="id_ID"/>
        </w:rPr>
        <w:t>Samaria adalah sebuah wilayah di sebelah utara Yudea. Wilayah ini berpusat di sekitar kota kuno Sikhem, yang dalam Perjanjian Baru disebut Sikhar. Setelah penaklukan Israel pada tahun 722 SM, kota Samaria dan Sikhem dihancurkan. Orang-orang dari seluruh kekaisaran Asyur menghuni kembali daerah tersebut (</w:t>
      </w:r>
      <w:r>
        <w:rPr>
          <w:lang w:val="id_ID" w:bidi="id_ID"/>
        </w:rPr>
        <w:t>2 Raja-raja 17:21–41</w:t>
      </w:r>
      <w:r>
        <w:rPr>
          <w:lang w:val="id_ID" w:bidi="id_ID"/>
        </w:rPr>
        <w:t>). Penduduk baru ini membawa banyak praktik penyembahan berhala, membuat kenajisan agama di tanah itu menjadi terkenal. Seiring berjalannya waktu, kepercayaan Yahudi kepada satu Tuhan menjadi kepercayaan utama, tetapi beberapa hal tentang bagaimana orang mempraktikkan iman mereka berubah. Orang Samaria hanya menerima Pentateukh (lima kitab pertama dari Perjanjian Lama) sebagai Kitab Suci. Mereka juga beribadah di bait suci yang baru di Gunung Gerizim di atas Sikhem.</w:t>
      </w:r>
    </w:p>
    <w:p>
      <w:pPr/>
      <w:r>
        <w:rPr>
          <w:lang w:val="id_ID" w:bidi="id_ID"/>
        </w:rPr>
      </w:r>
      <w:r>
        <w:rPr>
          <w:lang w:val="id_ID" w:bidi="id_ID"/>
        </w:rPr>
        <w:t xml:space="preserve">Orang Samaria dan Yahudi memiliki sejarah konflik yang panjang, dimulai setelah orang Yahudi kembali dari pembuangan (lihat </w:t>
      </w:r>
      <w:r>
        <w:rPr>
          <w:lang w:val="id_ID" w:bidi="id_ID"/>
        </w:rPr>
        <w:t>Ezra 4:1–5</w:t>
      </w:r>
      <w:r>
        <w:rPr>
          <w:lang w:val="id_ID" w:bidi="id_ID"/>
        </w:rPr>
        <w:t xml:space="preserve">; </w:t>
      </w:r>
      <w:r>
        <w:rPr>
          <w:lang w:val="id_ID" w:bidi="id_ID"/>
        </w:rPr>
        <w:t>Nehemia 4:1–23</w:t>
      </w:r>
      <w:r>
        <w:rPr>
          <w:lang w:val="id_ID" w:bidi="id_ID"/>
        </w:rPr>
        <w:t>). Aleksander Agung dan para jenderal Yunani di kemudian hari menjadikan Sikhem sebagai pangkalan penting karena mereka menemukan sekutu anti-Yahudi di sana. Pada tahun 128 SM, orang-orang Yahudi menghancurkan Sikhem dan membakar kuil Samaria di Gunung Gerizim. Pada tahun 6 hingga 9 M, orang-orang Samaria melawan dengan cara menghina Bait Suci Yerusalem. Mereka menyebarkan tulang belulang manusia dari pemakaman selama Paskah. Pada masa Yesus, ketegangan antara Yudea dan Samaria masih kuat.</w:t>
      </w:r>
    </w:p>
    <w:p>
      <w:pPr/>
      <w:r>
        <w:rPr>
          <w:lang w:val="id_ID" w:bidi="id_ID"/>
        </w:rPr>
      </w:r>
      <w:r>
        <w:rPr>
          <w:lang w:val="id_ID" w:bidi="id_ID"/>
        </w:rPr>
        <w:t>Pada masa Yesus, orang Yahudi menghindari perjalanan melalui Samaria karena mereka melihat orang-orangnya sebagai orang-orang yang tidak murni. Ketika Yesus melakukan perjalanan melalui Samaria dan bertemu dengan seorang wanita Samaria, ketegangan hubungan ini terlihat jelas. Seseorang yang hidup pada abad pertama tidak akan ada menyangka bahwa Yesus dan wanita itu saling mengenal, apalagi berbicara. Namun, Yesus melampaui identitas etnisnya dan mengundang seorang wanita Samaria yang memiliki reputasi buruk untuk menjadi percaya.</w:t>
      </w:r>
    </w:p>
    <w:p>
      <w:pPr/>
      <w:r>
        <w:rPr>
          <w:lang w:val="id_ID" w:bidi="id_ID"/>
        </w:rPr>
      </w:r>
      <w:r>
        <w:rPr>
          <w:u w:val="single"/>
          <w:lang w:val="id_ID" w:bidi="id_ID"/>
        </w:rPr>
        <w:t>Ayat-ayat untuk Pembelajaran Lebih Lanjut</w:t>
      </w:r>
    </w:p>
    <w:p>
      <w:pPr/>
      <w:r>
        <w:rPr>
          <w:lang w:val="id_ID" w:bidi="id_ID"/>
        </w:rPr>
      </w:r>
      <w:r>
        <w:rPr>
          <w:lang w:val="id_ID" w:bidi="id_ID"/>
        </w:rPr>
        <w:t>2 Raja-raja 17:21–41</w:t>
      </w:r>
      <w:r>
        <w:rPr>
          <w:lang w:val="id_ID" w:bidi="id_ID"/>
        </w:rPr>
        <w:t xml:space="preserve">; </w:t>
      </w:r>
      <w:r>
        <w:rPr>
          <w:lang w:val="id_ID" w:bidi="id_ID"/>
        </w:rPr>
        <w:t>Ezra 4:1–5</w:t>
      </w:r>
      <w:r>
        <w:rPr>
          <w:lang w:val="id_ID" w:bidi="id_ID"/>
        </w:rPr>
        <w:t xml:space="preserve">; </w:t>
      </w:r>
      <w:r>
        <w:rPr>
          <w:lang w:val="id_ID" w:bidi="id_ID"/>
        </w:rPr>
        <w:t>Nehemia 4:1–23</w:t>
      </w:r>
      <w:r>
        <w:rPr>
          <w:lang w:val="id_ID" w:bidi="id_ID"/>
        </w:rPr>
        <w:t xml:space="preserve">; </w:t>
      </w:r>
      <w:r>
        <w:rPr>
          <w:lang w:val="id_ID" w:bidi="id_ID"/>
        </w:rPr>
        <w:t>Yohanes 4:1–42</w:t>
      </w:r>
      <w:r>
        <w:rPr>
          <w:lang w:val="id_ID" w:bidi="id_ID"/>
        </w:rPr>
      </w:r>
      <w:r>
        <w:rPr>
          <w:lang w:val="id_ID" w:bidi="id_ID"/>
        </w:rPr>
      </w:r>
    </w:p>
    <w:p>
      <w:pPr/>
      <w:r>
        <w:rPr>
          <w:lang w:val="id_ID" w:bidi="id_ID"/>
        </w:rPr>
      </w:r>
    </w:p>
    <w:p>
      <w:pPr>
        <w:pStyle w:val="Heading2"/>
      </w:pPr>
      <w:r>
        <w:rPr>
          <w:lang w:val="id_ID" w:bidi="id_ID"/>
        </w:rPr>
        <w:t>Samuel</w:t>
      </w:r>
      <w:r>
        <w:rPr>
          <w:lang w:val="id_ID" w:bidi="id_ID"/>
        </w:rPr>
      </w:r>
    </w:p>
    <w:p>
      <w:pPr/>
      <w:r>
        <w:rPr>
          <w:lang w:val="id_ID" w:bidi="id_ID"/>
        </w:rPr>
      </w:r>
      <w:r>
        <w:rPr>
          <w:lang w:val="id_ID" w:bidi="id_ID"/>
        </w:rPr>
        <w:t>Samuel hidup di akhir zaman para hakim dan membantu memimpin Israel memasuki zaman raja-raja. Ia adalah hakim terakhir Israel (</w:t>
      </w:r>
      <w:r>
        <w:rPr>
          <w:lang w:val="id_ID" w:bidi="id_ID"/>
        </w:rPr>
        <w:t>1 Samuel 7:6</w:t>
      </w:r>
      <w:r>
        <w:rPr>
          <w:lang w:val="id_ID" w:bidi="id_ID"/>
        </w:rPr>
        <w:t xml:space="preserve">, </w:t>
      </w:r>
      <w:r>
        <w:rPr>
          <w:lang w:val="id_ID" w:bidi="id_ID"/>
        </w:rPr>
        <w:t>15–17</w:t>
      </w:r>
      <w:r>
        <w:rPr>
          <w:lang w:val="id_ID" w:bidi="id_ID"/>
        </w:rPr>
        <w:t>). Samuel sering dipandang sebagai nabi pertama Israel (</w:t>
      </w:r>
      <w:r>
        <w:rPr>
          <w:lang w:val="id_ID" w:bidi="id_ID"/>
        </w:rPr>
        <w:t>1 Samuel 3:20</w:t>
      </w:r>
      <w:r>
        <w:rPr>
          <w:lang w:val="id_ID" w:bidi="id_ID"/>
        </w:rPr>
        <w:t xml:space="preserve">; </w:t>
      </w:r>
      <w:r>
        <w:rPr>
          <w:lang w:val="id_ID" w:bidi="id_ID"/>
        </w:rPr>
        <w:t>Kisah Para Rasul 3:24</w:t>
      </w:r>
      <w:r>
        <w:rPr>
          <w:lang w:val="id_ID" w:bidi="id_ID"/>
        </w:rPr>
        <w:t xml:space="preserve">; </w:t>
      </w:r>
      <w:r>
        <w:rPr>
          <w:lang w:val="id_ID" w:bidi="id_ID"/>
        </w:rPr>
        <w:t>13:20</w:t>
      </w:r>
      <w:r>
        <w:rPr>
          <w:lang w:val="id_ID" w:bidi="id_ID"/>
        </w:rPr>
        <w:t xml:space="preserve">). Ia melayani sebagai imam (lihat </w:t>
      </w:r>
      <w:r>
        <w:rPr>
          <w:lang w:val="id_ID" w:bidi="id_ID"/>
        </w:rPr>
        <w:t>1 Samuel 2:18</w:t>
      </w:r>
      <w:r>
        <w:rPr>
          <w:lang w:val="id_ID" w:bidi="id_ID"/>
        </w:rPr>
        <w:t>). Dia adalah seorang yang sangat beriman (</w:t>
      </w:r>
      <w:r>
        <w:rPr>
          <w:lang w:val="id_ID" w:bidi="id_ID"/>
        </w:rPr>
        <w:t>Ibrani 11:32</w:t>
      </w:r>
      <w:r>
        <w:rPr>
          <w:lang w:val="id_ID" w:bidi="id_ID"/>
        </w:rPr>
        <w:t>).</w:t>
      </w:r>
    </w:p>
    <w:p>
      <w:pPr/>
      <w:r>
        <w:rPr>
          <w:lang w:val="id_ID" w:bidi="id_ID"/>
        </w:rPr>
      </w:r>
      <w:r>
        <w:rPr>
          <w:lang w:val="id_ID" w:bidi="id_ID"/>
        </w:rPr>
        <w:t>Samuel lahir karena ibunya, Hana, berdoa untuknya. Orang tua Samuel melakukan perjalanan setiap tahun dari Rama ke tempat kudus di Silo (</w:t>
      </w:r>
      <w:r>
        <w:rPr>
          <w:lang w:val="id_ID" w:bidi="id_ID"/>
        </w:rPr>
        <w:t>1 Samuel 1:3</w:t>
      </w:r>
      <w:r>
        <w:rPr>
          <w:lang w:val="id_ID" w:bidi="id_ID"/>
        </w:rPr>
        <w:t>). Di tempat kudus, Hana, yang tidak dapat memiliki anak, berdoa untuk mendapatkan seorang anak laki-laki dan berjanji untuk mempersembahkannya kepada Allah untuk pelayanan penuh waktu (</w:t>
      </w:r>
      <w:r>
        <w:rPr>
          <w:lang w:val="id_ID" w:bidi="id_ID"/>
        </w:rPr>
        <w:t>1 Samuel 1:9–11</w:t>
      </w:r>
      <w:r>
        <w:rPr>
          <w:lang w:val="id_ID" w:bidi="id_ID"/>
        </w:rPr>
        <w:t>). Allah menjawab doanya, dan Samuel pun lahir (</w:t>
      </w:r>
      <w:r>
        <w:rPr>
          <w:lang w:val="id_ID" w:bidi="id_ID"/>
        </w:rPr>
        <w:t>1 Samuel 1:19–20</w:t>
      </w:r>
      <w:r>
        <w:rPr>
          <w:lang w:val="id_ID" w:bidi="id_ID"/>
        </w:rPr>
        <w:t>). Ketika Samuel sudah cukup besar, Hana membawanya untuk melayani di tempat kudus bersama Eli, imam besar (</w:t>
      </w:r>
      <w:r>
        <w:rPr>
          <w:lang w:val="id_ID" w:bidi="id_ID"/>
        </w:rPr>
        <w:t>1 Samuel 1:24–28</w:t>
      </w:r>
      <w:r>
        <w:rPr>
          <w:lang w:val="id_ID" w:bidi="id_ID"/>
        </w:rPr>
        <w:t xml:space="preserve">; </w:t>
      </w:r>
      <w:r>
        <w:rPr>
          <w:lang w:val="id_ID" w:bidi="id_ID"/>
        </w:rPr>
        <w:t>2:11</w:t>
      </w:r>
      <w:r>
        <w:rPr>
          <w:lang w:val="id_ID" w:bidi="id_ID"/>
        </w:rPr>
        <w:t>).</w:t>
      </w:r>
    </w:p>
    <w:p>
      <w:pPr/>
      <w:r>
        <w:rPr>
          <w:lang w:val="id_ID" w:bidi="id_ID"/>
        </w:rPr>
      </w:r>
      <w:r>
        <w:rPr>
          <w:lang w:val="id_ID" w:bidi="id_ID"/>
        </w:rPr>
        <w:t>Anak-anak Eli adalah orang-orang yang jahat, tetapi Samuel melayani Tuhan. Segera terlihat jelas bahwa Allah berbicara lebih dekat dengan Samuel daripada dengan Eli. Allah memperingatkan Samuel tentang bencana yang akan menimpa keluarga Eli (</w:t>
      </w:r>
      <w:r>
        <w:rPr>
          <w:lang w:val="id_ID" w:bidi="id_ID"/>
        </w:rPr>
        <w:t>1 Samuel 3:1–18</w:t>
      </w:r>
      <w:r>
        <w:rPr>
          <w:lang w:val="id_ID" w:bidi="id_ID"/>
        </w:rPr>
        <w:t>). Nubuat ini menjadi kenyataan ketika orang Filistin mengalahkan Israel, membunuh anak-anak Eli, dan merampas tabut perjanjian (</w:t>
      </w:r>
      <w:r>
        <w:rPr>
          <w:lang w:val="id_ID" w:bidi="id_ID"/>
        </w:rPr>
        <w:t>1 Samuel 4:1–22</w:t>
      </w:r>
      <w:r>
        <w:rPr>
          <w:lang w:val="id_ID" w:bidi="id_ID"/>
        </w:rPr>
        <w:t>). Kemudian, di bawah kepemimpinan Samuel, bangsa Israel bertobat dari penyembahan berhala (menyembah ilah-ilah palsu) dan memenangkan pertempuran penting melawan bangsa Filistin (</w:t>
      </w:r>
      <w:r>
        <w:rPr>
          <w:lang w:val="id_ID" w:bidi="id_ID"/>
        </w:rPr>
        <w:t>1 Samuel 7:3–17</w:t>
      </w:r>
      <w:r>
        <w:rPr>
          <w:lang w:val="id_ID" w:bidi="id_ID"/>
        </w:rPr>
        <w:t>).</w:t>
      </w:r>
    </w:p>
    <w:p>
      <w:pPr/>
      <w:r>
        <w:rPr>
          <w:lang w:val="id_ID" w:bidi="id_ID"/>
        </w:rPr>
      </w:r>
      <w:r>
        <w:rPr>
          <w:lang w:val="id_ID" w:bidi="id_ID"/>
        </w:rPr>
        <w:t>Ketika Samuel semakin dewasa, semakin jelas bahwa ia memiliki kelemahan yang sama seperti Eli. Anak-anak Samuel jahat (</w:t>
      </w:r>
      <w:r>
        <w:rPr>
          <w:lang w:val="id_ID" w:bidi="id_ID"/>
        </w:rPr>
        <w:t>1 Samuel 8:1–3</w:t>
      </w:r>
      <w:r>
        <w:rPr>
          <w:lang w:val="id_ID" w:bidi="id_ID"/>
        </w:rPr>
        <w:t>), dan bangsa itu tidak ingin mereka memimpin bangsa itu. Sebaliknya, mereka meminta Samuel untuk mengangkat seorang raja yang akan memimpin mereka dalam peperangan melawan musuh-musuh mereka (</w:t>
      </w:r>
      <w:r>
        <w:rPr>
          <w:lang w:val="id_ID" w:bidi="id_ID"/>
        </w:rPr>
        <w:t>1 Samuel 8:4–5</w:t>
      </w:r>
      <w:r>
        <w:rPr>
          <w:lang w:val="id_ID" w:bidi="id_ID"/>
        </w:rPr>
        <w:t>). Samuel kemudian mengurapi Saul sebagai raja pertama Israel (</w:t>
      </w:r>
      <w:r>
        <w:rPr>
          <w:lang w:val="id_ID" w:bidi="id_ID"/>
        </w:rPr>
        <w:t>1 Samuel 9:1–10:24</w:t>
      </w:r>
      <w:r>
        <w:rPr>
          <w:lang w:val="id_ID" w:bidi="id_ID"/>
        </w:rPr>
        <w:t>).</w:t>
      </w:r>
    </w:p>
    <w:p>
      <w:pPr/>
      <w:r>
        <w:rPr>
          <w:lang w:val="id_ID" w:bidi="id_ID"/>
        </w:rPr>
      </w:r>
      <w:r>
        <w:rPr>
          <w:lang w:val="id_ID" w:bidi="id_ID"/>
        </w:rPr>
        <w:t>Perubahan dari masa hakim-hakim ke masa memiliki raja sangatlah sulit. Samuel, sebagai seorang imam, berdoa untuk bangsanya. Sebagai seorang nabi, ia mengkritik Saul yang tidak sabar dan tidak taat (</w:t>
      </w:r>
      <w:r>
        <w:rPr>
          <w:lang w:val="id_ID" w:bidi="id_ID"/>
        </w:rPr>
        <w:t>1 Samuel 13:5–14</w:t>
      </w:r>
      <w:r>
        <w:rPr>
          <w:lang w:val="id_ID" w:bidi="id_ID"/>
        </w:rPr>
        <w:t xml:space="preserve">; </w:t>
      </w:r>
      <w:r>
        <w:rPr>
          <w:lang w:val="id_ID" w:bidi="id_ID"/>
        </w:rPr>
        <w:t>15:12–35</w:t>
      </w:r>
      <w:r>
        <w:rPr>
          <w:lang w:val="id_ID" w:bidi="id_ID"/>
        </w:rPr>
        <w:t>). Ketika Allah menolak Saul sebagai raja, Samuel mengurapi Daud sebagai orang pilihan Allah (</w:t>
      </w:r>
      <w:r>
        <w:rPr>
          <w:lang w:val="id_ID" w:bidi="id_ID"/>
        </w:rPr>
        <w:t>1 Samuel 16:1–13</w:t>
      </w:r>
      <w:r>
        <w:rPr>
          <w:lang w:val="id_ID" w:bidi="id_ID"/>
        </w:rPr>
        <w:t>) dan melindungi Daud dari Saul (</w:t>
      </w:r>
      <w:r>
        <w:rPr>
          <w:lang w:val="id_ID" w:bidi="id_ID"/>
        </w:rPr>
        <w:t>1 Samuel 19:18–24</w:t>
      </w:r>
      <w:r>
        <w:rPr>
          <w:lang w:val="id_ID" w:bidi="id_ID"/>
        </w:rPr>
        <w:t>).</w:t>
      </w:r>
    </w:p>
    <w:p>
      <w:pPr/>
      <w:r>
        <w:rPr>
          <w:lang w:val="id_ID" w:bidi="id_ID"/>
        </w:rPr>
      </w:r>
      <w:r>
        <w:rPr>
          <w:lang w:val="id_ID" w:bidi="id_ID"/>
        </w:rPr>
        <w:t>Melalui doa dan tekad yang kuat, Samuel menjadi pemimpin yang setia (</w:t>
      </w:r>
      <w:r>
        <w:rPr>
          <w:lang w:val="id_ID" w:bidi="id_ID"/>
        </w:rPr>
        <w:t>Yeremia 15:1</w:t>
      </w:r>
      <w:r>
        <w:rPr>
          <w:lang w:val="id_ID" w:bidi="id_ID"/>
        </w:rPr>
        <w:t xml:space="preserve">; </w:t>
      </w:r>
      <w:r>
        <w:rPr>
          <w:lang w:val="id_ID" w:bidi="id_ID"/>
        </w:rPr>
        <w:t>Ibrani 11:32</w:t>
      </w:r>
      <w:r>
        <w:rPr>
          <w:lang w:val="id_ID" w:bidi="id_ID"/>
        </w:rPr>
        <w:t xml:space="preserve">). Dia sangat peduli dengan bangsanya dan dengan berani mengoreksi raja-raja dan para tua-tua. Dia menyatukan Israel dari perpecahan suku menjadi sebuah bangsa yang kuat dan membangun sistem pemerintahan oleh para raja. Kemungkinan besar ia menulis </w:t>
      </w:r>
      <w:r>
        <w:rPr>
          <w:i/>
          <w:lang w:val="id_ID" w:bidi="id_ID"/>
        </w:rPr>
        <w:t>Catatan Samuel Sang Pelihat</w:t>
      </w:r>
      <w:r>
        <w:rPr>
          <w:lang w:val="id_ID" w:bidi="id_ID"/>
        </w:rPr>
        <w:t xml:space="preserve"> (</w:t>
      </w:r>
      <w:r>
        <w:rPr>
          <w:lang w:val="id_ID" w:bidi="id_ID"/>
        </w:rPr>
        <w:t>1 Tawarikh 29:29</w:t>
      </w:r>
      <w:r>
        <w:rPr>
          <w:lang w:val="id_ID" w:bidi="id_ID"/>
        </w:rPr>
        <w:t>). Dia menuliskan bagaimana seorang raja yang baik harus memerintah (</w:t>
      </w:r>
      <w:r>
        <w:rPr>
          <w:lang w:val="id_ID" w:bidi="id_ID"/>
        </w:rPr>
        <w:t>1 Samuel 10:25</w:t>
      </w:r>
      <w:r>
        <w:rPr>
          <w:lang w:val="id_ID" w:bidi="id_ID"/>
        </w:rPr>
        <w:t>). Ketika ia meninggal, seluruh Israel berkabung. Ia dikuburkan di Rama, kota kelahirannya (</w:t>
      </w:r>
      <w:r>
        <w:rPr>
          <w:lang w:val="id_ID" w:bidi="id_ID"/>
        </w:rPr>
        <w:t>1 Samuel 25:1</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1 Samuel 1:19–2:11</w:t>
      </w:r>
      <w:r>
        <w:rPr>
          <w:lang w:val="id_ID" w:bidi="id_ID"/>
        </w:rPr>
        <w:t xml:space="preserve">; </w:t>
      </w:r>
      <w:r>
        <w:rPr>
          <w:lang w:val="id_ID" w:bidi="id_ID"/>
        </w:rPr>
        <w:t>3:1–4:1</w:t>
      </w:r>
      <w:r>
        <w:rPr>
          <w:lang w:val="id_ID" w:bidi="id_ID"/>
        </w:rPr>
        <w:t xml:space="preserve">; </w:t>
      </w:r>
      <w:r>
        <w:rPr>
          <w:lang w:val="id_ID" w:bidi="id_ID"/>
        </w:rPr>
        <w:t>7:3–16:13</w:t>
      </w:r>
      <w:r>
        <w:rPr>
          <w:lang w:val="id_ID" w:bidi="id_ID"/>
        </w:rPr>
        <w:t xml:space="preserve">; </w:t>
      </w:r>
      <w:r>
        <w:rPr>
          <w:lang w:val="id_ID" w:bidi="id_ID"/>
        </w:rPr>
        <w:t>19:18–24</w:t>
      </w:r>
      <w:r>
        <w:rPr>
          <w:lang w:val="id_ID" w:bidi="id_ID"/>
        </w:rPr>
        <w:t xml:space="preserve">; </w:t>
      </w:r>
      <w:r>
        <w:rPr>
          <w:lang w:val="id_ID" w:bidi="id_ID"/>
        </w:rPr>
        <w:t>25:1</w:t>
      </w:r>
      <w:r>
        <w:rPr>
          <w:lang w:val="id_ID" w:bidi="id_ID"/>
        </w:rPr>
        <w:t xml:space="preserve">; </w:t>
      </w:r>
      <w:r>
        <w:rPr>
          <w:lang w:val="id_ID" w:bidi="id_ID"/>
        </w:rPr>
        <w:t>28:1–25</w:t>
      </w:r>
      <w:r>
        <w:rPr>
          <w:lang w:val="id_ID" w:bidi="id_ID"/>
        </w:rPr>
        <w:t xml:space="preserve">; </w:t>
      </w:r>
      <w:r>
        <w:rPr>
          <w:lang w:val="id_ID" w:bidi="id_ID"/>
        </w:rPr>
        <w:t>Mazmur 99:6</w:t>
      </w:r>
      <w:r>
        <w:rPr>
          <w:lang w:val="id_ID" w:bidi="id_ID"/>
        </w:rPr>
        <w:t xml:space="preserve">; </w:t>
      </w:r>
      <w:r>
        <w:rPr>
          <w:lang w:val="id_ID" w:bidi="id_ID"/>
        </w:rPr>
        <w:t>Yeremia 15:1</w:t>
      </w:r>
      <w:r>
        <w:rPr>
          <w:lang w:val="id_ID" w:bidi="id_ID"/>
        </w:rPr>
        <w:t xml:space="preserve">; </w:t>
      </w:r>
      <w:r>
        <w:rPr>
          <w:lang w:val="id_ID" w:bidi="id_ID"/>
        </w:rPr>
        <w:t>Kisah Para Rasul 3:24</w:t>
      </w:r>
      <w:r>
        <w:rPr>
          <w:lang w:val="id_ID" w:bidi="id_ID"/>
        </w:rPr>
        <w:t xml:space="preserve">; </w:t>
      </w:r>
      <w:r>
        <w:rPr>
          <w:lang w:val="id_ID" w:bidi="id_ID"/>
        </w:rPr>
        <w:t>13:20</w:t>
      </w:r>
      <w:r>
        <w:rPr>
          <w:lang w:val="id_ID" w:bidi="id_ID"/>
        </w:rPr>
        <w:t xml:space="preserve">; </w:t>
      </w:r>
      <w:r>
        <w:rPr>
          <w:lang w:val="id_ID" w:bidi="id_ID"/>
        </w:rPr>
        <w:t>Ibrani 11:32</w:t>
      </w:r>
      <w:r>
        <w:rPr>
          <w:lang w:val="id_ID" w:bidi="id_ID"/>
        </w:rPr>
      </w:r>
      <w:r>
        <w:rPr>
          <w:lang w:val="id_ID" w:bidi="id_ID"/>
        </w:rPr>
      </w:r>
    </w:p>
    <w:p>
      <w:pPr/>
      <w:r>
        <w:rPr>
          <w:lang w:val="id_ID" w:bidi="id_ID"/>
        </w:rPr>
      </w:r>
    </w:p>
    <w:p>
      <w:pPr>
        <w:pStyle w:val="Heading2"/>
      </w:pPr>
      <w:r>
        <w:rPr>
          <w:lang w:val="id_ID" w:bidi="id_ID"/>
        </w:rPr>
        <w:t>Sara</w:t>
      </w:r>
      <w:r>
        <w:rPr>
          <w:lang w:val="id_ID" w:bidi="id_ID"/>
        </w:rPr>
      </w:r>
    </w:p>
    <w:p>
      <w:pPr/>
      <w:r>
        <w:rPr>
          <w:lang w:val="id_ID" w:bidi="id_ID"/>
        </w:rPr>
      </w:r>
      <w:r>
        <w:rPr>
          <w:lang w:val="id_ID" w:bidi="id_ID"/>
        </w:rPr>
        <w:t>Sara adalah istri sekaligus saudara tiri Abraham (</w:t>
      </w:r>
      <w:r>
        <w:rPr>
          <w:lang w:val="id_ID" w:bidi="id_ID"/>
        </w:rPr>
        <w:t>Kejadian 11:29</w:t>
      </w:r>
      <w:r>
        <w:rPr>
          <w:lang w:val="id_ID" w:bidi="id_ID"/>
        </w:rPr>
        <w:t xml:space="preserve">; </w:t>
      </w:r>
      <w:r>
        <w:rPr>
          <w:lang w:val="id_ID" w:bidi="id_ID"/>
        </w:rPr>
        <w:t>20:12</w:t>
      </w:r>
      <w:r>
        <w:rPr>
          <w:lang w:val="id_ID" w:bidi="id_ID"/>
        </w:rPr>
        <w:t>). Dia bepergian bersama Abraham dari Ur ke Haran dan kemudian ke Kanaan (</w:t>
      </w:r>
      <w:r>
        <w:rPr>
          <w:lang w:val="id_ID" w:bidi="id_ID"/>
        </w:rPr>
        <w:t>Kejadian 11:31</w:t>
      </w:r>
      <w:r>
        <w:rPr>
          <w:lang w:val="id_ID" w:bidi="id_ID"/>
        </w:rPr>
        <w:t xml:space="preserve">; </w:t>
      </w:r>
      <w:r>
        <w:rPr>
          <w:lang w:val="id_ID" w:bidi="id_ID"/>
        </w:rPr>
        <w:t>12:5</w:t>
      </w:r>
      <w:r>
        <w:rPr>
          <w:lang w:val="id_ID" w:bidi="id_ID"/>
        </w:rPr>
        <w:t>). Dua kali, di Mesir dan Gerar, Abraham meminta Sara untuk mengaku sebagai saudarinya, dan bukan sebagai istrinya (</w:t>
      </w:r>
      <w:r>
        <w:rPr>
          <w:lang w:val="id_ID" w:bidi="id_ID"/>
        </w:rPr>
        <w:t>Kejadian 12:10–20</w:t>
      </w:r>
      <w:r>
        <w:rPr>
          <w:lang w:val="id_ID" w:bidi="id_ID"/>
        </w:rPr>
        <w:t xml:space="preserve">; </w:t>
      </w:r>
      <w:r>
        <w:rPr>
          <w:lang w:val="id_ID" w:bidi="id_ID"/>
        </w:rPr>
        <w:t>20:1–18</w:t>
      </w:r>
      <w:r>
        <w:rPr>
          <w:lang w:val="id_ID" w:bidi="id_ID"/>
        </w:rPr>
        <w:t>), karena dia takut akan dibunuh karena Sara. Meskipun Abraham kurang percaya, Allah melindungi Sarah dua kali. Hal ini mempertahankan garis keturunan pilihan yang telah dijanjikan Allah untuk menjadikan bangsa Israel yang besar (</w:t>
      </w:r>
      <w:r>
        <w:rPr>
          <w:lang w:val="id_ID" w:bidi="id_ID"/>
        </w:rPr>
        <w:t>Kejadian 12:2</w:t>
      </w:r>
      <w:r>
        <w:rPr>
          <w:lang w:val="id_ID" w:bidi="id_ID"/>
        </w:rPr>
        <w:t xml:space="preserve">; </w:t>
      </w:r>
      <w:r>
        <w:rPr>
          <w:lang w:val="id_ID" w:bidi="id_ID"/>
        </w:rPr>
        <w:t>17:19</w:t>
      </w:r>
      <w:r>
        <w:rPr>
          <w:lang w:val="id_ID" w:bidi="id_ID"/>
        </w:rPr>
        <w:t>).</w:t>
      </w:r>
    </w:p>
    <w:p>
      <w:pPr/>
      <w:r>
        <w:rPr>
          <w:lang w:val="id_ID" w:bidi="id_ID"/>
        </w:rPr>
      </w:r>
      <w:r>
        <w:rPr>
          <w:lang w:val="id_ID" w:bidi="id_ID"/>
        </w:rPr>
        <w:t xml:space="preserve">Sara adalah salah satu dari beberapa wanita dalam Alkitab yang awalnya tidak dapat memiliki anak, tetapi secara ajaib melahirkan seorang putra (lihat juga </w:t>
      </w:r>
      <w:r>
        <w:rPr>
          <w:lang w:val="id_ID" w:bidi="id_ID"/>
        </w:rPr>
        <w:t>Kejadian 30:22–24</w:t>
      </w:r>
      <w:r>
        <w:rPr>
          <w:lang w:val="id_ID" w:bidi="id_ID"/>
        </w:rPr>
        <w:t xml:space="preserve">; </w:t>
      </w:r>
      <w:r>
        <w:rPr>
          <w:lang w:val="id_ID" w:bidi="id_ID"/>
        </w:rPr>
        <w:t>1 Samuel 1:9–20</w:t>
      </w:r>
      <w:r>
        <w:rPr>
          <w:lang w:val="id_ID" w:bidi="id_ID"/>
        </w:rPr>
        <w:t xml:space="preserve">; </w:t>
      </w:r>
      <w:r>
        <w:rPr>
          <w:lang w:val="id_ID" w:bidi="id_ID"/>
        </w:rPr>
        <w:t>2 Raja-raja 4:14–17</w:t>
      </w:r>
      <w:r>
        <w:rPr>
          <w:lang w:val="id_ID" w:bidi="id_ID"/>
        </w:rPr>
        <w:t xml:space="preserve">; </w:t>
      </w:r>
      <w:r>
        <w:rPr>
          <w:lang w:val="id_ID" w:bidi="id_ID"/>
        </w:rPr>
        <w:t>Lukas 1:5–25</w:t>
      </w:r>
      <w:r>
        <w:rPr>
          <w:lang w:val="id_ID" w:bidi="id_ID"/>
        </w:rPr>
        <w:t xml:space="preserve">). Setelah Allah memberikan beberapa janji, Sara hamil dan melahirkan Ishak. Sara berusia sembilan puluh tahun ketika ini terjadi, menunjukkan kuasa Allah untuk melakukan hal-hal yang tampaknya mustahil (bandingkan </w:t>
      </w:r>
      <w:r>
        <w:rPr>
          <w:lang w:val="id_ID" w:bidi="id_ID"/>
        </w:rPr>
        <w:t>Kejadian 17:17</w:t>
      </w:r>
      <w:r>
        <w:rPr>
          <w:lang w:val="id_ID" w:bidi="id_ID"/>
        </w:rPr>
        <w:t xml:space="preserve">; </w:t>
      </w:r>
      <w:r>
        <w:rPr>
          <w:lang w:val="id_ID" w:bidi="id_ID"/>
        </w:rPr>
        <w:t>21:1–5</w:t>
      </w:r>
      <w:r>
        <w:rPr>
          <w:lang w:val="id_ID" w:bidi="id_ID"/>
        </w:rPr>
        <w:t>). Namanya berubah dari Sarai menjadi Sara ketika Allah menjanjikan kelahiran Ishak (</w:t>
      </w:r>
      <w:r>
        <w:rPr>
          <w:lang w:val="id_ID" w:bidi="id_ID"/>
        </w:rPr>
        <w:t>Kejadian 17:15–16</w:t>
      </w:r>
      <w:r>
        <w:rPr>
          <w:lang w:val="id_ID" w:bidi="id_ID"/>
        </w:rPr>
        <w:t>). Sara dihormati karena imannya, meskipun dia tertawa saat mendengar ramalan kelahiran Ishak (</w:t>
      </w:r>
      <w:r>
        <w:rPr>
          <w:lang w:val="id_ID" w:bidi="id_ID"/>
        </w:rPr>
        <w:t>Kejadian 18:10–15</w:t>
      </w:r>
      <w:r>
        <w:rPr>
          <w:lang w:val="id_ID" w:bidi="id_ID"/>
        </w:rPr>
        <w:t>). Ini terjadi dua puluh lima tahun setelah janji pertama Allah kepada Abraham.</w:t>
      </w:r>
    </w:p>
    <w:p>
      <w:pPr/>
      <w:r>
        <w:rPr>
          <w:lang w:val="id_ID" w:bidi="id_ID"/>
        </w:rPr>
      </w:r>
      <w:r>
        <w:rPr>
          <w:lang w:val="id_ID" w:bidi="id_ID"/>
        </w:rPr>
        <w:t>Sara meninggal pada usia 127 tahun dan dimakamkan di gua yang dibeli Abraham di Makhpela (</w:t>
      </w:r>
      <w:r>
        <w:rPr>
          <w:lang w:val="id_ID" w:bidi="id_ID"/>
        </w:rPr>
        <w:t>Kejadian 23</w:t>
      </w:r>
      <w:r>
        <w:rPr>
          <w:lang w:val="id_ID" w:bidi="id_ID"/>
        </w:rPr>
        <w:t>). Dia dikenal sebagai ibu bangsa Israel (</w:t>
      </w:r>
      <w:r>
        <w:rPr>
          <w:lang w:val="id_ID" w:bidi="id_ID"/>
        </w:rPr>
        <w:t>Yesaya 51:2</w:t>
      </w:r>
      <w:r>
        <w:rPr>
          <w:lang w:val="id_ID" w:bidi="id_ID"/>
        </w:rPr>
        <w:t xml:space="preserve">), sama seperti Abraham adalah bapaknya. Dia memainkan peran penting dalam kisah iman Abraham (lihat </w:t>
      </w:r>
      <w:r>
        <w:rPr>
          <w:lang w:val="id_ID" w:bidi="id_ID"/>
        </w:rPr>
        <w:t>Roma 4:19</w:t>
      </w:r>
      <w:r>
        <w:rPr>
          <w:lang w:val="id_ID" w:bidi="id_ID"/>
        </w:rPr>
        <w:t xml:space="preserve">). Dia melambangkan kebebasan yang dimiliki orang Kristen (sebagai anak-anak Sara, perempuan yang bebas) melalui iman kepada Kristus (lihat </w:t>
      </w:r>
      <w:r>
        <w:rPr>
          <w:lang w:val="id_ID" w:bidi="id_ID"/>
        </w:rPr>
        <w:t>Galatia 4:21–31</w:t>
      </w:r>
      <w:r>
        <w:rPr>
          <w:lang w:val="id_ID" w:bidi="id_ID"/>
        </w:rPr>
        <w:t>). Petrus menggunakannya sebagai contoh penundukan diri yang kudus (</w:t>
      </w:r>
      <w:r>
        <w:rPr>
          <w:lang w:val="id_ID" w:bidi="id_ID"/>
        </w:rPr>
        <w:t>1 Petrus 3:5–6</w:t>
      </w:r>
      <w:r>
        <w:rPr>
          <w:lang w:val="id_ID" w:bidi="id_ID"/>
        </w:rPr>
        <w:t>). Penulis Ibrani menyajikan Sara sebagai contoh iman, karena dia percaya pada kemampuan Allah untuk menepati janji-Nya (</w:t>
      </w:r>
      <w:r>
        <w:rPr>
          <w:lang w:val="id_ID" w:bidi="id_ID"/>
        </w:rPr>
        <w:t>Ibrani 11:11–12</w:t>
      </w:r>
      <w:r>
        <w:rPr>
          <w:lang w:val="id_ID" w:bidi="id_ID"/>
        </w:rPr>
        <w:t>). Hidupnya menunjukkan bahwa Allah setia, meskipun waktunya tidak selalu sesuai dengan harapan kita.</w:t>
      </w:r>
    </w:p>
    <w:p>
      <w:pPr/>
      <w:r>
        <w:rPr>
          <w:lang w:val="id_ID" w:bidi="id_ID"/>
        </w:rPr>
      </w:r>
      <w:r>
        <w:rPr>
          <w:u w:val="single"/>
          <w:lang w:val="id_ID" w:bidi="id_ID"/>
        </w:rPr>
        <w:t>Ayat-ayat untuk Pembelajaran Lebih Lanjut</w:t>
      </w:r>
    </w:p>
    <w:p>
      <w:pPr/>
      <w:r>
        <w:rPr>
          <w:lang w:val="id_ID" w:bidi="id_ID"/>
        </w:rPr>
      </w:r>
      <w:r>
        <w:rPr>
          <w:lang w:val="id_ID" w:bidi="id_ID"/>
        </w:rPr>
        <w:t>Kejadian 11:29–31</w:t>
      </w:r>
      <w:r>
        <w:rPr>
          <w:lang w:val="id_ID" w:bidi="id_ID"/>
        </w:rPr>
        <w:t xml:space="preserve">; </w:t>
      </w:r>
      <w:r>
        <w:rPr>
          <w:lang w:val="id_ID" w:bidi="id_ID"/>
        </w:rPr>
        <w:t>12:10–20</w:t>
      </w:r>
      <w:r>
        <w:rPr>
          <w:lang w:val="id_ID" w:bidi="id_ID"/>
        </w:rPr>
        <w:t xml:space="preserve">; </w:t>
      </w:r>
      <w:r>
        <w:rPr>
          <w:lang w:val="id_ID" w:bidi="id_ID"/>
        </w:rPr>
        <w:t>17:15–22</w:t>
      </w:r>
      <w:r>
        <w:rPr>
          <w:lang w:val="id_ID" w:bidi="id_ID"/>
        </w:rPr>
        <w:t xml:space="preserve">; </w:t>
      </w:r>
      <w:r>
        <w:rPr>
          <w:lang w:val="id_ID" w:bidi="id_ID"/>
        </w:rPr>
        <w:t>18:9–15</w:t>
      </w:r>
      <w:r>
        <w:rPr>
          <w:lang w:val="id_ID" w:bidi="id_ID"/>
        </w:rPr>
        <w:t xml:space="preserve">; </w:t>
      </w:r>
      <w:r>
        <w:rPr>
          <w:lang w:val="id_ID" w:bidi="id_ID"/>
        </w:rPr>
        <w:t>20:1–18</w:t>
      </w:r>
      <w:r>
        <w:rPr>
          <w:lang w:val="id_ID" w:bidi="id_ID"/>
        </w:rPr>
        <w:t xml:space="preserve">; </w:t>
      </w:r>
      <w:r>
        <w:rPr>
          <w:lang w:val="id_ID" w:bidi="id_ID"/>
        </w:rPr>
        <w:t>21:1–13</w:t>
      </w:r>
      <w:r>
        <w:rPr>
          <w:lang w:val="id_ID" w:bidi="id_ID"/>
        </w:rPr>
        <w:t xml:space="preserve">; </w:t>
      </w:r>
      <w:r>
        <w:rPr>
          <w:lang w:val="id_ID" w:bidi="id_ID"/>
        </w:rPr>
        <w:t>23:1–20</w:t>
      </w:r>
      <w:r>
        <w:rPr>
          <w:lang w:val="id_ID" w:bidi="id_ID"/>
        </w:rPr>
        <w:t xml:space="preserve">; </w:t>
      </w:r>
      <w:r>
        <w:rPr>
          <w:lang w:val="id_ID" w:bidi="id_ID"/>
        </w:rPr>
        <w:t>Yesaya 51:2</w:t>
      </w:r>
      <w:r>
        <w:rPr>
          <w:lang w:val="id_ID" w:bidi="id_ID"/>
        </w:rPr>
        <w:t xml:space="preserve">; </w:t>
      </w:r>
      <w:r>
        <w:rPr>
          <w:lang w:val="id_ID" w:bidi="id_ID"/>
        </w:rPr>
        <w:t>Roma 4:19</w:t>
      </w:r>
      <w:r>
        <w:rPr>
          <w:lang w:val="id_ID" w:bidi="id_ID"/>
        </w:rPr>
        <w:t xml:space="preserve">; </w:t>
      </w:r>
      <w:r>
        <w:rPr>
          <w:lang w:val="id_ID" w:bidi="id_ID"/>
        </w:rPr>
        <w:t>9:6–9</w:t>
      </w:r>
      <w:r>
        <w:rPr>
          <w:lang w:val="id_ID" w:bidi="id_ID"/>
        </w:rPr>
        <w:t xml:space="preserve">; </w:t>
      </w:r>
      <w:r>
        <w:rPr>
          <w:lang w:val="id_ID" w:bidi="id_ID"/>
        </w:rPr>
        <w:t>Galatia 4:21–31</w:t>
      </w:r>
      <w:r>
        <w:rPr>
          <w:lang w:val="id_ID" w:bidi="id_ID"/>
        </w:rPr>
        <w:t xml:space="preserve">; </w:t>
      </w:r>
      <w:r>
        <w:rPr>
          <w:lang w:val="id_ID" w:bidi="id_ID"/>
        </w:rPr>
        <w:t>Ibrani 11:11–12</w:t>
      </w:r>
      <w:r>
        <w:rPr>
          <w:lang w:val="id_ID" w:bidi="id_ID"/>
        </w:rPr>
        <w:t xml:space="preserve">; </w:t>
      </w:r>
      <w:r>
        <w:rPr>
          <w:lang w:val="id_ID" w:bidi="id_ID"/>
        </w:rPr>
        <w:t>1 Petrus 3:6</w:t>
      </w:r>
      <w:r>
        <w:rPr>
          <w:lang w:val="id_ID" w:bidi="id_ID"/>
        </w:rPr>
      </w:r>
      <w:r>
        <w:rPr>
          <w:lang w:val="id_ID" w:bidi="id_ID"/>
        </w:rPr>
      </w:r>
    </w:p>
    <w:p>
      <w:pPr/>
      <w:r>
        <w:rPr>
          <w:lang w:val="id_ID" w:bidi="id_ID"/>
        </w:rPr>
      </w:r>
    </w:p>
    <w:p>
      <w:pPr>
        <w:pStyle w:val="Heading2"/>
      </w:pPr>
      <w:r>
        <w:rPr>
          <w:lang w:val="id_ID" w:bidi="id_ID"/>
        </w:rPr>
        <w:t>Saul</w:t>
      </w:r>
      <w:r>
        <w:rPr>
          <w:lang w:val="id_ID" w:bidi="id_ID"/>
        </w:rPr>
      </w:r>
    </w:p>
    <w:p>
      <w:pPr/>
      <w:r>
        <w:rPr>
          <w:lang w:val="id_ID" w:bidi="id_ID"/>
        </w:rPr>
      </w:r>
      <w:r>
        <w:rPr>
          <w:lang w:val="id_ID" w:bidi="id_ID"/>
        </w:rPr>
        <w:t>Saul adalah raja pertama Israel. Allah dan rakyat memilihnya, tetapi ia gagal karena kurangnya kepercayaan pada dirinya sendiri dan Allah. Saul adalah orang yang rumit. Kadang-kadang, kita merasa kasihan kepadanya karena pergumulannya. Namun, dia sering menyebabkan masalahnya sendiri, membawa kesedihan dan masalah bagi orang-orang yang dekat dengannya.</w:t>
      </w:r>
    </w:p>
    <w:p>
      <w:pPr/>
      <w:r>
        <w:rPr>
          <w:lang w:val="id_ID" w:bidi="id_ID"/>
        </w:rPr>
      </w:r>
      <w:r>
        <w:rPr>
          <w:lang w:val="id_ID" w:bidi="id_ID"/>
        </w:rPr>
        <w:t>Saul adalah anak dari seorang tuan tanah yang kaya raya. Dia menjadi raja tanpa mengharapkan atau menginginkannya. Rakyatnya menginginkan seorang raja untuk memimpin mereka dalam peperangan, sehingga mereka senang dengan Saul, yang lebih tinggi dari siapa pun (</w:t>
      </w:r>
      <w:r>
        <w:rPr>
          <w:lang w:val="id_ID" w:bidi="id_ID"/>
        </w:rPr>
        <w:t>1 Samuel 10:23</w:t>
      </w:r>
      <w:r>
        <w:rPr>
          <w:lang w:val="id_ID" w:bidi="id_ID"/>
        </w:rPr>
        <w:t>). Namun, masalah militer mereka sangat besar, dan Saul kurang percaya diri sebagai seorang pemimpin militer. Tanpa nabi Samuel dan putra Saul, Yonatan, pemerintahan Saul mungkin akan berakhir dengan bencana.</w:t>
      </w:r>
    </w:p>
    <w:p>
      <w:pPr/>
      <w:r>
        <w:rPr>
          <w:lang w:val="id_ID" w:bidi="id_ID"/>
        </w:rPr>
      </w:r>
      <w:r>
        <w:rPr>
          <w:lang w:val="id_ID" w:bidi="id_ID"/>
        </w:rPr>
        <w:t>Saul mengecewakan Allah dengan membuat janji-janji yang cepat tanpa berpikir panjang selama masa perang (</w:t>
      </w:r>
      <w:r>
        <w:rPr>
          <w:lang w:val="id_ID" w:bidi="id_ID"/>
        </w:rPr>
        <w:t>1 Samuel 14:16–46</w:t>
      </w:r>
      <w:r>
        <w:rPr>
          <w:lang w:val="id_ID" w:bidi="id_ID"/>
        </w:rPr>
        <w:t>). Ia juga mempersembahkan korban sebelum berperang dan bukannya menunggu Samuel (</w:t>
      </w:r>
      <w:r>
        <w:rPr>
          <w:lang w:val="id_ID" w:bidi="id_ID"/>
        </w:rPr>
        <w:t>1 Samuel 13:7b–14</w:t>
      </w:r>
      <w:r>
        <w:rPr>
          <w:lang w:val="id_ID" w:bidi="id_ID"/>
        </w:rPr>
        <w:t>). Ia tidak menaati perintah Allah untuk memusnahkan semua orang dan harta benda orang Amalek (</w:t>
      </w:r>
      <w:r>
        <w:rPr>
          <w:lang w:val="id_ID" w:bidi="id_ID"/>
        </w:rPr>
        <w:t>1 Samuel 15:1–35</w:t>
      </w:r>
      <w:r>
        <w:rPr>
          <w:lang w:val="id_ID" w:bidi="id_ID"/>
        </w:rPr>
        <w:t>). Karena hal ini, Allah memutuskan untuk mencopot jabatan Saul sebagai raja. Allah mengutus Samuel untuk memilih Daud sebagai raja yang baru dengan menuangkan minyak suci ke atas kepalanya. Segera, Saul menjadi sangat curiga kepada Daud, yang merupakan sahabat terbaik anaknya dan pelayannya yang paling setia. Saul menjadi penguasa yang kejam yang menolak untuk melepaskan kekuasaannya, apa pun yang terjadi. Dia menghabiskan banyak waktu dan usaha untuk menangkap dan membunuh Daud.</w:t>
      </w:r>
    </w:p>
    <w:p>
      <w:pPr/>
      <w:r>
        <w:rPr>
          <w:lang w:val="id_ID" w:bidi="id_ID"/>
        </w:rPr>
      </w:r>
      <w:r>
        <w:rPr>
          <w:lang w:val="id_ID" w:bidi="id_ID"/>
        </w:rPr>
        <w:t>Saul terluka dalam sebuah pertempuran melawan orang Filistin dan kemudian membunuh dirinya sendiri dengan pedangnya. Kematiannya adalah hasil dari penghakiman Allah. Meskipun Daud telah menghabiskan banyak waktu untuk melarikan diri dari Saul, ia menghormati raja pertama dan putranya, Yonatan, dengan ucapan yang tulus (</w:t>
      </w:r>
      <w:r>
        <w:rPr>
          <w:lang w:val="id_ID" w:bidi="id_ID"/>
        </w:rPr>
        <w:t>2 Samuel 1:17–27</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1 Samuel 9:1–11:15</w:t>
      </w:r>
      <w:r>
        <w:rPr>
          <w:lang w:val="id_ID" w:bidi="id_ID"/>
        </w:rPr>
        <w:t xml:space="preserve">; </w:t>
      </w:r>
      <w:r>
        <w:rPr>
          <w:lang w:val="id_ID" w:bidi="id_ID"/>
        </w:rPr>
        <w:t>13:1–31:13</w:t>
      </w:r>
      <w:r>
        <w:rPr>
          <w:lang w:val="id_ID" w:bidi="id_ID"/>
        </w:rPr>
        <w:t xml:space="preserve">; </w:t>
      </w:r>
      <w:r>
        <w:rPr>
          <w:lang w:val="id_ID" w:bidi="id_ID"/>
        </w:rPr>
        <w:t>2 Samuel 1:1–27</w:t>
      </w:r>
      <w:r>
        <w:rPr>
          <w:lang w:val="id_ID" w:bidi="id_ID"/>
        </w:rPr>
        <w:t xml:space="preserve">; </w:t>
      </w:r>
      <w:r>
        <w:rPr>
          <w:lang w:val="id_ID" w:bidi="id_ID"/>
        </w:rPr>
        <w:t>1 Tawarikh 9:35–10:14</w:t>
      </w:r>
      <w:r>
        <w:rPr>
          <w:lang w:val="id_ID" w:bidi="id_ID"/>
        </w:rPr>
      </w:r>
      <w:r>
        <w:rPr>
          <w:lang w:val="id_ID" w:bidi="id_ID"/>
        </w:rPr>
      </w:r>
    </w:p>
    <w:p>
      <w:pPr/>
      <w:r>
        <w:rPr>
          <w:lang w:val="id_ID" w:bidi="id_ID"/>
        </w:rPr>
      </w:r>
    </w:p>
    <w:p>
      <w:pPr>
        <w:pStyle w:val="Heading2"/>
      </w:pPr>
      <w:r>
        <w:rPr>
          <w:lang w:val="id_ID" w:bidi="id_ID"/>
        </w:rPr>
        <w:t>Setan</w:t>
      </w:r>
      <w:r>
        <w:rPr>
          <w:lang w:val="id_ID" w:bidi="id_ID"/>
        </w:rPr>
      </w:r>
    </w:p>
    <w:p>
      <w:pPr/>
      <w:r>
        <w:rPr>
          <w:lang w:val="id_ID" w:bidi="id_ID"/>
        </w:rPr>
      </w:r>
      <w:r>
        <w:rPr>
          <w:lang w:val="id_ID" w:bidi="id_ID"/>
        </w:rPr>
        <w:t>Kitab Ayub menyebut "Iblis" sebagai bagian dari pengadilan surgawi (</w:t>
      </w:r>
      <w:r>
        <w:rPr>
          <w:lang w:val="id_ID" w:bidi="id_ID"/>
        </w:rPr>
        <w:t>Ayub 1:6</w:t>
      </w:r>
      <w:r>
        <w:rPr>
          <w:lang w:val="id_ID" w:bidi="id_ID"/>
        </w:rPr>
        <w:t xml:space="preserve">; </w:t>
      </w:r>
      <w:r>
        <w:rPr>
          <w:lang w:val="id_ID" w:bidi="id_ID"/>
        </w:rPr>
        <w:t>2:1</w:t>
      </w:r>
      <w:r>
        <w:rPr>
          <w:lang w:val="id_ID" w:bidi="id_ID"/>
        </w:rPr>
        <w:t xml:space="preserve">). (Pengadilan surgawi adalah pertemuan di surga di mana Allah bertemu dengan para malaikat-Nya). Dalam bahasa Ibrani, Iblis berarti lawan atau penuduh di pengadilan (lihat </w:t>
      </w:r>
      <w:r>
        <w:rPr>
          <w:lang w:val="id_ID" w:bidi="id_ID"/>
        </w:rPr>
        <w:t>Ayub 1–2</w:t>
      </w:r>
      <w:r>
        <w:rPr>
          <w:lang w:val="id_ID" w:bidi="id_ID"/>
        </w:rPr>
        <w:t xml:space="preserve">; </w:t>
      </w:r>
      <w:r>
        <w:rPr>
          <w:lang w:val="id_ID" w:bidi="id_ID"/>
        </w:rPr>
        <w:t>Zakharia 3:1</w:t>
      </w:r>
      <w:r>
        <w:rPr>
          <w:lang w:val="id_ID" w:bidi="id_ID"/>
        </w:rPr>
        <w:t xml:space="preserve">). Allah kadang-kadang menggunakan malaikat sebagai penentang untuk melaksanakan penghakiman yang adil dan untuk melawan para pelaku kejahatan (misalnya, </w:t>
      </w:r>
      <w:r>
        <w:rPr>
          <w:lang w:val="id_ID" w:bidi="id_ID"/>
        </w:rPr>
        <w:t>Bilangan 22:22</w:t>
      </w:r>
      <w:r>
        <w:rPr>
          <w:lang w:val="id_ID" w:bidi="id_ID"/>
        </w:rPr>
        <w:t xml:space="preserve">, </w:t>
      </w:r>
      <w:r>
        <w:rPr>
          <w:lang w:val="id_ID" w:bidi="id_ID"/>
        </w:rPr>
        <w:t>32</w:t>
      </w:r>
      <w:r>
        <w:rPr>
          <w:lang w:val="id_ID" w:bidi="id_ID"/>
        </w:rPr>
        <w:t xml:space="preserve">, di mana kata Iblis sering diterjemahkan sebagai “lawan” lihat juga </w:t>
      </w:r>
      <w:r>
        <w:rPr>
          <w:lang w:val="id_ID" w:bidi="id_ID"/>
        </w:rPr>
        <w:t>1 Raja-raja 22:19–23</w:t>
      </w:r>
      <w:r>
        <w:rPr>
          <w:lang w:val="id_ID" w:bidi="id_ID"/>
        </w:rPr>
        <w:t>).</w:t>
      </w:r>
    </w:p>
    <w:p>
      <w:pPr/>
      <w:r>
        <w:rPr>
          <w:lang w:val="id_ID" w:bidi="id_ID"/>
        </w:rPr>
      </w:r>
      <w:r>
        <w:rPr>
          <w:lang w:val="id_ID" w:bidi="id_ID"/>
        </w:rPr>
        <w:t xml:space="preserve">Perjanjian Lama menunjukkan bahwa si penuduh memiliki sifat iblis. Namun, pada masa antara Perjanjian Lama dan Perjanjian Baru, Iblis diasosiasikan dengan ular di Taman Eden (lihat </w:t>
      </w:r>
      <w:r>
        <w:rPr>
          <w:i/>
          <w:lang w:val="id_ID" w:bidi="id_ID"/>
        </w:rPr>
        <w:t>Kebijaksanaan Salomo</w:t>
      </w:r>
      <w:r>
        <w:rPr>
          <w:lang w:val="id_ID" w:bidi="id_ID"/>
        </w:rPr>
        <w:t xml:space="preserve"> 2:24). Perjanjian Baru menyebut penghulu setan sebagai “Satan” (</w:t>
      </w:r>
      <w:r>
        <w:rPr>
          <w:lang w:val="id_ID" w:bidi="id_ID"/>
        </w:rPr>
        <w:t>Wahyu 20:2</w:t>
      </w:r>
      <w:r>
        <w:rPr>
          <w:lang w:val="id_ID" w:bidi="id_ID"/>
        </w:rPr>
        <w:t>). Perjanjian Baru menggunakan nama-nama lain seperti:</w:t>
      </w:r>
    </w:p>
    <w:p>
      <w:pPr>
        <w:pStyle w:val="ListBullet"/>
        <w:spacing w:line="240" w:lineRule="auto"/>
        <w:ind w:left="720"/>
      </w:pPr>
      <w:r>
        <w:rPr>
          <w:lang w:val="id_ID" w:bidi="id_ID"/>
        </w:rPr>
      </w:r>
      <w:r>
        <w:rPr>
          <w:lang w:val="id_ID" w:bidi="id_ID"/>
        </w:rPr>
        <w:t>Iblis (</w:t>
      </w:r>
      <w:r>
        <w:rPr>
          <w:lang w:val="id_ID" w:bidi="id_ID"/>
        </w:rPr>
        <w:t>Matius 4:1–11</w:t>
      </w:r>
      <w:r>
        <w:rPr>
          <w:lang w:val="id_ID" w:bidi="id_ID"/>
        </w:rPr>
        <w:t>)</w:t>
      </w:r>
    </w:p>
    <w:p>
      <w:pPr>
        <w:pStyle w:val="ListBullet"/>
        <w:spacing w:line="240" w:lineRule="auto"/>
        <w:ind w:left="720"/>
      </w:pPr>
      <w:r>
        <w:rPr>
          <w:lang w:val="id_ID" w:bidi="id_ID"/>
        </w:rPr>
      </w:r>
      <w:r>
        <w:rPr>
          <w:lang w:val="id_ID" w:bidi="id_ID"/>
        </w:rPr>
        <w:t>Penggoda (</w:t>
      </w:r>
      <w:r>
        <w:rPr>
          <w:lang w:val="id_ID" w:bidi="id_ID"/>
        </w:rPr>
        <w:t>1 Tesalonika 3:5</w:t>
      </w:r>
      <w:r>
        <w:rPr>
          <w:lang w:val="id_ID" w:bidi="id_ID"/>
        </w:rPr>
        <w:t>)</w:t>
      </w:r>
    </w:p>
    <w:p>
      <w:pPr>
        <w:pStyle w:val="ListBullet"/>
        <w:spacing w:line="240" w:lineRule="auto"/>
        <w:ind w:left="720"/>
      </w:pPr>
      <w:r>
        <w:rPr>
          <w:lang w:val="id_ID" w:bidi="id_ID"/>
        </w:rPr>
      </w:r>
      <w:r>
        <w:rPr>
          <w:lang w:val="id_ID" w:bidi="id_ID"/>
        </w:rPr>
        <w:t xml:space="preserve">Beelzebul, penghulu setan (lihat catatan di </w:t>
      </w:r>
      <w:r>
        <w:rPr>
          <w:lang w:val="id_ID" w:bidi="id_ID"/>
        </w:rPr>
        <w:t>Matius 12:24</w:t>
      </w:r>
      <w:r>
        <w:rPr>
          <w:lang w:val="id_ID" w:bidi="id_ID"/>
        </w:rPr>
        <w:t xml:space="preserve">; </w:t>
      </w:r>
      <w:r>
        <w:rPr>
          <w:lang w:val="id_ID" w:bidi="id_ID"/>
        </w:rPr>
        <w:t>Lukas 11:15</w:t>
      </w:r>
      <w:r>
        <w:rPr>
          <w:lang w:val="id_ID" w:bidi="id_ID"/>
        </w:rPr>
        <w:t>)</w:t>
      </w:r>
    </w:p>
    <w:p>
      <w:pPr>
        <w:pStyle w:val="ListBullet"/>
        <w:spacing w:line="240" w:lineRule="auto"/>
        <w:ind w:left="720"/>
      </w:pPr>
      <w:r>
        <w:rPr>
          <w:lang w:val="id_ID" w:bidi="id_ID"/>
        </w:rPr>
      </w:r>
      <w:r>
        <w:rPr>
          <w:lang w:val="id_ID" w:bidi="id_ID"/>
        </w:rPr>
        <w:t>Si jahat (</w:t>
      </w:r>
      <w:r>
        <w:rPr>
          <w:lang w:val="id_ID" w:bidi="id_ID"/>
        </w:rPr>
        <w:t>Matius 13:19</w:t>
      </w:r>
      <w:r>
        <w:rPr>
          <w:lang w:val="id_ID" w:bidi="id_ID"/>
        </w:rPr>
        <w:t xml:space="preserve">, </w:t>
      </w:r>
      <w:r>
        <w:rPr>
          <w:lang w:val="id_ID" w:bidi="id_ID"/>
        </w:rPr>
        <w:t>38</w:t>
      </w:r>
      <w:r>
        <w:rPr>
          <w:lang w:val="id_ID" w:bidi="id_ID"/>
        </w:rPr>
        <w:t xml:space="preserve">; </w:t>
      </w:r>
      <w:r>
        <w:rPr>
          <w:lang w:val="id_ID" w:bidi="id_ID"/>
        </w:rPr>
        <w:t>1 Yohanes 2:13–14</w:t>
      </w:r>
      <w:r>
        <w:rPr>
          <w:lang w:val="id_ID" w:bidi="id_ID"/>
        </w:rPr>
        <w:t xml:space="preserve">; </w:t>
      </w:r>
      <w:r>
        <w:rPr>
          <w:lang w:val="id_ID" w:bidi="id_ID"/>
        </w:rPr>
        <w:t>3:12</w:t>
      </w:r>
      <w:r>
        <w:rPr>
          <w:lang w:val="id_ID" w:bidi="id_ID"/>
        </w:rPr>
        <w:t xml:space="preserve">; </w:t>
      </w:r>
      <w:r>
        <w:rPr>
          <w:lang w:val="id_ID" w:bidi="id_ID"/>
        </w:rPr>
        <w:t>5:18</w:t>
      </w:r>
      <w:r>
        <w:rPr>
          <w:lang w:val="id_ID" w:bidi="id_ID"/>
        </w:rPr>
        <w:t>)</w:t>
      </w:r>
    </w:p>
    <w:p>
      <w:pPr>
        <w:pStyle w:val="ListBullet"/>
        <w:spacing w:line="240" w:lineRule="auto"/>
        <w:ind w:left="720"/>
      </w:pPr>
      <w:r>
        <w:rPr>
          <w:lang w:val="id_ID" w:bidi="id_ID"/>
        </w:rPr>
      </w:r>
      <w:r>
        <w:rPr>
          <w:lang w:val="id_ID" w:bidi="id_ID"/>
        </w:rPr>
        <w:t xml:space="preserve">Belial (lihat catatan di </w:t>
      </w:r>
      <w:r>
        <w:rPr>
          <w:lang w:val="id_ID" w:bidi="id_ID"/>
        </w:rPr>
        <w:t>2 Korintus 6:15</w:t>
      </w:r>
      <w:r>
        <w:rPr>
          <w:lang w:val="id_ID" w:bidi="id_ID"/>
        </w:rPr>
        <w:t>)</w:t>
      </w:r>
    </w:p>
    <w:p>
      <w:pPr>
        <w:pStyle w:val="ListBullet"/>
        <w:spacing w:line="240" w:lineRule="auto"/>
        <w:ind w:left="720"/>
      </w:pPr>
      <w:r>
        <w:rPr>
          <w:lang w:val="id_ID" w:bidi="id_ID"/>
        </w:rPr>
      </w:r>
      <w:r>
        <w:rPr>
          <w:lang w:val="id_ID" w:bidi="id_ID"/>
        </w:rPr>
        <w:t>Si penyesat (</w:t>
      </w:r>
      <w:r>
        <w:rPr>
          <w:lang w:val="id_ID" w:bidi="id_ID"/>
        </w:rPr>
        <w:t>Wahyu 12:9</w:t>
      </w:r>
      <w:r>
        <w:rPr>
          <w:lang w:val="id_ID" w:bidi="id_ID"/>
        </w:rPr>
        <w:t>)</w:t>
      </w:r>
    </w:p>
    <w:p>
      <w:pPr>
        <w:pStyle w:val="ListBullet"/>
        <w:spacing w:line="240" w:lineRule="auto"/>
        <w:ind w:left="720"/>
      </w:pPr>
      <w:r>
        <w:rPr>
          <w:lang w:val="id_ID" w:bidi="id_ID"/>
        </w:rPr>
      </w:r>
      <w:r>
        <w:rPr>
          <w:lang w:val="id_ID" w:bidi="id_ID"/>
        </w:rPr>
        <w:t>S</w:t>
      </w:r>
      <w:r>
        <w:rPr>
          <w:lang w:val="id_ID" w:bidi="id_ID"/>
        </w:rPr>
        <w:t>eekor naga merah padam yang besar, berkepala tujuh</w:t>
      </w:r>
      <w:r>
        <w:rPr>
          <w:lang w:val="id_ID" w:bidi="id_ID"/>
        </w:rPr>
        <w:t xml:space="preserve"> (</w:t>
      </w:r>
      <w:r>
        <w:rPr>
          <w:lang w:val="id_ID" w:bidi="id_ID"/>
        </w:rPr>
        <w:t>Wahyu 12:3</w:t>
      </w:r>
      <w:r>
        <w:rPr>
          <w:lang w:val="id_ID" w:bidi="id_ID"/>
        </w:rPr>
        <w:t xml:space="preserve">, </w:t>
      </w:r>
      <w:r>
        <w:rPr>
          <w:lang w:val="id_ID" w:bidi="id_ID"/>
        </w:rPr>
        <w:t>9</w:t>
      </w:r>
      <w:r>
        <w:rPr>
          <w:lang w:val="id_ID" w:bidi="id_ID"/>
        </w:rPr>
        <w:t>)</w:t>
      </w:r>
    </w:p>
    <w:p>
      <w:pPr>
        <w:pStyle w:val="ListBullet"/>
        <w:spacing w:line="240" w:lineRule="auto"/>
        <w:ind w:left="720"/>
      </w:pPr>
      <w:r>
        <w:rPr>
          <w:lang w:val="id_ID" w:bidi="id_ID"/>
        </w:rPr>
      </w:r>
      <w:r>
        <w:rPr>
          <w:lang w:val="id_ID" w:bidi="id_ID"/>
        </w:rPr>
        <w:t>Ular tua (</w:t>
      </w:r>
      <w:r>
        <w:rPr>
          <w:lang w:val="id_ID" w:bidi="id_ID"/>
        </w:rPr>
        <w:t>Wahyu 20:2</w:t>
      </w:r>
      <w:r>
        <w:rPr>
          <w:lang w:val="id_ID" w:bidi="id_ID"/>
        </w:rPr>
        <w:t>)</w:t>
      </w:r>
    </w:p>
    <w:p>
      <w:pPr>
        <w:pStyle w:val="ListBullet"/>
        <w:spacing w:line="240" w:lineRule="auto"/>
        <w:ind w:left="720"/>
      </w:pPr>
      <w:r>
        <w:rPr>
          <w:lang w:val="id_ID" w:bidi="id_ID"/>
        </w:rPr>
      </w:r>
      <w:r>
        <w:rPr>
          <w:lang w:val="id_ID" w:bidi="id_ID"/>
        </w:rPr>
        <w:t>Pembunuh dan bapa segala dusta (</w:t>
      </w:r>
      <w:r>
        <w:rPr>
          <w:lang w:val="id_ID" w:bidi="id_ID"/>
        </w:rPr>
        <w:t>Yohanes 8:44</w:t>
      </w:r>
      <w:r>
        <w:rPr>
          <w:lang w:val="id_ID" w:bidi="id_ID"/>
        </w:rPr>
        <w:t>)</w:t>
      </w:r>
    </w:p>
    <w:p>
      <w:pPr/>
      <w:r>
        <w:rPr>
          <w:lang w:val="id_ID" w:bidi="id_ID"/>
        </w:rPr>
      </w:r>
      <w:r>
        <w:rPr>
          <w:lang w:val="id_ID" w:bidi="id_ID"/>
        </w:rPr>
        <w:t>Iblis melakukan banyak hal jahat terhadap Allah dan manusia. Dia membuat Daud menghitung pasukannya padahal seharusnya tidak perlu (</w:t>
      </w:r>
      <w:r>
        <w:rPr>
          <w:lang w:val="id_ID" w:bidi="id_ID"/>
        </w:rPr>
        <w:t>1 Tawarikh 21:1</w:t>
      </w:r>
      <w:r>
        <w:rPr>
          <w:lang w:val="id_ID" w:bidi="id_ID"/>
        </w:rPr>
        <w:t xml:space="preserve">; bandingkan </w:t>
      </w:r>
      <w:r>
        <w:rPr>
          <w:lang w:val="id_ID" w:bidi="id_ID"/>
        </w:rPr>
        <w:t>2 Samuel 24:1</w:t>
      </w:r>
      <w:r>
        <w:rPr>
          <w:lang w:val="id_ID" w:bidi="id_ID"/>
        </w:rPr>
        <w:t>). Iblis mencoba untuk mencobai Yesus berbuat jahat dan kemudian membantu Yudas mengkhianati Yesus (</w:t>
      </w:r>
      <w:r>
        <w:rPr>
          <w:lang w:val="id_ID" w:bidi="id_ID"/>
        </w:rPr>
        <w:t>Markus 1:12–13</w:t>
      </w:r>
      <w:r>
        <w:rPr>
          <w:lang w:val="id_ID" w:bidi="id_ID"/>
        </w:rPr>
        <w:t xml:space="preserve">; </w:t>
      </w:r>
      <w:r>
        <w:rPr>
          <w:lang w:val="id_ID" w:bidi="id_ID"/>
        </w:rPr>
        <w:t>Yohanes 13:27</w:t>
      </w:r>
      <w:r>
        <w:rPr>
          <w:lang w:val="id_ID" w:bidi="id_ID"/>
        </w:rPr>
        <w:t>). Dia ingin menguji iman Petrus seperti dia menguji Ayub (</w:t>
      </w:r>
      <w:r>
        <w:rPr>
          <w:lang w:val="id_ID" w:bidi="id_ID"/>
        </w:rPr>
        <w:t>Lukas 22:31</w:t>
      </w:r>
      <w:r>
        <w:rPr>
          <w:lang w:val="id_ID" w:bidi="id_ID"/>
        </w:rPr>
        <w:t>). Dia menjebak orang dalam dosa (</w:t>
      </w:r>
      <w:r>
        <w:rPr>
          <w:lang w:val="id_ID" w:bidi="id_ID"/>
        </w:rPr>
        <w:t>Kisah Para Rasul 26:17–18</w:t>
      </w:r>
      <w:r>
        <w:rPr>
          <w:lang w:val="id_ID" w:bidi="id_ID"/>
        </w:rPr>
        <w:t>). Dia menggunakan kebohongan untuk melawan umat Allah (</w:t>
      </w:r>
      <w:r>
        <w:rPr>
          <w:lang w:val="id_ID" w:bidi="id_ID"/>
        </w:rPr>
        <w:t>1 Korintus 7:5</w:t>
      </w:r>
      <w:r>
        <w:rPr>
          <w:lang w:val="id_ID" w:bidi="id_ID"/>
        </w:rPr>
        <w:t xml:space="preserve">; </w:t>
      </w:r>
      <w:r>
        <w:rPr>
          <w:lang w:val="id_ID" w:bidi="id_ID"/>
        </w:rPr>
        <w:t>2 Korintus 11:14</w:t>
      </w:r>
      <w:r>
        <w:rPr>
          <w:lang w:val="id_ID" w:bidi="id_ID"/>
        </w:rPr>
        <w:t>). Pada akhirnya, Allah akan mengalahkan dan memenjarakan Iblis, mengalahkan musuh umat Allah (</w:t>
      </w:r>
      <w:r>
        <w:rPr>
          <w:lang w:val="id_ID" w:bidi="id_ID"/>
        </w:rPr>
        <w:t>Wahyu 12:9</w:t>
      </w:r>
      <w:r>
        <w:rPr>
          <w:lang w:val="id_ID" w:bidi="id_ID"/>
        </w:rPr>
        <w:t xml:space="preserve">; </w:t>
      </w:r>
      <w:r>
        <w:rPr>
          <w:lang w:val="id_ID" w:bidi="id_ID"/>
        </w:rPr>
        <w:t>20:2</w:t>
      </w:r>
      <w:r>
        <w:rPr>
          <w:lang w:val="id_ID" w:bidi="id_ID"/>
        </w:rPr>
        <w:t xml:space="preserve">, </w:t>
      </w:r>
      <w:r>
        <w:rPr>
          <w:lang w:val="id_ID" w:bidi="id_ID"/>
        </w:rPr>
        <w:t>10</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Bilangan 22:22</w:t>
      </w:r>
      <w:r>
        <w:rPr>
          <w:lang w:val="id_ID" w:bidi="id_ID"/>
        </w:rPr>
        <w:t xml:space="preserve">, </w:t>
      </w:r>
      <w:r>
        <w:rPr>
          <w:lang w:val="id_ID" w:bidi="id_ID"/>
        </w:rPr>
        <w:t>32</w:t>
      </w:r>
      <w:r>
        <w:rPr>
          <w:lang w:val="id_ID" w:bidi="id_ID"/>
        </w:rPr>
        <w:t xml:space="preserve">; </w:t>
      </w:r>
      <w:r>
        <w:rPr>
          <w:lang w:val="id_ID" w:bidi="id_ID"/>
        </w:rPr>
        <w:t>1 Tawarikh 21:1</w:t>
      </w:r>
      <w:r>
        <w:rPr>
          <w:lang w:val="id_ID" w:bidi="id_ID"/>
        </w:rPr>
        <w:t xml:space="preserve">; </w:t>
      </w:r>
      <w:r>
        <w:rPr>
          <w:lang w:val="id_ID" w:bidi="id_ID"/>
        </w:rPr>
        <w:t>Ayub 1:6–2:7</w:t>
      </w:r>
      <w:r>
        <w:rPr>
          <w:lang w:val="id_ID" w:bidi="id_ID"/>
        </w:rPr>
        <w:t xml:space="preserve">; </w:t>
      </w:r>
      <w:r>
        <w:rPr>
          <w:lang w:val="id_ID" w:bidi="id_ID"/>
        </w:rPr>
        <w:t>Zakharia 3:1–4</w:t>
      </w:r>
      <w:r>
        <w:rPr>
          <w:lang w:val="id_ID" w:bidi="id_ID"/>
        </w:rPr>
        <w:t xml:space="preserve">; </w:t>
      </w:r>
      <w:r>
        <w:rPr>
          <w:lang w:val="id_ID" w:bidi="id_ID"/>
        </w:rPr>
        <w:t>Matius 4:1–10</w:t>
      </w:r>
      <w:r>
        <w:rPr>
          <w:lang w:val="id_ID" w:bidi="id_ID"/>
        </w:rPr>
        <w:t xml:space="preserve">; </w:t>
      </w:r>
      <w:r>
        <w:rPr>
          <w:lang w:val="id_ID" w:bidi="id_ID"/>
        </w:rPr>
        <w:t>12:24</w:t>
      </w:r>
      <w:r>
        <w:rPr>
          <w:lang w:val="id_ID" w:bidi="id_ID"/>
        </w:rPr>
        <w:t xml:space="preserve">; </w:t>
      </w:r>
      <w:r>
        <w:rPr>
          <w:lang w:val="id_ID" w:bidi="id_ID"/>
        </w:rPr>
        <w:t>13:19</w:t>
      </w:r>
      <w:r>
        <w:rPr>
          <w:lang w:val="id_ID" w:bidi="id_ID"/>
        </w:rPr>
        <w:t xml:space="preserve">, </w:t>
      </w:r>
      <w:r>
        <w:rPr>
          <w:lang w:val="id_ID" w:bidi="id_ID"/>
        </w:rPr>
        <w:t>38–39</w:t>
      </w:r>
      <w:r>
        <w:rPr>
          <w:lang w:val="id_ID" w:bidi="id_ID"/>
        </w:rPr>
        <w:t xml:space="preserve">; </w:t>
      </w:r>
      <w:r>
        <w:rPr>
          <w:lang w:val="id_ID" w:bidi="id_ID"/>
        </w:rPr>
        <w:t>16:23</w:t>
      </w:r>
      <w:r>
        <w:rPr>
          <w:lang w:val="id_ID" w:bidi="id_ID"/>
        </w:rPr>
        <w:t xml:space="preserve">; </w:t>
      </w:r>
      <w:r>
        <w:rPr>
          <w:lang w:val="id_ID" w:bidi="id_ID"/>
        </w:rPr>
        <w:t>Markus 1:13</w:t>
      </w:r>
      <w:r>
        <w:rPr>
          <w:lang w:val="id_ID" w:bidi="id_ID"/>
        </w:rPr>
        <w:t xml:space="preserve">; </w:t>
      </w:r>
      <w:r>
        <w:rPr>
          <w:lang w:val="id_ID" w:bidi="id_ID"/>
        </w:rPr>
        <w:t>4:15</w:t>
      </w:r>
      <w:r>
        <w:rPr>
          <w:lang w:val="id_ID" w:bidi="id_ID"/>
        </w:rPr>
        <w:t xml:space="preserve">; </w:t>
      </w:r>
      <w:r>
        <w:rPr>
          <w:lang w:val="id_ID" w:bidi="id_ID"/>
        </w:rPr>
        <w:t>Lukas 4:6</w:t>
      </w:r>
      <w:r>
        <w:rPr>
          <w:lang w:val="id_ID" w:bidi="id_ID"/>
        </w:rPr>
        <w:t xml:space="preserve">; </w:t>
      </w:r>
      <w:r>
        <w:rPr>
          <w:lang w:val="id_ID" w:bidi="id_ID"/>
        </w:rPr>
        <w:t>10:17–20</w:t>
      </w:r>
      <w:r>
        <w:rPr>
          <w:lang w:val="id_ID" w:bidi="id_ID"/>
        </w:rPr>
        <w:t xml:space="preserve">; </w:t>
      </w:r>
      <w:r>
        <w:rPr>
          <w:lang w:val="id_ID" w:bidi="id_ID"/>
        </w:rPr>
        <w:t>11:15</w:t>
      </w:r>
      <w:r>
        <w:rPr>
          <w:lang w:val="id_ID" w:bidi="id_ID"/>
        </w:rPr>
        <w:t xml:space="preserve">; </w:t>
      </w:r>
      <w:r>
        <w:rPr>
          <w:lang w:val="id_ID" w:bidi="id_ID"/>
        </w:rPr>
        <w:t>22:3</w:t>
      </w:r>
      <w:r>
        <w:rPr>
          <w:lang w:val="id_ID" w:bidi="id_ID"/>
        </w:rPr>
        <w:t xml:space="preserve">, </w:t>
      </w:r>
      <w:r>
        <w:rPr>
          <w:lang w:val="id_ID" w:bidi="id_ID"/>
        </w:rPr>
        <w:t>31</w:t>
      </w:r>
      <w:r>
        <w:rPr>
          <w:lang w:val="id_ID" w:bidi="id_ID"/>
        </w:rPr>
        <w:t xml:space="preserve">; </w:t>
      </w:r>
      <w:r>
        <w:rPr>
          <w:lang w:val="id_ID" w:bidi="id_ID"/>
        </w:rPr>
        <w:t>Yohanes 8:44</w:t>
      </w:r>
      <w:r>
        <w:rPr>
          <w:lang w:val="id_ID" w:bidi="id_ID"/>
        </w:rPr>
        <w:t xml:space="preserve">; </w:t>
      </w:r>
      <w:r>
        <w:rPr>
          <w:lang w:val="id_ID" w:bidi="id_ID"/>
        </w:rPr>
        <w:t>12:31</w:t>
      </w:r>
      <w:r>
        <w:rPr>
          <w:lang w:val="id_ID" w:bidi="id_ID"/>
        </w:rPr>
        <w:t xml:space="preserve">; </w:t>
      </w:r>
      <w:r>
        <w:rPr>
          <w:lang w:val="id_ID" w:bidi="id_ID"/>
        </w:rPr>
        <w:t>13:2</w:t>
      </w:r>
      <w:r>
        <w:rPr>
          <w:lang w:val="id_ID" w:bidi="id_ID"/>
        </w:rPr>
        <w:t xml:space="preserve">, </w:t>
      </w:r>
      <w:r>
        <w:rPr>
          <w:lang w:val="id_ID" w:bidi="id_ID"/>
        </w:rPr>
        <w:t>27</w:t>
      </w:r>
      <w:r>
        <w:rPr>
          <w:lang w:val="id_ID" w:bidi="id_ID"/>
        </w:rPr>
        <w:t xml:space="preserve">; </w:t>
      </w:r>
      <w:r>
        <w:rPr>
          <w:lang w:val="id_ID" w:bidi="id_ID"/>
        </w:rPr>
        <w:t>16:11</w:t>
      </w:r>
      <w:r>
        <w:rPr>
          <w:lang w:val="id_ID" w:bidi="id_ID"/>
        </w:rPr>
        <w:t xml:space="preserve">; </w:t>
      </w:r>
      <w:r>
        <w:rPr>
          <w:lang w:val="id_ID" w:bidi="id_ID"/>
        </w:rPr>
        <w:t>Kisah Para Rasul 13:9–10</w:t>
      </w:r>
      <w:r>
        <w:rPr>
          <w:lang w:val="id_ID" w:bidi="id_ID"/>
        </w:rPr>
        <w:t xml:space="preserve">; </w:t>
      </w:r>
      <w:r>
        <w:rPr>
          <w:lang w:val="id_ID" w:bidi="id_ID"/>
        </w:rPr>
        <w:t>26:17–18</w:t>
      </w:r>
      <w:r>
        <w:rPr>
          <w:lang w:val="id_ID" w:bidi="id_ID"/>
        </w:rPr>
        <w:t xml:space="preserve">; </w:t>
      </w:r>
      <w:r>
        <w:rPr>
          <w:lang w:val="id_ID" w:bidi="id_ID"/>
        </w:rPr>
        <w:t>Roma 16:20</w:t>
      </w:r>
      <w:r>
        <w:rPr>
          <w:lang w:val="id_ID" w:bidi="id_ID"/>
        </w:rPr>
        <w:t xml:space="preserve">; </w:t>
      </w:r>
      <w:r>
        <w:rPr>
          <w:lang w:val="id_ID" w:bidi="id_ID"/>
        </w:rPr>
        <w:t>1 Korintus 7:5</w:t>
      </w:r>
      <w:r>
        <w:rPr>
          <w:lang w:val="id_ID" w:bidi="id_ID"/>
        </w:rPr>
        <w:t xml:space="preserve">; </w:t>
      </w:r>
      <w:r>
        <w:rPr>
          <w:lang w:val="id_ID" w:bidi="id_ID"/>
        </w:rPr>
        <w:t>2 Korintus 2:10–11</w:t>
      </w:r>
      <w:r>
        <w:rPr>
          <w:lang w:val="id_ID" w:bidi="id_ID"/>
        </w:rPr>
        <w:t xml:space="preserve">; </w:t>
      </w:r>
      <w:r>
        <w:rPr>
          <w:lang w:val="id_ID" w:bidi="id_ID"/>
        </w:rPr>
        <w:t>4:4</w:t>
      </w:r>
      <w:r>
        <w:rPr>
          <w:lang w:val="id_ID" w:bidi="id_ID"/>
        </w:rPr>
        <w:t xml:space="preserve">; </w:t>
      </w:r>
      <w:r>
        <w:rPr>
          <w:lang w:val="id_ID" w:bidi="id_ID"/>
        </w:rPr>
        <w:t>6:15</w:t>
      </w:r>
      <w:r>
        <w:rPr>
          <w:lang w:val="id_ID" w:bidi="id_ID"/>
        </w:rPr>
        <w:t xml:space="preserve">; </w:t>
      </w:r>
      <w:r>
        <w:rPr>
          <w:lang w:val="id_ID" w:bidi="id_ID"/>
        </w:rPr>
        <w:t>11:13–15</w:t>
      </w:r>
      <w:r>
        <w:rPr>
          <w:lang w:val="id_ID" w:bidi="id_ID"/>
        </w:rPr>
        <w:t xml:space="preserve">; </w:t>
      </w:r>
      <w:r>
        <w:rPr>
          <w:lang w:val="id_ID" w:bidi="id_ID"/>
        </w:rPr>
        <w:t>1 Tesalonika 3:5</w:t>
      </w:r>
      <w:r>
        <w:rPr>
          <w:lang w:val="id_ID" w:bidi="id_ID"/>
        </w:rPr>
        <w:t xml:space="preserve">; </w:t>
      </w:r>
      <w:r>
        <w:rPr>
          <w:lang w:val="id_ID" w:bidi="id_ID"/>
        </w:rPr>
        <w:t>2 Tesalonika 2:2–12</w:t>
      </w:r>
      <w:r>
        <w:rPr>
          <w:lang w:val="id_ID" w:bidi="id_ID"/>
        </w:rPr>
        <w:t xml:space="preserve">; </w:t>
      </w:r>
      <w:r>
        <w:rPr>
          <w:lang w:val="id_ID" w:bidi="id_ID"/>
        </w:rPr>
        <w:t>Ibrani 2:14</w:t>
      </w:r>
      <w:r>
        <w:rPr>
          <w:lang w:val="id_ID" w:bidi="id_ID"/>
        </w:rPr>
        <w:t xml:space="preserve">; </w:t>
      </w:r>
      <w:r>
        <w:rPr>
          <w:lang w:val="id_ID" w:bidi="id_ID"/>
        </w:rPr>
        <w:t>Yakobus 4:7</w:t>
      </w:r>
      <w:r>
        <w:rPr>
          <w:lang w:val="id_ID" w:bidi="id_ID"/>
        </w:rPr>
        <w:t xml:space="preserve">; </w:t>
      </w:r>
      <w:r>
        <w:rPr>
          <w:lang w:val="id_ID" w:bidi="id_ID"/>
        </w:rPr>
        <w:t>1 Petrus 5:8</w:t>
      </w:r>
      <w:r>
        <w:rPr>
          <w:lang w:val="id_ID" w:bidi="id_ID"/>
        </w:rPr>
        <w:t xml:space="preserve">; </w:t>
      </w:r>
      <w:r>
        <w:rPr>
          <w:lang w:val="id_ID" w:bidi="id_ID"/>
        </w:rPr>
        <w:t>1 Yohanes 2:13–14</w:t>
      </w:r>
      <w:r>
        <w:rPr>
          <w:lang w:val="id_ID" w:bidi="id_ID"/>
        </w:rPr>
        <w:t xml:space="preserve">; </w:t>
      </w:r>
      <w:r>
        <w:rPr>
          <w:lang w:val="id_ID" w:bidi="id_ID"/>
        </w:rPr>
        <w:t>3:12</w:t>
      </w:r>
      <w:r>
        <w:rPr>
          <w:lang w:val="id_ID" w:bidi="id_ID"/>
        </w:rPr>
        <w:t xml:space="preserve">; </w:t>
      </w:r>
      <w:r>
        <w:rPr>
          <w:lang w:val="id_ID" w:bidi="id_ID"/>
        </w:rPr>
        <w:t>5:18</w:t>
      </w:r>
      <w:r>
        <w:rPr>
          <w:lang w:val="id_ID" w:bidi="id_ID"/>
        </w:rPr>
        <w:t xml:space="preserve">; </w:t>
      </w:r>
      <w:r>
        <w:rPr>
          <w:lang w:val="id_ID" w:bidi="id_ID"/>
        </w:rPr>
        <w:t>Wahyu 12:3</w:t>
      </w:r>
      <w:r>
        <w:rPr>
          <w:lang w:val="id_ID" w:bidi="id_ID"/>
        </w:rPr>
        <w:t xml:space="preserve">, </w:t>
      </w:r>
      <w:r>
        <w:rPr>
          <w:lang w:val="id_ID" w:bidi="id_ID"/>
        </w:rPr>
        <w:t>9</w:t>
      </w:r>
      <w:r>
        <w:rPr>
          <w:lang w:val="id_ID" w:bidi="id_ID"/>
        </w:rPr>
        <w:t xml:space="preserve">; </w:t>
      </w:r>
      <w:r>
        <w:rPr>
          <w:lang w:val="id_ID" w:bidi="id_ID"/>
        </w:rPr>
        <w:t>20:2</w:t>
      </w:r>
      <w:r>
        <w:rPr>
          <w:lang w:val="id_ID" w:bidi="id_ID"/>
        </w:rPr>
        <w:t xml:space="preserve">, </w:t>
      </w:r>
      <w:r>
        <w:rPr>
          <w:lang w:val="id_ID" w:bidi="id_ID"/>
        </w:rPr>
        <w:t>10</w:t>
      </w:r>
      <w:r>
        <w:rPr>
          <w:lang w:val="id_ID" w:bidi="id_ID"/>
        </w:rPr>
      </w:r>
      <w:r>
        <w:rPr>
          <w:lang w:val="id_ID" w:bidi="id_ID"/>
        </w:rPr>
      </w:r>
    </w:p>
    <w:p>
      <w:pPr/>
      <w:r>
        <w:rPr>
          <w:lang w:val="id_ID" w:bidi="id_ID"/>
        </w:rPr>
      </w:r>
    </w:p>
    <w:p>
      <w:pPr>
        <w:pStyle w:val="Heading2"/>
      </w:pPr>
      <w:r>
        <w:rPr>
          <w:lang w:val="id_ID" w:bidi="id_ID"/>
        </w:rPr>
        <w:t>Simon Petrus</w:t>
      </w:r>
      <w:r>
        <w:rPr>
          <w:lang w:val="id_ID" w:bidi="id_ID"/>
        </w:rPr>
      </w:r>
    </w:p>
    <w:p>
      <w:pPr/>
      <w:r>
        <w:rPr>
          <w:lang w:val="id_ID" w:bidi="id_ID"/>
        </w:rPr>
      </w:r>
      <w:r>
        <w:rPr>
          <w:lang w:val="id_ID" w:bidi="id_ID"/>
        </w:rPr>
        <w:t>Simon Petrus adalah pemimpin utama di antara dua belas pengikut terdekat Yesus (yang disebut rasul). Setelah kematian Yesus, ia menjadi orang utama yang berbicara secara resmi untuk orang-orang Kristen mula-mula di Yerusalem. Dia adalah rasul yang bertanggung jawab untuk membagikan kabar baik tentang Yesus kepada orang-orang Yahudi (</w:t>
      </w:r>
      <w:r>
        <w:rPr>
          <w:lang w:val="id_ID" w:bidi="id_ID"/>
        </w:rPr>
        <w:t>Galatia 2:7–8</w:t>
      </w:r>
      <w:r>
        <w:rPr>
          <w:lang w:val="id_ID" w:bidi="id_ID"/>
        </w:rPr>
        <w:t>).</w:t>
      </w:r>
    </w:p>
    <w:p>
      <w:pPr/>
      <w:r>
        <w:rPr>
          <w:lang w:val="id_ID" w:bidi="id_ID"/>
        </w:rPr>
      </w:r>
      <w:r>
        <w:rPr>
          <w:lang w:val="id_ID" w:bidi="id_ID"/>
        </w:rPr>
        <w:t xml:space="preserve">Nama Ibrani Simeon (dieja dalam bahasa Inggris sebagai “Simon”) kemungkinan besar adalah nama aslinya. Kefas adalah transliterasi dari nama Aram yang diberikan Yesus kepadanya, yang berarti “batu karang”. Dalam bahasa Yunani, ini diterjemahkan sebagai Petros" (dalam bahasa Indonesia “Petrus”; lihat </w:t>
      </w:r>
      <w:r>
        <w:rPr>
          <w:lang w:val="id_ID" w:bidi="id_ID"/>
        </w:rPr>
        <w:t>Matius 16:17–18</w:t>
      </w:r>
      <w:r>
        <w:rPr>
          <w:lang w:val="id_ID" w:bidi="id_ID"/>
        </w:rPr>
        <w:t xml:space="preserve">; </w:t>
      </w:r>
      <w:r>
        <w:rPr>
          <w:lang w:val="id_ID" w:bidi="id_ID"/>
        </w:rPr>
        <w:t>Yohanes 1:42</w:t>
      </w:r>
      <w:r>
        <w:rPr>
          <w:lang w:val="id_ID" w:bidi="id_ID"/>
        </w:rPr>
        <w:t>).</w:t>
      </w:r>
    </w:p>
    <w:p>
      <w:pPr/>
      <w:r>
        <w:rPr>
          <w:lang w:val="id_ID" w:bidi="id_ID"/>
        </w:rPr>
      </w:r>
      <w:r>
        <w:rPr>
          <w:lang w:val="id_ID" w:bidi="id_ID"/>
        </w:rPr>
        <w:t>Betsaida adalah kampung halaman Petrus (</w:t>
      </w:r>
      <w:r>
        <w:rPr>
          <w:lang w:val="id_ID" w:bidi="id_ID"/>
        </w:rPr>
        <w:t>Yohanes 1:44</w:t>
      </w:r>
      <w:r>
        <w:rPr>
          <w:lang w:val="id_ID" w:bidi="id_ID"/>
        </w:rPr>
        <w:t>). Petrus kemudian pindah ke Kapernaum. Ia menikah (</w:t>
      </w:r>
      <w:r>
        <w:rPr>
          <w:lang w:val="id_ID" w:bidi="id_ID"/>
        </w:rPr>
        <w:t>1 Korintus 9:5</w:t>
      </w:r>
      <w:r>
        <w:rPr>
          <w:lang w:val="id_ID" w:bidi="id_ID"/>
        </w:rPr>
        <w:t>). Ketika Yesus mengunjungi rumah Petrus, Ia menyembuhkan ibu mertua Petrus (</w:t>
      </w:r>
      <w:r>
        <w:rPr>
          <w:lang w:val="id_ID" w:bidi="id_ID"/>
        </w:rPr>
        <w:t>Matius 8:14–15</w:t>
      </w:r>
      <w:r>
        <w:rPr>
          <w:lang w:val="id_ID" w:bidi="id_ID"/>
        </w:rPr>
        <w:t xml:space="preserve">; </w:t>
      </w:r>
      <w:r>
        <w:rPr>
          <w:lang w:val="id_ID" w:bidi="id_ID"/>
        </w:rPr>
        <w:t>Markus 1:29–31</w:t>
      </w:r>
      <w:r>
        <w:rPr>
          <w:lang w:val="id_ID" w:bidi="id_ID"/>
        </w:rPr>
        <w:t xml:space="preserve">; </w:t>
      </w:r>
      <w:r>
        <w:rPr>
          <w:lang w:val="id_ID" w:bidi="id_ID"/>
        </w:rPr>
        <w:t>Lukas 4:38–39</w:t>
      </w:r>
      <w:r>
        <w:rPr>
          <w:lang w:val="id_ID" w:bidi="id_ID"/>
        </w:rPr>
        <w:t>).</w:t>
      </w:r>
    </w:p>
    <w:p>
      <w:pPr/>
      <w:r>
        <w:rPr>
          <w:lang w:val="id_ID" w:bidi="id_ID"/>
        </w:rPr>
      </w:r>
      <w:r>
        <w:rPr>
          <w:lang w:val="id_ID" w:bidi="id_ID"/>
        </w:rPr>
        <w:t>Petrus dan saudaranya, Andreas, adalah seorang nelayan. Yesus memanggil mereka untuk menjadi murid-murid-Nya yang pertama, bersama dengan rekan nelayan mereka, Yakobus dan Yohanes (</w:t>
      </w:r>
      <w:r>
        <w:rPr>
          <w:lang w:val="id_ID" w:bidi="id_ID"/>
        </w:rPr>
        <w:t>Matius 4:18–22</w:t>
      </w:r>
      <w:r>
        <w:rPr>
          <w:lang w:val="id_ID" w:bidi="id_ID"/>
        </w:rPr>
        <w:t xml:space="preserve">; </w:t>
      </w:r>
      <w:r>
        <w:rPr>
          <w:lang w:val="id_ID" w:bidi="id_ID"/>
        </w:rPr>
        <w:t>Markus 1:16–20</w:t>
      </w:r>
      <w:r>
        <w:rPr>
          <w:lang w:val="id_ID" w:bidi="id_ID"/>
        </w:rPr>
        <w:t xml:space="preserve">; lihat juga </w:t>
      </w:r>
      <w:r>
        <w:rPr>
          <w:lang w:val="id_ID" w:bidi="id_ID"/>
        </w:rPr>
        <w:t>Lukas 5:1–11</w:t>
      </w:r>
      <w:r>
        <w:rPr>
          <w:lang w:val="id_ID" w:bidi="id_ID"/>
        </w:rPr>
        <w:t xml:space="preserve">; </w:t>
      </w:r>
      <w:r>
        <w:rPr>
          <w:lang w:val="id_ID" w:bidi="id_ID"/>
        </w:rPr>
        <w:t>Yohanes 1:35–51</w:t>
      </w:r>
      <w:r>
        <w:rPr>
          <w:lang w:val="id_ID" w:bidi="id_ID"/>
        </w:rPr>
        <w:t>). Mereka adalah orang-orang biasa yang bekerja dan hanya memiliki sedikit pendidikan formal (</w:t>
      </w:r>
      <w:r>
        <w:rPr>
          <w:lang w:val="id_ID" w:bidi="id_ID"/>
        </w:rPr>
        <w:t>Kisah Para Rasul 4:13</w:t>
      </w:r>
      <w:r>
        <w:rPr>
          <w:lang w:val="id_ID" w:bidi="id_ID"/>
        </w:rPr>
        <w:t>).</w:t>
      </w:r>
    </w:p>
    <w:p>
      <w:pPr/>
      <w:r>
        <w:rPr>
          <w:lang w:val="id_ID" w:bidi="id_ID"/>
        </w:rPr>
      </w:r>
      <w:r>
        <w:rPr>
          <w:lang w:val="id_ID" w:bidi="id_ID"/>
        </w:rPr>
        <w:t>Nama Petrus muncul pertama kali dalam setiap daftar kedua belas rasul (</w:t>
      </w:r>
      <w:r>
        <w:rPr>
          <w:lang w:val="id_ID" w:bidi="id_ID"/>
        </w:rPr>
        <w:t>Matius 10:2</w:t>
      </w:r>
      <w:r>
        <w:rPr>
          <w:lang w:val="id_ID" w:bidi="id_ID"/>
        </w:rPr>
        <w:t xml:space="preserve">; </w:t>
      </w:r>
      <w:r>
        <w:rPr>
          <w:lang w:val="id_ID" w:bidi="id_ID"/>
        </w:rPr>
        <w:t>Markus 3:16</w:t>
      </w:r>
      <w:r>
        <w:rPr>
          <w:lang w:val="id_ID" w:bidi="id_ID"/>
        </w:rPr>
        <w:t xml:space="preserve">; </w:t>
      </w:r>
      <w:r>
        <w:rPr>
          <w:lang w:val="id_ID" w:bidi="id_ID"/>
        </w:rPr>
        <w:t>Lukas 6:14</w:t>
      </w:r>
      <w:r>
        <w:rPr>
          <w:lang w:val="id_ID" w:bidi="id_ID"/>
        </w:rPr>
        <w:t xml:space="preserve">; </w:t>
      </w:r>
      <w:r>
        <w:rPr>
          <w:lang w:val="id_ID" w:bidi="id_ID"/>
        </w:rPr>
        <w:t>Kisah Para Rasul 1:13</w:t>
      </w:r>
      <w:r>
        <w:rPr>
          <w:lang w:val="id_ID" w:bidi="id_ID"/>
        </w:rPr>
        <w:t>). Bersama dengan Yakobus dan Yohanes, Petrus adalah bagian dari kelompok murid-murid yang dekat dengan Yesus dalam berbagai peristiwa khusus. Peristiwa-peristiwa itu antara lain:</w:t>
      </w:r>
    </w:p>
    <w:p>
      <w:pPr>
        <w:pStyle w:val="ListBullet"/>
        <w:spacing w:line="240" w:lineRule="auto"/>
        <w:ind w:left="720"/>
      </w:pPr>
      <w:r>
        <w:rPr>
          <w:lang w:val="id_ID" w:bidi="id_ID"/>
        </w:rPr>
      </w:r>
      <w:r>
        <w:rPr>
          <w:lang w:val="id_ID" w:bidi="id_ID"/>
        </w:rPr>
        <w:t>penyembuhan anak perempuan Yairus (</w:t>
      </w:r>
      <w:r>
        <w:rPr>
          <w:lang w:val="id_ID" w:bidi="id_ID"/>
        </w:rPr>
        <w:t>Markus 5:37</w:t>
      </w:r>
      <w:r>
        <w:rPr>
          <w:lang w:val="id_ID" w:bidi="id_ID"/>
        </w:rPr>
        <w:t xml:space="preserve">; </w:t>
      </w:r>
      <w:r>
        <w:rPr>
          <w:lang w:val="id_ID" w:bidi="id_ID"/>
        </w:rPr>
        <w:t>Lukas 8:51</w:t>
      </w:r>
      <w:r>
        <w:rPr>
          <w:lang w:val="id_ID" w:bidi="id_ID"/>
        </w:rPr>
        <w:t>),</w:t>
      </w:r>
    </w:p>
    <w:p>
      <w:pPr>
        <w:pStyle w:val="ListBullet"/>
        <w:spacing w:line="240" w:lineRule="auto"/>
        <w:ind w:left="720"/>
      </w:pPr>
      <w:r>
        <w:rPr>
          <w:lang w:val="id_ID" w:bidi="id_ID"/>
        </w:rPr>
      </w:r>
      <w:r>
        <w:rPr>
          <w:lang w:val="id_ID" w:bidi="id_ID"/>
        </w:rPr>
        <w:t>Transfigurasi Yesus ketika penampilannya berubah (</w:t>
      </w:r>
      <w:r>
        <w:rPr>
          <w:lang w:val="id_ID" w:bidi="id_ID"/>
        </w:rPr>
        <w:t>Matius 17:1–2</w:t>
      </w:r>
      <w:r>
        <w:rPr>
          <w:lang w:val="id_ID" w:bidi="id_ID"/>
        </w:rPr>
        <w:t xml:space="preserve">; </w:t>
      </w:r>
      <w:r>
        <w:rPr>
          <w:lang w:val="id_ID" w:bidi="id_ID"/>
        </w:rPr>
        <w:t>Markus 9:2</w:t>
      </w:r>
      <w:r>
        <w:rPr>
          <w:lang w:val="id_ID" w:bidi="id_ID"/>
        </w:rPr>
        <w:t xml:space="preserve">; </w:t>
      </w:r>
      <w:r>
        <w:rPr>
          <w:lang w:val="id_ID" w:bidi="id_ID"/>
        </w:rPr>
        <w:t>Lukas 9:28–29</w:t>
      </w:r>
      <w:r>
        <w:rPr>
          <w:lang w:val="id_ID" w:bidi="id_ID"/>
        </w:rPr>
        <w:t>), dan</w:t>
      </w:r>
    </w:p>
    <w:p>
      <w:pPr>
        <w:pStyle w:val="ListBullet"/>
        <w:spacing w:line="240" w:lineRule="auto"/>
        <w:ind w:left="720"/>
      </w:pPr>
      <w:r>
        <w:rPr>
          <w:lang w:val="id_ID" w:bidi="id_ID"/>
        </w:rPr>
      </w:r>
      <w:r>
        <w:rPr>
          <w:lang w:val="id_ID" w:bidi="id_ID"/>
        </w:rPr>
        <w:t>Doa Yesus di taman Getsemani (</w:t>
      </w:r>
      <w:r>
        <w:rPr>
          <w:lang w:val="id_ID" w:bidi="id_ID"/>
        </w:rPr>
        <w:t>Matius 26:37</w:t>
      </w:r>
      <w:r>
        <w:rPr>
          <w:lang w:val="id_ID" w:bidi="id_ID"/>
        </w:rPr>
        <w:t xml:space="preserve">; </w:t>
      </w:r>
      <w:r>
        <w:rPr>
          <w:lang w:val="id_ID" w:bidi="id_ID"/>
        </w:rPr>
        <w:t>Markus 14:33</w:t>
      </w:r>
      <w:r>
        <w:rPr>
          <w:lang w:val="id_ID" w:bidi="id_ID"/>
        </w:rPr>
        <w:t>).</w:t>
      </w:r>
    </w:p>
    <w:p>
      <w:pPr/>
      <w:r>
        <w:rPr>
          <w:lang w:val="id_ID" w:bidi="id_ID"/>
        </w:rPr>
      </w:r>
      <w:r>
        <w:rPr>
          <w:lang w:val="id_ID" w:bidi="id_ID"/>
        </w:rPr>
        <w:t>Petrus adalah seorang yang berani dan impulsif (</w:t>
      </w:r>
      <w:r>
        <w:rPr>
          <w:lang w:val="id_ID" w:bidi="id_ID"/>
        </w:rPr>
        <w:t>Matius 26:33</w:t>
      </w:r>
      <w:r>
        <w:rPr>
          <w:lang w:val="id_ID" w:bidi="id_ID"/>
        </w:rPr>
        <w:t xml:space="preserve">; </w:t>
      </w:r>
      <w:r>
        <w:rPr>
          <w:lang w:val="id_ID" w:bidi="id_ID"/>
        </w:rPr>
        <w:t>Markus 14:29</w:t>
      </w:r>
      <w:r>
        <w:rPr>
          <w:lang w:val="id_ID" w:bidi="id_ID"/>
        </w:rPr>
        <w:t xml:space="preserve">; </w:t>
      </w:r>
      <w:r>
        <w:rPr>
          <w:lang w:val="id_ID" w:bidi="id_ID"/>
        </w:rPr>
        <w:t>Lukas 5:8</w:t>
      </w:r>
      <w:r>
        <w:rPr>
          <w:lang w:val="id_ID" w:bidi="id_ID"/>
        </w:rPr>
        <w:t xml:space="preserve">; </w:t>
      </w:r>
      <w:r>
        <w:rPr>
          <w:lang w:val="id_ID" w:bidi="id_ID"/>
        </w:rPr>
        <w:t>22:33</w:t>
      </w:r>
      <w:r>
        <w:rPr>
          <w:lang w:val="id_ID" w:bidi="id_ID"/>
        </w:rPr>
        <w:t xml:space="preserve">; </w:t>
      </w:r>
      <w:r>
        <w:rPr>
          <w:lang w:val="id_ID" w:bidi="id_ID"/>
        </w:rPr>
        <w:t>Yohanes 13:36–37</w:t>
      </w:r>
      <w:r>
        <w:rPr>
          <w:lang w:val="id_ID" w:bidi="id_ID"/>
        </w:rPr>
        <w:t xml:space="preserve">; </w:t>
      </w:r>
      <w:r>
        <w:rPr>
          <w:lang w:val="id_ID" w:bidi="id_ID"/>
        </w:rPr>
        <w:t>21:7</w:t>
      </w:r>
      <w:r>
        <w:rPr>
          <w:lang w:val="id_ID" w:bidi="id_ID"/>
        </w:rPr>
        <w:t xml:space="preserve">). Dia adalah murid pertama yang menyatakan keyakinannya kepada Yesus sebagai pemimpin yang dipilih Allah, Mesias (atau “Kristus,” </w:t>
      </w:r>
      <w:r>
        <w:rPr>
          <w:lang w:val="id_ID" w:bidi="id_ID"/>
        </w:rPr>
        <w:t>Matius 16:15–16</w:t>
      </w:r>
      <w:r>
        <w:rPr>
          <w:lang w:val="id_ID" w:bidi="id_ID"/>
        </w:rPr>
        <w:t xml:space="preserve">; </w:t>
      </w:r>
      <w:r>
        <w:rPr>
          <w:lang w:val="id_ID" w:bidi="id_ID"/>
        </w:rPr>
        <w:t>Markus 8:29</w:t>
      </w:r>
      <w:r>
        <w:rPr>
          <w:lang w:val="id_ID" w:bidi="id_ID"/>
        </w:rPr>
        <w:t xml:space="preserve">; </w:t>
      </w:r>
      <w:r>
        <w:rPr>
          <w:lang w:val="id_ID" w:bidi="id_ID"/>
        </w:rPr>
        <w:t>Lukas 9:20</w:t>
      </w:r>
      <w:r>
        <w:rPr>
          <w:lang w:val="id_ID" w:bidi="id_ID"/>
        </w:rPr>
        <w:t>). Ketika Yesus berbicara tentang kematian-Nya yang akan datang, Petrus mengatakan bahwa Ia keliru. Hal itu tidak sesuai dengan pemahaman Petrus tentang Mesias. Yesus dengan tegas mengoreksi Petrus atas hal ini (</w:t>
      </w:r>
      <w:r>
        <w:rPr>
          <w:lang w:val="id_ID" w:bidi="id_ID"/>
        </w:rPr>
        <w:t>Matius 16:21–23</w:t>
      </w:r>
      <w:r>
        <w:rPr>
          <w:lang w:val="id_ID" w:bidi="id_ID"/>
        </w:rPr>
        <w:t xml:space="preserve">; </w:t>
      </w:r>
      <w:r>
        <w:rPr>
          <w:lang w:val="id_ID" w:bidi="id_ID"/>
        </w:rPr>
        <w:t>Markus 8:31–33</w:t>
      </w:r>
      <w:r>
        <w:rPr>
          <w:lang w:val="id_ID" w:bidi="id_ID"/>
        </w:rPr>
        <w:t>). Namun, Yesus mengatakan bahwa Petrus akan menjadi orang penting untuk membantu mendirikan gereja (</w:t>
      </w:r>
      <w:r>
        <w:rPr>
          <w:lang w:val="id_ID" w:bidi="id_ID"/>
        </w:rPr>
        <w:t>Matius 16:18–19</w:t>
      </w:r>
      <w:r>
        <w:rPr>
          <w:lang w:val="id_ID" w:bidi="id_ID"/>
        </w:rPr>
        <w:t>).</w:t>
      </w:r>
    </w:p>
    <w:p>
      <w:pPr/>
      <w:r>
        <w:rPr>
          <w:lang w:val="id_ID" w:bidi="id_ID"/>
        </w:rPr>
      </w:r>
      <w:r>
        <w:rPr>
          <w:lang w:val="id_ID" w:bidi="id_ID"/>
        </w:rPr>
        <w:t>Petrus secara diam-diam masuk ke halaman imam besar ketika mereka membawa Yesus ke sana untuk diinterogasi. Orang-orang mengenali Petrus, sebagian karena aksen Galileanya, dan menantangnya. Ia dengan tegas menyangkal bahwa ia mengenal Yesus, seperti yang telah dinubuatkan oleh Yesus, meskipun sebelumnya Petrus telah mengatakan bahwa ia tidak akan pernah melakukannya (</w:t>
      </w:r>
      <w:r>
        <w:rPr>
          <w:lang w:val="id_ID" w:bidi="id_ID"/>
        </w:rPr>
        <w:t>Matius 26:69–75</w:t>
      </w:r>
      <w:r>
        <w:rPr>
          <w:lang w:val="id_ID" w:bidi="id_ID"/>
        </w:rPr>
        <w:t xml:space="preserve">; </w:t>
      </w:r>
      <w:r>
        <w:rPr>
          <w:lang w:val="id_ID" w:bidi="id_ID"/>
        </w:rPr>
        <w:t>Markus 14:66–72</w:t>
      </w:r>
      <w:r>
        <w:rPr>
          <w:lang w:val="id_ID" w:bidi="id_ID"/>
        </w:rPr>
        <w:t xml:space="preserve">; </w:t>
      </w:r>
      <w:r>
        <w:rPr>
          <w:lang w:val="id_ID" w:bidi="id_ID"/>
        </w:rPr>
        <w:t>Lukas 22:54–62</w:t>
      </w:r>
      <w:r>
        <w:rPr>
          <w:lang w:val="id_ID" w:bidi="id_ID"/>
        </w:rPr>
        <w:t>). Petrus langsung merasakan penyesalan yang mendalam (</w:t>
      </w:r>
      <w:r>
        <w:rPr>
          <w:lang w:val="id_ID" w:bidi="id_ID"/>
        </w:rPr>
        <w:t>Matius 26:33–35</w:t>
      </w:r>
      <w:r>
        <w:rPr>
          <w:lang w:val="id_ID" w:bidi="id_ID"/>
        </w:rPr>
        <w:t xml:space="preserve">; </w:t>
      </w:r>
      <w:r>
        <w:rPr>
          <w:lang w:val="id_ID" w:bidi="id_ID"/>
        </w:rPr>
        <w:t>Markus 14:29–31</w:t>
      </w:r>
      <w:r>
        <w:rPr>
          <w:lang w:val="id_ID" w:bidi="id_ID"/>
        </w:rPr>
        <w:t xml:space="preserve">; </w:t>
      </w:r>
      <w:r>
        <w:rPr>
          <w:lang w:val="id_ID" w:bidi="id_ID"/>
        </w:rPr>
        <w:t>Lukas 22:31–34</w:t>
      </w:r>
      <w:r>
        <w:rPr>
          <w:lang w:val="id_ID" w:bidi="id_ID"/>
        </w:rPr>
        <w:t>).</w:t>
      </w:r>
    </w:p>
    <w:p>
      <w:pPr/>
      <w:r>
        <w:rPr>
          <w:lang w:val="id_ID" w:bidi="id_ID"/>
        </w:rPr>
      </w:r>
      <w:r>
        <w:rPr>
          <w:lang w:val="id_ID" w:bidi="id_ID"/>
        </w:rPr>
        <w:t>Setelah mendengar tentang kebangkitan Yesus, Petrus adalah salah satu orang pertama yang berlari ke kubur untuk memeriksa apakah hal itu benar (</w:t>
      </w:r>
      <w:r>
        <w:rPr>
          <w:lang w:val="id_ID" w:bidi="id_ID"/>
        </w:rPr>
        <w:t>Yohanes 20:3–7</w:t>
      </w:r>
      <w:r>
        <w:rPr>
          <w:lang w:val="id_ID" w:bidi="id_ID"/>
        </w:rPr>
        <w:t>). Ia tampaknya adalah orang pertama dari kedua belas rasul yang menampakkan diri kepada Yesus yang telah bangkit (</w:t>
      </w:r>
      <w:r>
        <w:rPr>
          <w:lang w:val="id_ID" w:bidi="id_ID"/>
        </w:rPr>
        <w:t>Lukas 24:33–34</w:t>
      </w:r>
      <w:r>
        <w:rPr>
          <w:lang w:val="id_ID" w:bidi="id_ID"/>
        </w:rPr>
        <w:t xml:space="preserve">; </w:t>
      </w:r>
      <w:r>
        <w:rPr>
          <w:lang w:val="id_ID" w:bidi="id_ID"/>
        </w:rPr>
        <w:t>1 Korintus 15:5</w:t>
      </w:r>
      <w:r>
        <w:rPr>
          <w:lang w:val="id_ID" w:bidi="id_ID"/>
        </w:rPr>
        <w:t xml:space="preserve">). Sebagian besar percakapan Yesus dalam </w:t>
      </w:r>
      <w:r>
        <w:rPr>
          <w:lang w:val="id_ID" w:bidi="id_ID"/>
        </w:rPr>
        <w:t>Yohanes 21</w:t>
      </w:r>
      <w:r>
        <w:rPr>
          <w:lang w:val="id_ID" w:bidi="id_ID"/>
        </w:rPr>
        <w:t xml:space="preserve"> adalah dengan Petrus. Yesus mendorongnya untuk "gembalakanlah domba-domba-Ku" (</w:t>
      </w:r>
      <w:r>
        <w:rPr>
          <w:lang w:val="id_ID" w:bidi="id_ID"/>
        </w:rPr>
        <w:t>Yohanes 21:15–17</w:t>
      </w:r>
      <w:r>
        <w:rPr>
          <w:lang w:val="id_ID" w:bidi="id_ID"/>
        </w:rPr>
        <w:t>).</w:t>
      </w:r>
    </w:p>
    <w:p>
      <w:pPr/>
      <w:r>
        <w:rPr>
          <w:lang w:val="id_ID" w:bidi="id_ID"/>
        </w:rPr>
      </w:r>
      <w:r>
        <w:rPr>
          <w:lang w:val="id_ID" w:bidi="id_ID"/>
        </w:rPr>
        <w:t>Setelah Roh Kudus turun pada hari Pentakosta (</w:t>
      </w:r>
      <w:r>
        <w:rPr>
          <w:lang w:val="id_ID" w:bidi="id_ID"/>
        </w:rPr>
        <w:t>Kisah Para Rasul 2:1–13</w:t>
      </w:r>
      <w:r>
        <w:rPr>
          <w:lang w:val="id_ID" w:bidi="id_ID"/>
        </w:rPr>
        <w:t xml:space="preserve">), Petrus menjadi rasul utama yang berbicara secara resmi untuk orang-orang Kristen mula-mula. Sejak saat itu, seperti yang dicatat dalam </w:t>
      </w:r>
      <w:r>
        <w:rPr>
          <w:lang w:val="id_ID" w:bidi="id_ID"/>
        </w:rPr>
        <w:t>Kisah Para Rasul 2:14–12:25</w:t>
      </w:r>
      <w:r>
        <w:rPr>
          <w:lang w:val="id_ID" w:bidi="id_ID"/>
        </w:rPr>
        <w:t>, ia memainkan peran penting dalam menyebarkan kabar baik tentang Yesus di Yudea.</w:t>
      </w:r>
    </w:p>
    <w:p>
      <w:pPr>
        <w:pStyle w:val="ListBullet"/>
        <w:spacing w:line="240" w:lineRule="auto"/>
        <w:ind w:left="720"/>
      </w:pPr>
      <w:r>
        <w:rPr>
          <w:lang w:val="id_ID" w:bidi="id_ID"/>
        </w:rPr>
      </w:r>
      <w:r>
        <w:rPr>
          <w:lang w:val="id_ID" w:bidi="id_ID"/>
        </w:rPr>
        <w:t>Ia dengan berani berkhotbah kepada orang banyak (</w:t>
      </w:r>
      <w:r>
        <w:rPr>
          <w:lang w:val="id_ID" w:bidi="id_ID"/>
        </w:rPr>
        <w:t>Kisah Para Rasul 2:14–41</w:t>
      </w:r>
      <w:r>
        <w:rPr>
          <w:lang w:val="id_ID" w:bidi="id_ID"/>
        </w:rPr>
        <w:t xml:space="preserve">; </w:t>
      </w:r>
      <w:r>
        <w:rPr>
          <w:lang w:val="id_ID" w:bidi="id_ID"/>
        </w:rPr>
        <w:t>3:12–26</w:t>
      </w:r>
      <w:r>
        <w:rPr>
          <w:lang w:val="id_ID" w:bidi="id_ID"/>
        </w:rPr>
        <w:t>)</w:t>
      </w:r>
    </w:p>
    <w:p>
      <w:pPr>
        <w:pStyle w:val="ListBullet"/>
        <w:spacing w:line="240" w:lineRule="auto"/>
        <w:ind w:left="720"/>
      </w:pPr>
      <w:r>
        <w:rPr>
          <w:lang w:val="id_ID" w:bidi="id_ID"/>
        </w:rPr>
      </w:r>
      <w:r>
        <w:rPr>
          <w:lang w:val="id_ID" w:bidi="id_ID"/>
        </w:rPr>
        <w:t>Ia menyembuhkan orang (</w:t>
      </w:r>
      <w:r>
        <w:rPr>
          <w:lang w:val="id_ID" w:bidi="id_ID"/>
        </w:rPr>
        <w:t>Kisah Para Rasul 3:1–11</w:t>
      </w:r>
      <w:r>
        <w:rPr>
          <w:lang w:val="id_ID" w:bidi="id_ID"/>
        </w:rPr>
        <w:t xml:space="preserve">; </w:t>
      </w:r>
      <w:r>
        <w:rPr>
          <w:lang w:val="id_ID" w:bidi="id_ID"/>
        </w:rPr>
        <w:t>5:12–16</w:t>
      </w:r>
      <w:r>
        <w:rPr>
          <w:lang w:val="id_ID" w:bidi="id_ID"/>
        </w:rPr>
        <w:t xml:space="preserve">; </w:t>
      </w:r>
      <w:r>
        <w:rPr>
          <w:lang w:val="id_ID" w:bidi="id_ID"/>
        </w:rPr>
        <w:t>9:32–43</w:t>
      </w:r>
      <w:r>
        <w:rPr>
          <w:lang w:val="id_ID" w:bidi="id_ID"/>
        </w:rPr>
        <w:t>)</w:t>
      </w:r>
    </w:p>
    <w:p>
      <w:pPr>
        <w:pStyle w:val="ListBullet"/>
        <w:spacing w:line="240" w:lineRule="auto"/>
        <w:ind w:left="720"/>
      </w:pPr>
      <w:r>
        <w:rPr>
          <w:lang w:val="id_ID" w:bidi="id_ID"/>
        </w:rPr>
      </w:r>
      <w:r>
        <w:rPr>
          <w:lang w:val="id_ID" w:bidi="id_ID"/>
        </w:rPr>
        <w:t>Ia berbicara tanpa rasa takut kepada penguasa bahkan ketika ia ditangkap (</w:t>
      </w:r>
      <w:r>
        <w:rPr>
          <w:lang w:val="id_ID" w:bidi="id_ID"/>
        </w:rPr>
        <w:t>Kisah Para Rasul 4:1–20</w:t>
      </w:r>
      <w:r>
        <w:rPr>
          <w:lang w:val="id_ID" w:bidi="id_ID"/>
        </w:rPr>
        <w:t xml:space="preserve">; </w:t>
      </w:r>
      <w:r>
        <w:rPr>
          <w:lang w:val="id_ID" w:bidi="id_ID"/>
        </w:rPr>
        <w:t>5:26–32</w:t>
      </w:r>
      <w:r>
        <w:rPr>
          <w:lang w:val="id_ID" w:bidi="id_ID"/>
        </w:rPr>
        <w:t>)</w:t>
      </w:r>
    </w:p>
    <w:p>
      <w:pPr>
        <w:pStyle w:val="ListBullet"/>
        <w:spacing w:line="240" w:lineRule="auto"/>
        <w:ind w:left="720"/>
      </w:pPr>
      <w:r>
        <w:rPr>
          <w:lang w:val="id_ID" w:bidi="id_ID"/>
        </w:rPr>
      </w:r>
      <w:r>
        <w:rPr>
          <w:lang w:val="id_ID" w:bidi="id_ID"/>
        </w:rPr>
        <w:t>Secara ajaib ia melarikan diri dari penjara dua kali (</w:t>
      </w:r>
      <w:r>
        <w:rPr>
          <w:lang w:val="id_ID" w:bidi="id_ID"/>
        </w:rPr>
        <w:t>Kisah Para Rasul 5:18–25</w:t>
      </w:r>
      <w:r>
        <w:rPr>
          <w:lang w:val="id_ID" w:bidi="id_ID"/>
        </w:rPr>
        <w:t xml:space="preserve">; </w:t>
      </w:r>
      <w:r>
        <w:rPr>
          <w:lang w:val="id_ID" w:bidi="id_ID"/>
        </w:rPr>
        <w:t>12:6–11</w:t>
      </w:r>
      <w:r>
        <w:rPr>
          <w:lang w:val="id_ID" w:bidi="id_ID"/>
        </w:rPr>
        <w:t>)</w:t>
      </w:r>
    </w:p>
    <w:p>
      <w:pPr>
        <w:pStyle w:val="ListBullet"/>
        <w:spacing w:line="240" w:lineRule="auto"/>
        <w:ind w:left="720"/>
      </w:pPr>
      <w:r>
        <w:rPr>
          <w:lang w:val="id_ID" w:bidi="id_ID"/>
        </w:rPr>
      </w:r>
      <w:r>
        <w:rPr>
          <w:lang w:val="id_ID" w:bidi="id_ID"/>
        </w:rPr>
        <w:t>Ia juga memimpin dalam mengelola komunitas murid-murid yang bertumbuh dengan cepat (</w:t>
      </w:r>
      <w:r>
        <w:rPr>
          <w:lang w:val="id_ID" w:bidi="id_ID"/>
        </w:rPr>
        <w:t>Kisah Para Rasul 5:3–11</w:t>
      </w:r>
      <w:r>
        <w:rPr>
          <w:lang w:val="id_ID" w:bidi="id_ID"/>
        </w:rPr>
        <w:t>)</w:t>
      </w:r>
    </w:p>
    <w:p>
      <w:pPr/>
      <w:r>
        <w:rPr>
          <w:lang w:val="id_ID" w:bidi="id_ID"/>
        </w:rPr>
      </w:r>
      <w:r>
        <w:rPr>
          <w:lang w:val="id_ID" w:bidi="id_ID"/>
        </w:rPr>
        <w:t>Petrus adalah orang pertama yang membagikan kabar baik tentang Yesus kepada orang-orang non-Yahudi (</w:t>
      </w:r>
      <w:r>
        <w:rPr>
          <w:lang w:val="id_ID" w:bidi="id_ID"/>
        </w:rPr>
        <w:t>Kisah Para Rasul 10:1–48</w:t>
      </w:r>
      <w:r>
        <w:rPr>
          <w:lang w:val="id_ID" w:bidi="id_ID"/>
        </w:rPr>
        <w:t xml:space="preserve">; lihat </w:t>
      </w:r>
      <w:r>
        <w:rPr>
          <w:lang w:val="id_ID" w:bidi="id_ID"/>
        </w:rPr>
        <w:t>Matius 16:18</w:t>
      </w:r>
      <w:r>
        <w:rPr>
          <w:lang w:val="id_ID" w:bidi="id_ID"/>
        </w:rPr>
        <w:t>). Ia memainkan peran penting dalam konsili Yerusalem tentang orang-orang non-Yahudi yang bertobat. Ia berpendapat bahwa orang non-Yahudi tidak harus mengikuti hukum Musa. Sebaliknya, mereka harus diterima berdasarkan iman mereka kepada Yesus saja (</w:t>
      </w:r>
      <w:r>
        <w:rPr>
          <w:lang w:val="id_ID" w:bidi="id_ID"/>
        </w:rPr>
        <w:t>Kisah Para Rasul 15:7–11</w:t>
      </w:r>
      <w:r>
        <w:rPr>
          <w:lang w:val="id_ID" w:bidi="id_ID"/>
        </w:rPr>
        <w:t>). Kemudian, ketika mengunjungi Antiokhia, ia tidak konsisten dalam hal ini. Paulus mengkritiknya dengan keras karena hal itu (</w:t>
      </w:r>
      <w:r>
        <w:rPr>
          <w:lang w:val="id_ID" w:bidi="id_ID"/>
        </w:rPr>
        <w:t>Galatia 2:11–16</w:t>
      </w:r>
      <w:r>
        <w:rPr>
          <w:lang w:val="id_ID" w:bidi="id_ID"/>
        </w:rPr>
        <w:t>).</w:t>
      </w:r>
    </w:p>
    <w:p>
      <w:pPr/>
      <w:r>
        <w:rPr>
          <w:lang w:val="id_ID" w:bidi="id_ID"/>
        </w:rPr>
      </w:r>
      <w:r>
        <w:rPr>
          <w:lang w:val="id_ID" w:bidi="id_ID"/>
        </w:rPr>
        <w:t>Petrus membawa istrinya dalam beberapa perjalanan misi (</w:t>
      </w:r>
      <w:r>
        <w:rPr>
          <w:lang w:val="id_ID" w:bidi="id_ID"/>
        </w:rPr>
        <w:t>1 Korintus 9:5</w:t>
      </w:r>
      <w:r>
        <w:rPr>
          <w:lang w:val="id_ID" w:bidi="id_ID"/>
        </w:rPr>
        <w:t>). Kita tidak mengetahui banyak detail lain tentang kehidupan Petrus di kemudian hari dan pekerjaan misionarisnya. Ia mungkin menghabiskan waktu di Korintus (</w:t>
      </w:r>
      <w:r>
        <w:rPr>
          <w:lang w:val="id_ID" w:bidi="id_ID"/>
        </w:rPr>
        <w:t>1 Korintus 1:12</w:t>
      </w:r>
      <w:r>
        <w:rPr>
          <w:lang w:val="id_ID" w:bidi="id_ID"/>
        </w:rPr>
        <w:t xml:space="preserve">; </w:t>
      </w:r>
      <w:r>
        <w:rPr>
          <w:lang w:val="id_ID" w:bidi="id_ID"/>
        </w:rPr>
        <w:t>3:22</w:t>
      </w:r>
      <w:r>
        <w:rPr>
          <w:lang w:val="id_ID" w:bidi="id_ID"/>
        </w:rPr>
        <w:t>). Tradisi awal mengatakan bahwa Petrus disalibkan (dibunuh dengan cara dipaku di kayu salib) di Roma selama penganiayaan yang dilakukan oleh Nero terhadap orang-orang Kristen pada tahun 64–65 Masehi. Yesus mengatakan bahwa hal ini akan terjadi (</w:t>
      </w:r>
      <w:r>
        <w:rPr>
          <w:lang w:val="id_ID" w:bidi="id_ID"/>
        </w:rPr>
        <w:t>Yohanes 21:18–19</w:t>
      </w:r>
      <w:r>
        <w:rPr>
          <w:lang w:val="id_ID" w:bidi="id_ID"/>
        </w:rPr>
        <w:t>). Tradisi yang mengatakan bahwa ia disalibkan secara terbalik kurang begitu pasti.</w:t>
      </w:r>
    </w:p>
    <w:p>
      <w:pPr/>
      <w:r>
        <w:rPr>
          <w:lang w:val="id_ID" w:bidi="id_ID"/>
        </w:rPr>
      </w:r>
      <w:r>
        <w:rPr>
          <w:lang w:val="id_ID" w:bidi="id_ID"/>
        </w:rPr>
        <w:t xml:space="preserve">Petrus kemungkinan besar memberikan informasi yang dicatat oleh Markus dalam Injilnya. Markus mungkin mempelajari hal ini ketika membantu Petrus dalam pekerjaan penginjilannya di Italia menjelang akhir hayat Petrus. Tradisi juga mengatakan bahwa Petrus menulis 1 Petrus (dari Roma, yang disebut sebagai “Babel”, </w:t>
      </w:r>
      <w:r>
        <w:rPr>
          <w:lang w:val="id_ID" w:bidi="id_ID"/>
        </w:rPr>
        <w:t>1 Petrus 5:13</w:t>
      </w:r>
      <w:r>
        <w:rPr>
          <w:lang w:val="id_ID" w:bidi="id_ID"/>
        </w:rPr>
        <w:t>) dan 2 Petrus.</w:t>
      </w:r>
    </w:p>
    <w:p>
      <w:pPr/>
      <w:r>
        <w:rPr>
          <w:lang w:val="id_ID" w:bidi="id_ID"/>
        </w:rPr>
      </w:r>
      <w:r>
        <w:rPr>
          <w:lang w:val="id_ID" w:bidi="id_ID"/>
        </w:rPr>
        <w:t>Dalam Perjanjian Baru, Petrus menunjukkan bagaimana Yesus mengampuni dan memulihkan mereka yang telah mengecewakan-Nya. Yesus masih dapat menggunakan mereka untuk kemuliaan-Nya.</w:t>
      </w:r>
    </w:p>
    <w:p>
      <w:pPr/>
      <w:r>
        <w:rPr>
          <w:lang w:val="id_ID" w:bidi="id_ID"/>
        </w:rPr>
      </w:r>
      <w:r>
        <w:rPr>
          <w:u w:val="single"/>
          <w:lang w:val="id_ID" w:bidi="id_ID"/>
        </w:rPr>
        <w:t>Ayat-ayat untuk Pembelajaran Lebih Lanjut</w:t>
      </w:r>
    </w:p>
    <w:p>
      <w:pPr/>
      <w:r>
        <w:rPr>
          <w:lang w:val="id_ID" w:bidi="id_ID"/>
        </w:rPr>
      </w:r>
      <w:r>
        <w:rPr>
          <w:lang w:val="id_ID" w:bidi="id_ID"/>
        </w:rPr>
        <w:t>Matius 4:18–20</w:t>
      </w:r>
      <w:r>
        <w:rPr>
          <w:lang w:val="id_ID" w:bidi="id_ID"/>
        </w:rPr>
        <w:t xml:space="preserve">; </w:t>
      </w:r>
      <w:r>
        <w:rPr>
          <w:lang w:val="id_ID" w:bidi="id_ID"/>
        </w:rPr>
        <w:t>8:14</w:t>
      </w:r>
      <w:r>
        <w:rPr>
          <w:lang w:val="id_ID" w:bidi="id_ID"/>
        </w:rPr>
        <w:t xml:space="preserve">; </w:t>
      </w:r>
      <w:r>
        <w:rPr>
          <w:lang w:val="id_ID" w:bidi="id_ID"/>
        </w:rPr>
        <w:t>10:2</w:t>
      </w:r>
      <w:r>
        <w:rPr>
          <w:lang w:val="id_ID" w:bidi="id_ID"/>
        </w:rPr>
        <w:t xml:space="preserve">; </w:t>
      </w:r>
      <w:r>
        <w:rPr>
          <w:lang w:val="id_ID" w:bidi="id_ID"/>
        </w:rPr>
        <w:t>14:28–31</w:t>
      </w:r>
      <w:r>
        <w:rPr>
          <w:lang w:val="id_ID" w:bidi="id_ID"/>
        </w:rPr>
        <w:t xml:space="preserve">; </w:t>
      </w:r>
      <w:r>
        <w:rPr>
          <w:lang w:val="id_ID" w:bidi="id_ID"/>
        </w:rPr>
        <w:t>15:15</w:t>
      </w:r>
      <w:r>
        <w:rPr>
          <w:lang w:val="id_ID" w:bidi="id_ID"/>
        </w:rPr>
        <w:t xml:space="preserve">; </w:t>
      </w:r>
      <w:r>
        <w:rPr>
          <w:lang w:val="id_ID" w:bidi="id_ID"/>
        </w:rPr>
        <w:t>16:16–19</w:t>
      </w:r>
      <w:r>
        <w:rPr>
          <w:lang w:val="id_ID" w:bidi="id_ID"/>
        </w:rPr>
        <w:t xml:space="preserve">, </w:t>
      </w:r>
      <w:r>
        <w:rPr>
          <w:lang w:val="id_ID" w:bidi="id_ID"/>
        </w:rPr>
        <w:t>22–23</w:t>
      </w:r>
      <w:r>
        <w:rPr>
          <w:lang w:val="id_ID" w:bidi="id_ID"/>
        </w:rPr>
        <w:t xml:space="preserve">; </w:t>
      </w:r>
      <w:r>
        <w:rPr>
          <w:lang w:val="id_ID" w:bidi="id_ID"/>
        </w:rPr>
        <w:t>17:1–4</w:t>
      </w:r>
      <w:r>
        <w:rPr>
          <w:lang w:val="id_ID" w:bidi="id_ID"/>
        </w:rPr>
        <w:t xml:space="preserve">, </w:t>
      </w:r>
      <w:r>
        <w:rPr>
          <w:lang w:val="id_ID" w:bidi="id_ID"/>
        </w:rPr>
        <w:t>24–27</w:t>
      </w:r>
      <w:r>
        <w:rPr>
          <w:lang w:val="id_ID" w:bidi="id_ID"/>
        </w:rPr>
        <w:t xml:space="preserve">; </w:t>
      </w:r>
      <w:r>
        <w:rPr>
          <w:lang w:val="id_ID" w:bidi="id_ID"/>
        </w:rPr>
        <w:t>18:21</w:t>
      </w:r>
      <w:r>
        <w:rPr>
          <w:lang w:val="id_ID" w:bidi="id_ID"/>
        </w:rPr>
        <w:t xml:space="preserve">; </w:t>
      </w:r>
      <w:r>
        <w:rPr>
          <w:lang w:val="id_ID" w:bidi="id_ID"/>
        </w:rPr>
        <w:t>19:27</w:t>
      </w:r>
      <w:r>
        <w:rPr>
          <w:lang w:val="id_ID" w:bidi="id_ID"/>
        </w:rPr>
        <w:t xml:space="preserve">; </w:t>
      </w:r>
      <w:r>
        <w:rPr>
          <w:lang w:val="id_ID" w:bidi="id_ID"/>
        </w:rPr>
        <w:t>26:33–45</w:t>
      </w:r>
      <w:r>
        <w:rPr>
          <w:lang w:val="id_ID" w:bidi="id_ID"/>
        </w:rPr>
        <w:t xml:space="preserve">, </w:t>
      </w:r>
      <w:r>
        <w:rPr>
          <w:lang w:val="id_ID" w:bidi="id_ID"/>
        </w:rPr>
        <w:t>58</w:t>
      </w:r>
      <w:r>
        <w:rPr>
          <w:lang w:val="id_ID" w:bidi="id_ID"/>
        </w:rPr>
        <w:t xml:space="preserve">, </w:t>
      </w:r>
      <w:r>
        <w:rPr>
          <w:lang w:val="id_ID" w:bidi="id_ID"/>
        </w:rPr>
        <w:t>69–75</w:t>
      </w:r>
      <w:r>
        <w:rPr>
          <w:lang w:val="id_ID" w:bidi="id_ID"/>
        </w:rPr>
        <w:t xml:space="preserve">; </w:t>
      </w:r>
      <w:r>
        <w:rPr>
          <w:lang w:val="id_ID" w:bidi="id_ID"/>
        </w:rPr>
        <w:t>Markus 1:16–18</w:t>
      </w:r>
      <w:r>
        <w:rPr>
          <w:lang w:val="id_ID" w:bidi="id_ID"/>
        </w:rPr>
        <w:t xml:space="preserve">, </w:t>
      </w:r>
      <w:r>
        <w:rPr>
          <w:lang w:val="id_ID" w:bidi="id_ID"/>
        </w:rPr>
        <w:t>29–30</w:t>
      </w:r>
      <w:r>
        <w:rPr>
          <w:lang w:val="id_ID" w:bidi="id_ID"/>
        </w:rPr>
        <w:t xml:space="preserve">, </w:t>
      </w:r>
      <w:r>
        <w:rPr>
          <w:lang w:val="id_ID" w:bidi="id_ID"/>
        </w:rPr>
        <w:t>36–37</w:t>
      </w:r>
      <w:r>
        <w:rPr>
          <w:lang w:val="id_ID" w:bidi="id_ID"/>
        </w:rPr>
        <w:t xml:space="preserve">; </w:t>
      </w:r>
      <w:r>
        <w:rPr>
          <w:lang w:val="id_ID" w:bidi="id_ID"/>
        </w:rPr>
        <w:t>3:16</w:t>
      </w:r>
      <w:r>
        <w:rPr>
          <w:lang w:val="id_ID" w:bidi="id_ID"/>
        </w:rPr>
        <w:t xml:space="preserve">; </w:t>
      </w:r>
      <w:r>
        <w:rPr>
          <w:lang w:val="id_ID" w:bidi="id_ID"/>
        </w:rPr>
        <w:t>5:37</w:t>
      </w:r>
      <w:r>
        <w:rPr>
          <w:lang w:val="id_ID" w:bidi="id_ID"/>
        </w:rPr>
        <w:t xml:space="preserve">; </w:t>
      </w:r>
      <w:r>
        <w:rPr>
          <w:lang w:val="id_ID" w:bidi="id_ID"/>
        </w:rPr>
        <w:t>8:29–33</w:t>
      </w:r>
      <w:r>
        <w:rPr>
          <w:lang w:val="id_ID" w:bidi="id_ID"/>
        </w:rPr>
        <w:t xml:space="preserve">; </w:t>
      </w:r>
      <w:r>
        <w:rPr>
          <w:lang w:val="id_ID" w:bidi="id_ID"/>
        </w:rPr>
        <w:t>9:2–6</w:t>
      </w:r>
      <w:r>
        <w:rPr>
          <w:lang w:val="id_ID" w:bidi="id_ID"/>
        </w:rPr>
        <w:t xml:space="preserve">; </w:t>
      </w:r>
      <w:r>
        <w:rPr>
          <w:lang w:val="id_ID" w:bidi="id_ID"/>
        </w:rPr>
        <w:t>10:28</w:t>
      </w:r>
      <w:r>
        <w:rPr>
          <w:lang w:val="id_ID" w:bidi="id_ID"/>
        </w:rPr>
        <w:t xml:space="preserve">; </w:t>
      </w:r>
      <w:r>
        <w:rPr>
          <w:lang w:val="id_ID" w:bidi="id_ID"/>
        </w:rPr>
        <w:t>11:21</w:t>
      </w:r>
      <w:r>
        <w:rPr>
          <w:lang w:val="id_ID" w:bidi="id_ID"/>
        </w:rPr>
        <w:t xml:space="preserve">; </w:t>
      </w:r>
      <w:r>
        <w:rPr>
          <w:lang w:val="id_ID" w:bidi="id_ID"/>
        </w:rPr>
        <w:t>13:3–4</w:t>
      </w:r>
      <w:r>
        <w:rPr>
          <w:lang w:val="id_ID" w:bidi="id_ID"/>
        </w:rPr>
        <w:t xml:space="preserve">; </w:t>
      </w:r>
      <w:r>
        <w:rPr>
          <w:lang w:val="id_ID" w:bidi="id_ID"/>
        </w:rPr>
        <w:t>14:29–42</w:t>
      </w:r>
      <w:r>
        <w:rPr>
          <w:lang w:val="id_ID" w:bidi="id_ID"/>
        </w:rPr>
        <w:t xml:space="preserve">, </w:t>
      </w:r>
      <w:r>
        <w:rPr>
          <w:lang w:val="id_ID" w:bidi="id_ID"/>
        </w:rPr>
        <w:t>54</w:t>
      </w:r>
      <w:r>
        <w:rPr>
          <w:lang w:val="id_ID" w:bidi="id_ID"/>
        </w:rPr>
        <w:t xml:space="preserve">, </w:t>
      </w:r>
      <w:r>
        <w:rPr>
          <w:lang w:val="id_ID" w:bidi="id_ID"/>
        </w:rPr>
        <w:t>66–72</w:t>
      </w:r>
      <w:r>
        <w:rPr>
          <w:lang w:val="id_ID" w:bidi="id_ID"/>
        </w:rPr>
        <w:t xml:space="preserve">; </w:t>
      </w:r>
      <w:r>
        <w:rPr>
          <w:lang w:val="id_ID" w:bidi="id_ID"/>
        </w:rPr>
        <w:t>16:7–8</w:t>
      </w:r>
      <w:r>
        <w:rPr>
          <w:lang w:val="id_ID" w:bidi="id_ID"/>
        </w:rPr>
        <w:t xml:space="preserve">; </w:t>
      </w:r>
      <w:r>
        <w:rPr>
          <w:lang w:val="id_ID" w:bidi="id_ID"/>
        </w:rPr>
        <w:t>Lukas 4:38</w:t>
      </w:r>
      <w:r>
        <w:rPr>
          <w:lang w:val="id_ID" w:bidi="id_ID"/>
        </w:rPr>
        <w:t xml:space="preserve">; </w:t>
      </w:r>
      <w:r>
        <w:rPr>
          <w:lang w:val="id_ID" w:bidi="id_ID"/>
        </w:rPr>
        <w:t>5:3–10</w:t>
      </w:r>
      <w:r>
        <w:rPr>
          <w:lang w:val="id_ID" w:bidi="id_ID"/>
        </w:rPr>
        <w:t xml:space="preserve">; </w:t>
      </w:r>
      <w:r>
        <w:rPr>
          <w:lang w:val="id_ID" w:bidi="id_ID"/>
        </w:rPr>
        <w:t>6:14</w:t>
      </w:r>
      <w:r>
        <w:rPr>
          <w:lang w:val="id_ID" w:bidi="id_ID"/>
        </w:rPr>
        <w:t xml:space="preserve">; </w:t>
      </w:r>
      <w:r>
        <w:rPr>
          <w:lang w:val="id_ID" w:bidi="id_ID"/>
        </w:rPr>
        <w:t>8:45</w:t>
      </w:r>
      <w:r>
        <w:rPr>
          <w:lang w:val="id_ID" w:bidi="id_ID"/>
        </w:rPr>
        <w:t xml:space="preserve">, </w:t>
      </w:r>
      <w:r>
        <w:rPr>
          <w:lang w:val="id_ID" w:bidi="id_ID"/>
        </w:rPr>
        <w:t>51</w:t>
      </w:r>
      <w:r>
        <w:rPr>
          <w:lang w:val="id_ID" w:bidi="id_ID"/>
        </w:rPr>
        <w:t xml:space="preserve">; </w:t>
      </w:r>
      <w:r>
        <w:rPr>
          <w:lang w:val="id_ID" w:bidi="id_ID"/>
        </w:rPr>
        <w:t>9:20</w:t>
      </w:r>
      <w:r>
        <w:rPr>
          <w:lang w:val="id_ID" w:bidi="id_ID"/>
        </w:rPr>
        <w:t xml:space="preserve">, </w:t>
      </w:r>
      <w:r>
        <w:rPr>
          <w:lang w:val="id_ID" w:bidi="id_ID"/>
        </w:rPr>
        <w:t>28–33</w:t>
      </w:r>
      <w:r>
        <w:rPr>
          <w:lang w:val="id_ID" w:bidi="id_ID"/>
        </w:rPr>
        <w:t xml:space="preserve">; </w:t>
      </w:r>
      <w:r>
        <w:rPr>
          <w:lang w:val="id_ID" w:bidi="id_ID"/>
        </w:rPr>
        <w:t>12:41</w:t>
      </w:r>
      <w:r>
        <w:rPr>
          <w:lang w:val="id_ID" w:bidi="id_ID"/>
        </w:rPr>
        <w:t xml:space="preserve">; </w:t>
      </w:r>
      <w:r>
        <w:rPr>
          <w:lang w:val="id_ID" w:bidi="id_ID"/>
        </w:rPr>
        <w:t>18:28</w:t>
      </w:r>
      <w:r>
        <w:rPr>
          <w:lang w:val="id_ID" w:bidi="id_ID"/>
        </w:rPr>
        <w:t xml:space="preserve">; </w:t>
      </w:r>
      <w:r>
        <w:rPr>
          <w:lang w:val="id_ID" w:bidi="id_ID"/>
        </w:rPr>
        <w:t>22:8</w:t>
      </w:r>
      <w:r>
        <w:rPr>
          <w:lang w:val="id_ID" w:bidi="id_ID"/>
        </w:rPr>
        <w:t xml:space="preserve">, </w:t>
      </w:r>
      <w:r>
        <w:rPr>
          <w:lang w:val="id_ID" w:bidi="id_ID"/>
        </w:rPr>
        <w:t>31–34</w:t>
      </w:r>
      <w:r>
        <w:rPr>
          <w:lang w:val="id_ID" w:bidi="id_ID"/>
        </w:rPr>
        <w:t xml:space="preserve">, </w:t>
      </w:r>
      <w:r>
        <w:rPr>
          <w:lang w:val="id_ID" w:bidi="id_ID"/>
        </w:rPr>
        <w:t>55–62</w:t>
      </w:r>
      <w:r>
        <w:rPr>
          <w:lang w:val="id_ID" w:bidi="id_ID"/>
        </w:rPr>
        <w:t xml:space="preserve">; </w:t>
      </w:r>
      <w:r>
        <w:rPr>
          <w:lang w:val="id_ID" w:bidi="id_ID"/>
        </w:rPr>
        <w:t>24:12</w:t>
      </w:r>
      <w:r>
        <w:rPr>
          <w:lang w:val="id_ID" w:bidi="id_ID"/>
        </w:rPr>
        <w:t xml:space="preserve">, </w:t>
      </w:r>
      <w:r>
        <w:rPr>
          <w:lang w:val="id_ID" w:bidi="id_ID"/>
        </w:rPr>
        <w:t>34</w:t>
      </w:r>
      <w:r>
        <w:rPr>
          <w:lang w:val="id_ID" w:bidi="id_ID"/>
        </w:rPr>
        <w:t xml:space="preserve">; </w:t>
      </w:r>
      <w:r>
        <w:rPr>
          <w:lang w:val="id_ID" w:bidi="id_ID"/>
        </w:rPr>
        <w:t>Yohanes 1:40–42</w:t>
      </w:r>
      <w:r>
        <w:rPr>
          <w:lang w:val="id_ID" w:bidi="id_ID"/>
        </w:rPr>
        <w:t xml:space="preserve">, </w:t>
      </w:r>
      <w:r>
        <w:rPr>
          <w:lang w:val="id_ID" w:bidi="id_ID"/>
        </w:rPr>
        <w:t>44</w:t>
      </w:r>
      <w:r>
        <w:rPr>
          <w:lang w:val="id_ID" w:bidi="id_ID"/>
        </w:rPr>
        <w:t xml:space="preserve">; </w:t>
      </w:r>
      <w:r>
        <w:rPr>
          <w:lang w:val="id_ID" w:bidi="id_ID"/>
        </w:rPr>
        <w:t>6:8</w:t>
      </w:r>
      <w:r>
        <w:rPr>
          <w:lang w:val="id_ID" w:bidi="id_ID"/>
        </w:rPr>
        <w:t xml:space="preserve">, </w:t>
      </w:r>
      <w:r>
        <w:rPr>
          <w:lang w:val="id_ID" w:bidi="id_ID"/>
        </w:rPr>
        <w:t>68</w:t>
      </w:r>
      <w:r>
        <w:rPr>
          <w:lang w:val="id_ID" w:bidi="id_ID"/>
        </w:rPr>
        <w:t xml:space="preserve">; </w:t>
      </w:r>
      <w:r>
        <w:rPr>
          <w:lang w:val="id_ID" w:bidi="id_ID"/>
        </w:rPr>
        <w:t>13:6–10</w:t>
      </w:r>
      <w:r>
        <w:rPr>
          <w:lang w:val="id_ID" w:bidi="id_ID"/>
        </w:rPr>
        <w:t xml:space="preserve">, </w:t>
      </w:r>
      <w:r>
        <w:rPr>
          <w:lang w:val="id_ID" w:bidi="id_ID"/>
        </w:rPr>
        <w:t>24</w:t>
      </w:r>
      <w:r>
        <w:rPr>
          <w:lang w:val="id_ID" w:bidi="id_ID"/>
        </w:rPr>
        <w:t xml:space="preserve">, </w:t>
      </w:r>
      <w:r>
        <w:rPr>
          <w:lang w:val="id_ID" w:bidi="id_ID"/>
        </w:rPr>
        <w:t>36–38</w:t>
      </w:r>
      <w:r>
        <w:rPr>
          <w:lang w:val="id_ID" w:bidi="id_ID"/>
        </w:rPr>
        <w:t xml:space="preserve">; </w:t>
      </w:r>
      <w:r>
        <w:rPr>
          <w:lang w:val="id_ID" w:bidi="id_ID"/>
        </w:rPr>
        <w:t>18:10–11</w:t>
      </w:r>
      <w:r>
        <w:rPr>
          <w:lang w:val="id_ID" w:bidi="id_ID"/>
        </w:rPr>
        <w:t xml:space="preserve">, </w:t>
      </w:r>
      <w:r>
        <w:rPr>
          <w:lang w:val="id_ID" w:bidi="id_ID"/>
        </w:rPr>
        <w:t>15–18</w:t>
      </w:r>
      <w:r>
        <w:rPr>
          <w:lang w:val="id_ID" w:bidi="id_ID"/>
        </w:rPr>
        <w:t xml:space="preserve">, </w:t>
      </w:r>
      <w:r>
        <w:rPr>
          <w:lang w:val="id_ID" w:bidi="id_ID"/>
        </w:rPr>
        <w:t>25–27</w:t>
      </w:r>
      <w:r>
        <w:rPr>
          <w:lang w:val="id_ID" w:bidi="id_ID"/>
        </w:rPr>
        <w:t xml:space="preserve">; </w:t>
      </w:r>
      <w:r>
        <w:rPr>
          <w:lang w:val="id_ID" w:bidi="id_ID"/>
        </w:rPr>
        <w:t>20:2–6</w:t>
      </w:r>
      <w:r>
        <w:rPr>
          <w:lang w:val="id_ID" w:bidi="id_ID"/>
        </w:rPr>
        <w:t xml:space="preserve">; </w:t>
      </w:r>
      <w:r>
        <w:rPr>
          <w:lang w:val="id_ID" w:bidi="id_ID"/>
        </w:rPr>
        <w:t>21:2–21</w:t>
      </w:r>
      <w:r>
        <w:rPr>
          <w:lang w:val="id_ID" w:bidi="id_ID"/>
        </w:rPr>
        <w:t xml:space="preserve">; </w:t>
      </w:r>
      <w:r>
        <w:rPr>
          <w:lang w:val="id_ID" w:bidi="id_ID"/>
        </w:rPr>
        <w:t>Kisah Para Rasul 1:1–12:25</w:t>
      </w:r>
      <w:r>
        <w:rPr>
          <w:lang w:val="id_ID" w:bidi="id_ID"/>
        </w:rPr>
        <w:t xml:space="preserve">; </w:t>
      </w:r>
      <w:r>
        <w:rPr>
          <w:lang w:val="id_ID" w:bidi="id_ID"/>
        </w:rPr>
        <w:t>15:7–11</w:t>
      </w:r>
      <w:r>
        <w:rPr>
          <w:lang w:val="id_ID" w:bidi="id_ID"/>
        </w:rPr>
        <w:t xml:space="preserve">; </w:t>
      </w:r>
      <w:r>
        <w:rPr>
          <w:lang w:val="id_ID" w:bidi="id_ID"/>
        </w:rPr>
        <w:t>Galatia 2:7–16</w:t>
      </w:r>
      <w:r>
        <w:rPr>
          <w:lang w:val="id_ID" w:bidi="id_ID"/>
        </w:rPr>
        <w:t xml:space="preserve">; </w:t>
      </w:r>
      <w:r>
        <w:rPr>
          <w:lang w:val="id_ID" w:bidi="id_ID"/>
        </w:rPr>
        <w:t>1 Petrus 1:1–5:14</w:t>
      </w:r>
      <w:r>
        <w:rPr>
          <w:lang w:val="id_ID" w:bidi="id_ID"/>
        </w:rPr>
        <w:t xml:space="preserve">; </w:t>
      </w:r>
      <w:r>
        <w:rPr>
          <w:lang w:val="id_ID" w:bidi="id_ID"/>
        </w:rPr>
        <w:t>2 Petrus 1:1–3:18</w:t>
      </w:r>
      <w:r>
        <w:rPr>
          <w:lang w:val="id_ID" w:bidi="id_ID"/>
        </w:rPr>
      </w:r>
      <w:r>
        <w:rPr>
          <w:lang w:val="id_ID" w:bidi="id_ID"/>
        </w:rPr>
      </w:r>
    </w:p>
    <w:p>
      <w:pPr/>
      <w:r>
        <w:rPr>
          <w:lang w:val="id_ID" w:bidi="id_ID"/>
        </w:rPr>
      </w:r>
    </w:p>
    <w:p>
      <w:pPr>
        <w:pStyle w:val="Heading2"/>
      </w:pPr>
      <w:r>
        <w:rPr>
          <w:lang w:val="id_ID" w:bidi="id_ID"/>
        </w:rPr>
        <w:t>Simson</w:t>
      </w:r>
      <w:r>
        <w:rPr>
          <w:lang w:val="id_ID" w:bidi="id_ID"/>
        </w:rPr>
      </w:r>
    </w:p>
    <w:p>
      <w:pPr/>
      <w:r>
        <w:rPr>
          <w:lang w:val="id_ID" w:bidi="id_ID"/>
        </w:rPr>
      </w:r>
      <w:r>
        <w:rPr>
          <w:lang w:val="id_ID" w:bidi="id_ID"/>
        </w:rPr>
        <w:t>Simson adalah contoh yang baik tentang bagaimana Allah menggunakan seseorang untuk kebaikan bahkan ketika mereka melakukan kesalahan dan tidak peduli. Simson menyelamatkan Israel tanpa ada usaha ataupun kepedulian. Dia tampaknya tidak peduli dengan bangsanya, keluarganya, atau Allah. Dia hanya peduli pada dirinya sendiri. Meskipun demikian, Allah menempatkan dia dalam situasi di mana dia merugikan orang Filistin, yang Allah izinkan untuk menindas orang Israel yang berdosa.</w:t>
      </w:r>
    </w:p>
    <w:p>
      <w:pPr/>
      <w:r>
        <w:rPr>
          <w:lang w:val="id_ID" w:bidi="id_ID"/>
        </w:rPr>
      </w:r>
      <w:r>
        <w:rPr>
          <w:lang w:val="id_ID" w:bidi="id_ID"/>
        </w:rPr>
        <w:t>Contoh pertama bagaimana Allah menggunakan Simson terjadi ketika dia mengatakan kepada orang tuanya bahwa dia ingin menikahi seorang gadis Filistin. Hal ini mengejutkan orang tuanya karena orang Israel diperintahkan untuk tidak menikah dengan penduduk negeri itu (</w:t>
      </w:r>
      <w:r>
        <w:rPr>
          <w:lang w:val="id_ID" w:bidi="id_ID"/>
        </w:rPr>
        <w:t>Ulangan 7:1–4</w:t>
      </w:r>
      <w:r>
        <w:rPr>
          <w:lang w:val="id_ID" w:bidi="id_ID"/>
        </w:rPr>
        <w:t xml:space="preserve">; </w:t>
      </w:r>
      <w:r>
        <w:rPr>
          <w:lang w:val="id_ID" w:bidi="id_ID"/>
        </w:rPr>
        <w:t>Yosua 23:12–13</w:t>
      </w:r>
      <w:r>
        <w:rPr>
          <w:lang w:val="id_ID" w:bidi="id_ID"/>
        </w:rPr>
        <w:t xml:space="preserve">; lihat juga </w:t>
      </w:r>
      <w:r>
        <w:rPr>
          <w:lang w:val="id_ID" w:bidi="id_ID"/>
        </w:rPr>
        <w:t>2 Korintus 6:14–18</w:t>
      </w:r>
      <w:r>
        <w:rPr>
          <w:lang w:val="id_ID" w:bidi="id_ID"/>
        </w:rPr>
        <w:t xml:space="preserve">). Namun Simson tetap bersikeras meskipun orangtuanya tidak ingin dia menikahi seorang gadis Filistin. </w:t>
      </w:r>
    </w:p>
    <w:p>
      <w:pPr/>
      <w:r>
        <w:rPr>
          <w:lang w:val="id_ID" w:bidi="id_ID"/>
        </w:rPr>
      </w:r>
      <w:r>
        <w:rPr>
          <w:lang w:val="id_ID" w:bidi="id_ID"/>
        </w:rPr>
        <w:t>Dalam perjalanannya menuju pesta pernikahan, dia mengambil madu dari seekor singa mati yang dia bunuh sebelumnya. Simson terlahir sebagai seorang nazir, dan orang nazir dilarang keras menyentuh mayat (</w:t>
      </w:r>
      <w:r>
        <w:rPr>
          <w:lang w:val="id_ID" w:bidi="id_ID"/>
        </w:rPr>
        <w:t>Bilangan 6:1–21</w:t>
      </w:r>
      <w:r>
        <w:rPr>
          <w:lang w:val="id_ID" w:bidi="id_ID"/>
        </w:rPr>
        <w:t>). Namun Simson tidak peduli. Dia kemudian membuat teka-teki tentang singa (</w:t>
      </w:r>
      <w:r>
        <w:rPr>
          <w:lang w:val="id_ID" w:bidi="id_ID"/>
        </w:rPr>
        <w:t>Hakim-hakim 14:14</w:t>
      </w:r>
      <w:r>
        <w:rPr>
          <w:lang w:val="id_ID" w:bidi="id_ID"/>
        </w:rPr>
        <w:t>). Dia bertaruh dengan tiga puluh orang pemuda Filistin bahwa mereka tidak dapat memecahkan teka-teki itu. Orang-orang Filistin itu menekan istrinya untuk mengungkapkan jawabannya. Akibatnya, Simson menjadi sangat marah dan membunuh tiga puluh orang Filistin dan mengambil pakaian mereka untuk melunasi taruhannya. Tuhan memakai pahlawan yang mementingkan diri sendiri ini untuk “</w:t>
      </w:r>
      <w:r>
        <w:rPr>
          <w:lang w:val="id_ID" w:bidi="id_ID"/>
        </w:rPr>
        <w:t>penyelamatan orang Israel dari tangan orang Filistin.</w:t>
      </w:r>
      <w:r>
        <w:rPr>
          <w:lang w:val="id_ID" w:bidi="id_ID"/>
        </w:rPr>
        <w:t>” (</w:t>
      </w:r>
      <w:r>
        <w:rPr>
          <w:lang w:val="id_ID" w:bidi="id_ID"/>
        </w:rPr>
        <w:t>Hakim-hakim 13:5</w:t>
      </w:r>
      <w:r>
        <w:rPr>
          <w:lang w:val="id_ID" w:bidi="id_ID"/>
        </w:rPr>
        <w:t>).</w:t>
      </w:r>
    </w:p>
    <w:p>
      <w:pPr/>
      <w:r>
        <w:rPr>
          <w:lang w:val="id_ID" w:bidi="id_ID"/>
        </w:rPr>
      </w:r>
      <w:r>
        <w:rPr>
          <w:lang w:val="id_ID" w:bidi="id_ID"/>
        </w:rPr>
        <w:t>Kisah penting terakhir dalam kehidupan Simson menceritakan tentang seorang wanita bernama Delila (</w:t>
      </w:r>
      <w:r>
        <w:rPr>
          <w:lang w:val="id_ID" w:bidi="id_ID"/>
        </w:rPr>
        <w:t>Hakim-hakim 16:4–31</w:t>
      </w:r>
      <w:r>
        <w:rPr>
          <w:lang w:val="id_ID" w:bidi="id_ID"/>
        </w:rPr>
        <w:t xml:space="preserve">). Dia terus mengganggu Simson sampai Simson memberitahukan kepadanya mengapa dia begitu kuat. Dengan menceritakan rahasia ini, Simson melanggar janji khususnya kepada Allah, yang disebut sumpah nazir. Dia memotong rambutnya, sehingga orang Filistin dapat mengalahkannya. Mereka membutakan matanya, mengikatnya, dan memaksanya untuk melakukan kerja paksa. </w:t>
      </w:r>
    </w:p>
    <w:p>
      <w:pPr/>
      <w:r>
        <w:rPr>
          <w:lang w:val="id_ID" w:bidi="id_ID"/>
        </w:rPr>
      </w:r>
      <w:r>
        <w:rPr>
          <w:lang w:val="id_ID" w:bidi="id_ID"/>
        </w:rPr>
        <w:t>Selama dalam penawanan, rambut Simson mulai tumbuh kembali. Dalam sebuah perayaan orang Filistin di mana mereka mengejeknya, dia meminta untuk dibawa ke dua pilar utama kuil mereka. Dia berdoa kepada Allah untuk meminta kekuatan untuk mengalahkan orang Filistin dan mengakhiri hidupnya. Dia kemudian merobohkan kuil tersebut, menewaskan sekitar 3.000 orang Filistin dan dirinya sendiri. Tindakan ini bukan untuk bangsanya atau Allah, tetapi untuk “</w:t>
      </w:r>
      <w:r>
        <w:rPr>
          <w:lang w:val="id_ID" w:bidi="id_ID"/>
        </w:rPr>
        <w:t>pembalasan juga kubalaskan kedua mataku itu kepada orang Filistin.</w:t>
      </w:r>
      <w:r>
        <w:rPr>
          <w:lang w:val="id_ID" w:bidi="id_ID"/>
        </w:rPr>
        <w:t>” (</w:t>
      </w:r>
      <w:r>
        <w:rPr>
          <w:lang w:val="id_ID" w:bidi="id_ID"/>
        </w:rPr>
        <w:t>Hakim-hakim 16:28</w:t>
      </w:r>
      <w:r>
        <w:rPr>
          <w:lang w:val="id_ID" w:bidi="id_ID"/>
        </w:rPr>
        <w:t>). Meskipun itu adalah bagian dari rencana Allah, kisah Simson membuat pembaca berharap akan adanya penyelamat yang lebih baik.</w:t>
      </w:r>
    </w:p>
    <w:p>
      <w:pPr/>
      <w:r>
        <w:rPr>
          <w:lang w:val="id_ID" w:bidi="id_ID"/>
        </w:rPr>
      </w:r>
      <w:r>
        <w:rPr>
          <w:u w:val="single"/>
          <w:lang w:val="id_ID" w:bidi="id_ID"/>
        </w:rPr>
        <w:t>Ayat-ayat untuk Pembelajaran Lebih Lanjut</w:t>
      </w:r>
    </w:p>
    <w:p>
      <w:pPr/>
      <w:r>
        <w:rPr>
          <w:lang w:val="id_ID" w:bidi="id_ID"/>
        </w:rPr>
      </w:r>
      <w:r>
        <w:rPr>
          <w:lang w:val="id_ID" w:bidi="id_ID"/>
        </w:rPr>
        <w:t>Hakim-hakim 13:1–16:31</w:t>
      </w:r>
      <w:r>
        <w:rPr>
          <w:lang w:val="id_ID" w:bidi="id_ID"/>
        </w:rPr>
        <w:t xml:space="preserve">; </w:t>
      </w:r>
      <w:r>
        <w:rPr>
          <w:lang w:val="id_ID" w:bidi="id_ID"/>
        </w:rPr>
        <w:t>Ibrani 11:32</w:t>
      </w:r>
      <w:r>
        <w:rPr>
          <w:lang w:val="id_ID" w:bidi="id_ID"/>
        </w:rPr>
      </w:r>
      <w:r>
        <w:rPr>
          <w:lang w:val="id_ID" w:bidi="id_ID"/>
        </w:rPr>
      </w:r>
    </w:p>
    <w:p>
      <w:pPr/>
      <w:r>
        <w:rPr>
          <w:lang w:val="id_ID" w:bidi="id_ID"/>
        </w:rPr>
      </w:r>
    </w:p>
    <w:p>
      <w:pPr>
        <w:pStyle w:val="Heading2"/>
      </w:pPr>
      <w:r>
        <w:rPr>
          <w:lang w:val="id_ID" w:bidi="id_ID"/>
        </w:rPr>
        <w:t>Stefanus</w:t>
      </w:r>
      <w:r>
        <w:rPr>
          <w:lang w:val="id_ID" w:bidi="id_ID"/>
        </w:rPr>
      </w:r>
    </w:p>
    <w:p>
      <w:pPr/>
      <w:r>
        <w:rPr>
          <w:lang w:val="id_ID" w:bidi="id_ID"/>
        </w:rPr>
      </w:r>
      <w:r>
        <w:rPr>
          <w:lang w:val="id_ID" w:bidi="id_ID"/>
        </w:rPr>
        <w:t>Stefanus adalah seorang Kristen mula-mula yang kehidupannya menjadi teladan bagi orang lain. Karena dia berbicara dengan berani tentang imannya, otoritas Yahudi menangkap dan membunuhnya. Dia dikenal sebagai martir Kristen pertama. Ini berarti dia adalah orang pertama yang mati karena imannya kepada Yesus.</w:t>
      </w:r>
    </w:p>
    <w:p>
      <w:pPr/>
      <w:r>
        <w:rPr>
          <w:lang w:val="id_ID" w:bidi="id_ID"/>
        </w:rPr>
      </w:r>
      <w:r>
        <w:rPr>
          <w:lang w:val="id_ID" w:bidi="id_ID"/>
        </w:rPr>
        <w:t>Stefanus adalah salah satu dari tujuh orang yang dipilih untuk membantu membagikan makanan kepada orang-orang Kristen yang membutuhkan di Yerusalem (</w:t>
      </w:r>
      <w:r>
        <w:rPr>
          <w:lang w:val="id_ID" w:bidi="id_ID"/>
        </w:rPr>
        <w:t>Kisah Para Rasul 6:1–6</w:t>
      </w:r>
      <w:r>
        <w:rPr>
          <w:lang w:val="id_ID" w:bidi="id_ID"/>
        </w:rPr>
        <w:t>). Dari ketujuh orang yang dipilih, Stefanus adalah orang yang istimewa karena ia “</w:t>
      </w:r>
      <w:r>
        <w:rPr>
          <w:lang w:val="id_ID" w:bidi="id_ID"/>
        </w:rPr>
        <w:t>seorang yang penuh iman dan Roh Kudus</w:t>
      </w:r>
      <w:r>
        <w:rPr>
          <w:lang w:val="id_ID" w:bidi="id_ID"/>
        </w:rPr>
        <w:t>” (</w:t>
      </w:r>
      <w:r>
        <w:rPr>
          <w:lang w:val="id_ID" w:bidi="id_ID"/>
        </w:rPr>
        <w:t>Kisah Para Rasul 6:5</w:t>
      </w:r>
      <w:r>
        <w:rPr>
          <w:lang w:val="id_ID" w:bidi="id_ID"/>
        </w:rPr>
        <w:t>). Dengan menunjukkan kasih karunia dan kuasa Allah dengan cara yang istimewa, ia melakukan mukjizat-mukjizat (</w:t>
      </w:r>
      <w:r>
        <w:rPr>
          <w:lang w:val="id_ID" w:bidi="id_ID"/>
        </w:rPr>
        <w:t>Kisah Para Rasul 6:8</w:t>
      </w:r>
      <w:r>
        <w:rPr>
          <w:lang w:val="id_ID" w:bidi="id_ID"/>
        </w:rPr>
        <w:t>). Ia berani menceritakan kepada orang lain tentang Yesus dan pandai menjelaskan serta melindungi kepercayaan Kristen (</w:t>
      </w:r>
      <w:r>
        <w:rPr>
          <w:lang w:val="id_ID" w:bidi="id_ID"/>
        </w:rPr>
        <w:t>Kisah Para Rasul 6:9–10</w:t>
      </w:r>
      <w:r>
        <w:rPr>
          <w:lang w:val="id_ID" w:bidi="id_ID"/>
        </w:rPr>
        <w:t>). Karena ia berbicara secara terbuka tentang Yesus, para pemimpin Yahudi menangkapnya. Mereka membawanya ke hadapan dewan penguasa mereka (yang disebut Sanhedrin) untuk menginterogasinya (</w:t>
      </w:r>
      <w:r>
        <w:rPr>
          <w:lang w:val="id_ID" w:bidi="id_ID"/>
        </w:rPr>
        <w:t>Kisah Para Rasul 6:9–12</w:t>
      </w:r>
      <w:r>
        <w:rPr>
          <w:lang w:val="id_ID" w:bidi="id_ID"/>
        </w:rPr>
        <w:t>).</w:t>
      </w:r>
    </w:p>
    <w:p>
      <w:pPr/>
      <w:r>
        <w:rPr>
          <w:lang w:val="id_ID" w:bidi="id_ID"/>
        </w:rPr>
      </w:r>
      <w:r>
        <w:rPr>
          <w:lang w:val="id_ID" w:bidi="id_ID"/>
        </w:rPr>
        <w:t>Para saksi menuduh Stefanus berbicara menentang Bait Allah dan hukum Taurat Musa (</w:t>
      </w:r>
      <w:r>
        <w:rPr>
          <w:lang w:val="id_ID" w:bidi="id_ID"/>
        </w:rPr>
        <w:t>Kisah Para Rasul 6:13–14</w:t>
      </w:r>
      <w:r>
        <w:rPr>
          <w:lang w:val="id_ID" w:bidi="id_ID"/>
        </w:rPr>
        <w:t xml:space="preserve">; bandingkan </w:t>
      </w:r>
      <w:r>
        <w:rPr>
          <w:lang w:val="id_ID" w:bidi="id_ID"/>
        </w:rPr>
        <w:t>Markus 13:2</w:t>
      </w:r>
      <w:r>
        <w:rPr>
          <w:lang w:val="id_ID" w:bidi="id_ID"/>
        </w:rPr>
        <w:t xml:space="preserve">; </w:t>
      </w:r>
      <w:r>
        <w:rPr>
          <w:lang w:val="id_ID" w:bidi="id_ID"/>
        </w:rPr>
        <w:t>Yohanes 2:19</w:t>
      </w:r>
      <w:r>
        <w:rPr>
          <w:lang w:val="id_ID" w:bidi="id_ID"/>
        </w:rPr>
        <w:t xml:space="preserve">; </w:t>
      </w:r>
      <w:r>
        <w:rPr>
          <w:lang w:val="id_ID" w:bidi="id_ID"/>
        </w:rPr>
        <w:t>4:21</w:t>
      </w:r>
      <w:r>
        <w:rPr>
          <w:lang w:val="id_ID" w:bidi="id_ID"/>
        </w:rPr>
        <w:t>). Stefanus membela diri di hadapan mahkamah agama Yahudi (</w:t>
      </w:r>
      <w:r>
        <w:rPr>
          <w:lang w:val="id_ID" w:bidi="id_ID"/>
        </w:rPr>
        <w:t>Kisah Para Rasul 7:1–53</w:t>
      </w:r>
      <w:r>
        <w:rPr>
          <w:lang w:val="id_ID" w:bidi="id_ID"/>
        </w:rPr>
        <w:t>). Ia berbicara tentang sejarah panjang Israel yang menentang Allah dan hamba-hamba-Nya-pertama-tama Musa dan kemudian Nabi yang dinubuatkan oleh Musa (</w:t>
      </w:r>
      <w:r>
        <w:rPr>
          <w:lang w:val="id_ID" w:bidi="id_ID"/>
        </w:rPr>
        <w:t>Kisah Para Rasul 7:51–53</w:t>
      </w:r>
      <w:r>
        <w:rPr>
          <w:lang w:val="id_ID" w:bidi="id_ID"/>
        </w:rPr>
        <w:t>). Para penguasa Yahudi, yang marah karena pernyataan Stefanus yang berani, menyeretnya ke luar kota dan melemparinya dengan batu hingga mat (</w:t>
      </w:r>
      <w:r>
        <w:rPr>
          <w:lang w:val="id_ID" w:bidi="id_ID"/>
        </w:rPr>
        <w:t>Kisah Para Rasul 7:54–60</w:t>
      </w:r>
      <w:r>
        <w:rPr>
          <w:lang w:val="id_ID" w:bidi="id_ID"/>
        </w:rPr>
        <w:t>). Ketika ia mati, Stefanus berdoa untuk pengampunan bagi mereka (</w:t>
      </w:r>
      <w:r>
        <w:rPr>
          <w:lang w:val="id_ID" w:bidi="id_ID"/>
        </w:rPr>
        <w:t>Kisah Para Rasul 7:60</w:t>
      </w:r>
      <w:r>
        <w:rPr>
          <w:lang w:val="id_ID" w:bidi="id_ID"/>
        </w:rPr>
        <w:t>).</w:t>
      </w:r>
    </w:p>
    <w:p>
      <w:pPr/>
      <w:r>
        <w:rPr>
          <w:lang w:val="id_ID" w:bidi="id_ID"/>
        </w:rPr>
      </w:r>
      <w:r>
        <w:rPr>
          <w:lang w:val="id_ID" w:bidi="id_ID"/>
        </w:rPr>
        <w:t>Kesaksian Stefanus yang berani menyebabkan penganiayaan pertama terhadap orang-orang Kristen mula-mula (</w:t>
      </w:r>
      <w:r>
        <w:rPr>
          <w:lang w:val="id_ID" w:bidi="id_ID"/>
        </w:rPr>
        <w:t>Kisah Para Rasul 8:1–3</w:t>
      </w:r>
      <w:r>
        <w:rPr>
          <w:lang w:val="id_ID" w:bidi="id_ID"/>
        </w:rPr>
        <w:t>). Penganiayaan ini menyebabkan Kabar Baik menyebar lebih jauh ketika orang-orang percaya meninggalkan Yerusalem dan membagikan pesan Yesus ke mana pun mereka pergi (</w:t>
      </w:r>
      <w:r>
        <w:rPr>
          <w:lang w:val="id_ID" w:bidi="id_ID"/>
        </w:rPr>
        <w:t>Kisah Para Rasul 8:4</w:t>
      </w:r>
      <w:r>
        <w:rPr>
          <w:lang w:val="id_ID" w:bidi="id_ID"/>
        </w:rPr>
        <w:t xml:space="preserve">; </w:t>
      </w:r>
      <w:r>
        <w:rPr>
          <w:lang w:val="id_ID" w:bidi="id_ID"/>
        </w:rPr>
        <w:t>11:19–21</w:t>
      </w:r>
      <w:r>
        <w:rPr>
          <w:lang w:val="id_ID" w:bidi="id_ID"/>
        </w:rPr>
        <w:t>). Setelah Stefanus mati karena imannya, orang-orang Kristen mulai membagikan kabar baik tentang Yesus di luar tanah air mereka di Yudea.</w:t>
      </w:r>
    </w:p>
    <w:p>
      <w:pPr/>
      <w:r>
        <w:rPr>
          <w:lang w:val="id_ID" w:bidi="id_ID"/>
        </w:rPr>
      </w:r>
      <w:r>
        <w:rPr>
          <w:lang w:val="id_ID" w:bidi="id_ID"/>
        </w:rPr>
        <w:t xml:space="preserve">Kehidupan Stefanus menunjukkan kepada kita bahwa menjadi orang Kristen yang setia dapat menimbulkan pertentangan yang kuat. Berbicara dengan berani bagi Yesus mungkin mahal harganya (lihat </w:t>
      </w:r>
      <w:r>
        <w:rPr>
          <w:lang w:val="id_ID" w:bidi="id_ID"/>
        </w:rPr>
        <w:t>Wahyu 2:10</w:t>
      </w:r>
      <w:r>
        <w:rPr>
          <w:lang w:val="id_ID" w:bidi="id_ID"/>
        </w:rPr>
        <w:t xml:space="preserve">, </w:t>
      </w:r>
      <w:r>
        <w:rPr>
          <w:lang w:val="id_ID" w:bidi="id_ID"/>
        </w:rPr>
        <w:t>13</w:t>
      </w:r>
      <w:r>
        <w:rPr>
          <w:lang w:val="id_ID" w:bidi="id_ID"/>
        </w:rPr>
        <w:t xml:space="preserve">), tetapi tidak ada yang dapat menghentikan gereja untuk bertumbuh (lihat </w:t>
      </w:r>
      <w:r>
        <w:rPr>
          <w:lang w:val="id_ID" w:bidi="id_ID"/>
        </w:rPr>
        <w:t>Matius 16:18</w:t>
      </w:r>
      <w:r>
        <w:rPr>
          <w:lang w:val="id_ID" w:bidi="id_ID"/>
        </w:rPr>
        <w:t xml:space="preserve">; </w:t>
      </w:r>
      <w:r>
        <w:rPr>
          <w:lang w:val="id_ID" w:bidi="id_ID"/>
        </w:rPr>
        <w:t>Kisah Para Rasul 8:1–4</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Kisah Para Rasul 6:5–8:2</w:t>
      </w:r>
      <w:r>
        <w:rPr>
          <w:lang w:val="id_ID" w:bidi="id_ID"/>
        </w:rPr>
        <w:t xml:space="preserve">; </w:t>
      </w:r>
      <w:r>
        <w:rPr>
          <w:lang w:val="id_ID" w:bidi="id_ID"/>
        </w:rPr>
        <w:t>11:19</w:t>
      </w:r>
      <w:r>
        <w:rPr>
          <w:lang w:val="id_ID" w:bidi="id_ID"/>
        </w:rPr>
        <w:t xml:space="preserve">; </w:t>
      </w:r>
      <w:r>
        <w:rPr>
          <w:lang w:val="id_ID" w:bidi="id_ID"/>
        </w:rPr>
        <w:t>22:20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