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Macabeus</w:t>
      </w:r>
      <w:r>
        <w:rPr>
          <w:lang w:val="pt_PT" w:bidi="pt_PT"/>
        </w:rPr>
      </w:r>
    </w:p>
    <w:p>
      <w:pPr/>
      <w:r>
        <w:rPr>
          <w:lang w:val="pt_PT" w:bidi="pt_PT"/>
        </w:rPr>
      </w:r>
      <w:r>
        <w:rPr>
          <w:lang w:val="pt_PT" w:bidi="pt_PT"/>
        </w:rPr>
        <w:t>Os Macabeus, que significa "martelos", lideraram uma revolta bem-sucedida contra Antíoco IV devido à perseguição aos judeus. Eles e seus descendentes, conhecidos como os hasmoneus, governaram a Judeia por quase 100 anos, ajudando a moldar a sociedade judaica como era na época de Jesus.</w:t>
      </w:r>
    </w:p>
    <w:p>
      <w:pPr>
        <w:pStyle w:val="Heading4"/>
      </w:pPr>
      <w:r>
        <w:rPr>
          <w:lang w:val="pt_PT" w:bidi="pt_PT"/>
        </w:rPr>
        <w:t>A Revolta dos Macabeus (166–142 a.C.)</w:t>
      </w:r>
    </w:p>
    <w:p>
      <w:pPr/>
      <w:r>
        <w:rPr>
          <w:lang w:val="pt_PT" w:bidi="pt_PT"/>
        </w:rPr>
      </w:r>
      <w:r>
        <w:rPr>
          <w:lang w:val="pt_PT" w:bidi="pt_PT"/>
        </w:rPr>
        <w:t>Em 167 a.C., Antíoco IV tornou a prática do judaísmo punível com a morte. Muitos judeus obedeceram, enquanto outros resistiram silenciosamente e perderam suas vidas. Logo, uma resistência mais ativa começou. Quando um oficial de Antíoco IV veio a Modein para forçar os judeus a realizar um sacrifício pagão, um sacerdote chamado Matatias o matou. Ele então declarou: “Todo aquele que é apaixonado pela lei de Moisés e quer seguir a aliança, venha comigo!”. (</w:t>
      </w:r>
      <w:r>
        <w:rPr>
          <w:i/>
          <w:lang w:val="pt_PT" w:bidi="pt_PT"/>
        </w:rPr>
        <w:t>1 Macabeus</w:t>
      </w:r>
      <w:r>
        <w:rPr>
          <w:lang w:val="pt_PT" w:bidi="pt_PT"/>
        </w:rPr>
        <w:t xml:space="preserve"> 2.27). Ele fugiu para as montanhas com seus filhos e alguns seguidores.</w:t>
      </w:r>
    </w:p>
    <w:p>
      <w:pPr/>
      <w:r>
        <w:rPr>
          <w:lang w:val="pt_PT" w:bidi="pt_PT"/>
        </w:rPr>
      </w:r>
      <w:r>
        <w:rPr>
          <w:lang w:val="pt_PT" w:bidi="pt_PT"/>
        </w:rPr>
        <w:t>Matatias, que era muito idoso, logo faleceu. Antes de sua morte, ele nomeou seu filho Judas para liderar a revolta. Judas era um líder militar habilidoso e inspirador. Ele, seus irmãos e seus seguidores derrotaram os ataques selêucidas e libertaram a maior parte da Judeia. Após tomar o controle de Jerusalém, Judas e seus rebeldes purificaram o templo e restauraram os sacrifícios diários, permitindo que o culto fosse retomado. Esta restauração e rededicação tornou-se o Festival da Dedicação ou das Luzes (Hanukkah). Judas se opôs à nomeação de um sumo sacerdote que era influenciado pela cultura grega. Ele também buscou mais liberdade política. Ele derrotou o exército selêucida enviado para deter a revolta, mas o rei selêucida respondeu enviando um exército muito maior. A maioria dos homens de Judas desertou, e Judas morreu na batalha de Elasa em 160 a.C.</w:t>
      </w:r>
    </w:p>
    <w:p>
      <w:pPr/>
      <w:r>
        <w:rPr>
          <w:lang w:val="pt_PT" w:bidi="pt_PT"/>
        </w:rPr>
      </w:r>
      <w:r>
        <w:rPr>
          <w:lang w:val="pt_PT" w:bidi="pt_PT"/>
        </w:rPr>
        <w:t>Após a morte de Judas, os Macabeus se reorganizaram sob a liderança de seu irmão mais novo, Jônatas, um político e comandante habilidoso. Nos anos seguintes, os Macabeus retomaram o controle da Judeia. Jônatas garantiu o sumo sacerdócio e formou uma aliança com Roma. No entanto, o general selêucida Trifão o enganou, fez dele refém e o matou em 143 a.C.</w:t>
      </w:r>
    </w:p>
    <w:p>
      <w:pPr/>
      <w:r>
        <w:rPr>
          <w:lang w:val="pt_PT" w:bidi="pt_PT"/>
        </w:rPr>
      </w:r>
      <w:r>
        <w:rPr>
          <w:lang w:val="pt_PT" w:bidi="pt_PT"/>
        </w:rPr>
        <w:t>Outro irmão, Simão, tornou-se o líder dos Macabeus após Jônatas. Em 142 a.C., Simão garantiu um tratado com o rei selêucida Demétrio II, tornando a Judeia independente. Simão manteve a posição de sumo sacerdote, que foi passada para sua família. Em 135 a.C., o genro de Simão o assassinou.</w:t>
      </w:r>
    </w:p>
    <w:p>
      <w:pPr>
        <w:pStyle w:val="Heading4"/>
      </w:pPr>
      <w:r>
        <w:rPr>
          <w:lang w:val="pt_PT" w:bidi="pt_PT"/>
        </w:rPr>
        <w:t>Domínio Hasmoneu (142–63 a.C.)</w:t>
      </w:r>
    </w:p>
    <w:p>
      <w:pPr/>
      <w:r>
        <w:rPr>
          <w:lang w:val="pt_PT" w:bidi="pt_PT"/>
        </w:rPr>
      </w:r>
      <w:r>
        <w:rPr>
          <w:lang w:val="pt_PT" w:bidi="pt_PT"/>
        </w:rPr>
        <w:t>Quando Simão, filho de Matatias, se tornou seu líder, os Macabeus passaram de rebeldes a uma família governante (chamada de hasmoneus). Os hasmoneus receberam esse nome em homenagem ao bisavô de Matatias, Asmoneu. A família de Simão governou a Judeia por quase cem anos.</w:t>
      </w:r>
    </w:p>
    <w:p>
      <w:pPr/>
      <w:r>
        <w:rPr>
          <w:lang w:val="pt_PT" w:bidi="pt_PT"/>
        </w:rPr>
      </w:r>
      <w:r>
        <w:rPr>
          <w:lang w:val="pt_PT" w:bidi="pt_PT"/>
        </w:rPr>
        <w:t>Durante esse período, os líderes políticos judeus foram mais influenciados pela cultura grega. Enquanto isso, os fariseus se tornaram populares ao trabalharem para preservar o judaísmo tradicional. Grupos separatistas como os essênios se retiraram completamente da sociedade judaica. No final desse período, uma luta pelo poder entre dois irmãos, Aristóbulo e Hircano II, causou instabilidade política. Essa situação permitiu que Roma interviesse, trouxesse paz e assumisse o controle.</w:t>
      </w:r>
    </w:p>
    <w:p>
      <w:pPr>
        <w:pStyle w:val="Heading4"/>
      </w:pPr>
      <w:r>
        <w:rPr>
          <w:lang w:val="pt_PT" w:bidi="pt_PT"/>
        </w:rPr>
        <w:t>Domínio Romano (início em 63 a.C.)</w:t>
      </w:r>
    </w:p>
    <w:p>
      <w:pPr/>
      <w:r>
        <w:rPr>
          <w:lang w:val="pt_PT" w:bidi="pt_PT"/>
        </w:rPr>
      </w:r>
      <w:r>
        <w:rPr>
          <w:lang w:val="pt_PT" w:bidi="pt_PT"/>
        </w:rPr>
        <w:t>Em 63 a.C., o general romano Pompeu marchou sobre Jerusalém, transformando a Judeia em uma área que pagava impostos e era controlada por Roma. A Judeia então experimentou um período de relativa paz. Com o fim do governo hasmoneu, o povo judeu aguardava um novo e forte líder religioso, o tão esperado Messias.</w:t>
      </w:r>
      <w:r>
        <w:rPr>
          <w:lang w:val="pt_PT" w:bidi="pt_PT"/>
        </w:rPr>
      </w:r>
      <w:r>
        <w:rPr>
          <w:lang w:val="pt_PT" w:bidi="pt_PT"/>
        </w:rPr>
      </w:r>
    </w:p>
    <w:p>
      <w:pPr/>
      <w:r>
        <w:rPr>
          <w:lang w:val="pt_PT" w:bidi="pt_PT"/>
        </w:rPr>
      </w:r>
    </w:p>
    <w:p>
      <w:pPr>
        <w:pStyle w:val="Heading2"/>
      </w:pPr>
      <w:r>
        <w:rPr>
          <w:lang w:val="pt_PT" w:bidi="pt_PT"/>
        </w:rPr>
        <w:t>Manassés</w:t>
      </w:r>
      <w:r>
        <w:rPr>
          <w:lang w:val="pt_PT" w:bidi="pt_PT"/>
        </w:rPr>
      </w:r>
    </w:p>
    <w:p>
      <w:pPr/>
      <w:r>
        <w:rPr>
          <w:lang w:val="pt_PT" w:bidi="pt_PT"/>
        </w:rPr>
      </w:r>
      <w:r>
        <w:rPr>
          <w:lang w:val="pt_PT" w:bidi="pt_PT"/>
        </w:rPr>
        <w:t>Manassés foi o décimo terceiro rei de Judá, governando de 697 a 642 a.C. Ele foi rei por muitos anos e ficou conhecido por suas más ações (</w:t>
      </w:r>
      <w:r>
        <w:rPr>
          <w:lang w:val="pt_PT" w:bidi="pt_PT"/>
        </w:rPr>
        <w:t>2Rs 21.1–18</w:t>
      </w:r>
      <w:r>
        <w:rPr>
          <w:lang w:val="pt_PT" w:bidi="pt_PT"/>
        </w:rPr>
        <w:t xml:space="preserve">; </w:t>
      </w:r>
      <w:r>
        <w:rPr>
          <w:lang w:val="pt_PT" w:bidi="pt_PT"/>
        </w:rPr>
        <w:t>2Cr 33.1–9</w:t>
      </w:r>
      <w:r>
        <w:rPr>
          <w:lang w:val="pt_PT" w:bidi="pt_PT"/>
        </w:rPr>
        <w:t>). Isso foi surpreendente porque seu pai, o Rei Ezequias, foi um rei bom e fiel (</w:t>
      </w:r>
      <w:r>
        <w:rPr>
          <w:lang w:val="pt_PT" w:bidi="pt_PT"/>
        </w:rPr>
        <w:t>2Rs 20.21</w:t>
      </w:r>
      <w:r>
        <w:rPr>
          <w:lang w:val="pt_PT" w:bidi="pt_PT"/>
        </w:rPr>
        <w:t>).</w:t>
      </w:r>
    </w:p>
    <w:p>
      <w:pPr/>
      <w:r>
        <w:rPr>
          <w:lang w:val="pt_PT" w:bidi="pt_PT"/>
        </w:rPr>
      </w:r>
      <w:r>
        <w:rPr>
          <w:lang w:val="pt_PT" w:bidi="pt_PT"/>
        </w:rPr>
        <w:t>Em 697 a.C., Manassés tornou-se co-governante com seu pai, Ezequias, aos doze anos de idade (</w:t>
      </w:r>
      <w:r>
        <w:rPr>
          <w:lang w:val="pt_PT" w:bidi="pt_PT"/>
        </w:rPr>
        <w:t>2Cr 33.1</w:t>
      </w:r>
      <w:r>
        <w:rPr>
          <w:lang w:val="pt_PT" w:bidi="pt_PT"/>
        </w:rPr>
        <w:t>). Em 686 a.C., Ezequias morreu, e Manassés tornou-se o único rei. Ele reinou por cinquenta e cinco anos (</w:t>
      </w:r>
      <w:r>
        <w:rPr>
          <w:lang w:val="pt_PT" w:bidi="pt_PT"/>
        </w:rPr>
        <w:t>2Rs 21.1</w:t>
      </w:r>
      <w:r>
        <w:rPr>
          <w:lang w:val="pt_PT" w:bidi="pt_PT"/>
        </w:rPr>
        <w:t>), sendo o rei que governou por mais tempo em Judá ou Israel. Infelizmente, ele foi o rei mais perverso de Judá. Ele reconstruiu os altos lugares para adoração pagã, incentivou a adoração de Baal, do sol, da lua e das estrelas, e até sacrificou seu filho (</w:t>
      </w:r>
      <w:r>
        <w:rPr>
          <w:lang w:val="pt_PT" w:bidi="pt_PT"/>
        </w:rPr>
        <w:t>2Rs 21.2–9</w:t>
      </w:r>
      <w:r>
        <w:rPr>
          <w:lang w:val="pt_PT" w:bidi="pt_PT"/>
        </w:rPr>
        <w:t xml:space="preserve">; veja </w:t>
      </w:r>
      <w:r>
        <w:rPr>
          <w:lang w:val="pt_PT" w:bidi="pt_PT"/>
        </w:rPr>
        <w:t>2Rs 23.10</w:t>
      </w:r>
      <w:r>
        <w:rPr>
          <w:lang w:val="pt_PT" w:bidi="pt_PT"/>
        </w:rPr>
        <w:t xml:space="preserve">; </w:t>
      </w:r>
      <w:r>
        <w:rPr>
          <w:lang w:val="pt_PT" w:bidi="pt_PT"/>
        </w:rPr>
        <w:t>Jr 7.31</w:t>
      </w:r>
      <w:r>
        <w:rPr>
          <w:lang w:val="pt_PT" w:bidi="pt_PT"/>
        </w:rPr>
        <w:t>). Ele permitiu a adivinhação (busca de conhecimento do futuro por métodos sobrenaturais) e feitiçaria (uso de magia com a ajuda de espíritos malignos) em Judá. Ele “derramou tanto sangue inocente que encheu Jerusalém... com sangue inocente” (</w:t>
      </w:r>
      <w:r>
        <w:rPr>
          <w:lang w:val="pt_PT" w:bidi="pt_PT"/>
        </w:rPr>
        <w:t>2Rs 21.16</w:t>
      </w:r>
      <w:r>
        <w:rPr>
          <w:lang w:val="pt_PT" w:bidi="pt_PT"/>
        </w:rPr>
        <w:t xml:space="preserve">; </w:t>
      </w:r>
      <w:r>
        <w:rPr>
          <w:lang w:val="pt_PT" w:bidi="pt_PT"/>
        </w:rPr>
        <w:t>24.3–4</w:t>
      </w:r>
      <w:r>
        <w:rPr>
          <w:lang w:val="pt_PT" w:bidi="pt_PT"/>
        </w:rPr>
        <w:t>).</w:t>
      </w:r>
    </w:p>
    <w:p>
      <w:pPr/>
      <w:r>
        <w:rPr>
          <w:lang w:val="pt_PT" w:bidi="pt_PT"/>
        </w:rPr>
      </w:r>
      <w:r>
        <w:rPr>
          <w:lang w:val="pt_PT" w:bidi="pt_PT"/>
        </w:rPr>
        <w:t>Registros assírios indicam que Manassés enviou homens para transportar madeira do Líbano para Nínive, a pedido do rei Esar-Hadom, que governou de 680 a 669 a.C. Ele também pagou tributo ao rei Assurbanípal, que governou de 668 a 626 a.C., após uma campanha militar assíria no Egito em 667 a.C. Manassés foi mais leal à Assíria do que ao Senhor.</w:t>
      </w:r>
    </w:p>
    <w:p>
      <w:pPr/>
      <w:r>
        <w:rPr>
          <w:lang w:val="pt_PT" w:bidi="pt_PT"/>
        </w:rPr>
      </w:r>
      <w:r>
        <w:rPr>
          <w:lang w:val="pt_PT" w:bidi="pt_PT"/>
        </w:rPr>
        <w:t>Devido ao grande pecado de Manassés, Deus decidiu "limpar Jerusalém como se limpa uma tigela — limpando-a e virando-a de cabeça para baixo" (</w:t>
      </w:r>
      <w:r>
        <w:rPr>
          <w:lang w:val="pt_PT" w:bidi="pt_PT"/>
        </w:rPr>
        <w:t>2Rs 21.13</w:t>
      </w:r>
      <w:r>
        <w:rPr>
          <w:lang w:val="pt_PT" w:bidi="pt_PT"/>
        </w:rPr>
        <w:t>). No entanto, Manassés se arrependeu tarde na vida. O exército assírio o capturou, colocou um gancho em seu nariz e o exilou para a Babilônia (</w:t>
      </w:r>
      <w:r>
        <w:rPr>
          <w:lang w:val="pt_PT" w:bidi="pt_PT"/>
        </w:rPr>
        <w:t>2Cr 33.10–13</w:t>
      </w:r>
      <w:r>
        <w:rPr>
          <w:lang w:val="pt_PT" w:bidi="pt_PT"/>
        </w:rPr>
        <w:t>). Lá, Manassés voltou-se para o Senhor. Deus ouviu suas orações, restaurou-o como rei e abençoou o restante de seu reinado enquanto Manassés trabalhava para restaurar a adoração adequada somente a Deus (</w:t>
      </w:r>
      <w:r>
        <w:rPr>
          <w:lang w:val="pt_PT" w:bidi="pt_PT"/>
        </w:rPr>
        <w:t>2Cr 33.14–17</w:t>
      </w:r>
      <w:r>
        <w:rPr>
          <w:lang w:val="pt_PT" w:bidi="pt_PT"/>
        </w:rPr>
        <w:t>).</w:t>
      </w:r>
    </w:p>
    <w:p>
      <w:pPr/>
      <w:r>
        <w:rPr>
          <w:lang w:val="pt_PT" w:bidi="pt_PT"/>
        </w:rPr>
      </w:r>
      <w:r>
        <w:rPr>
          <w:lang w:val="pt_PT" w:bidi="pt_PT"/>
        </w:rPr>
        <w:t>Infelizmente, os pecados de Manassés se espalharam entre o povo de Judá (</w:t>
      </w:r>
      <w:r>
        <w:rPr>
          <w:lang w:val="pt_PT" w:bidi="pt_PT"/>
        </w:rPr>
        <w:t>2Cr 33.17</w:t>
      </w:r>
      <w:r>
        <w:rPr>
          <w:lang w:val="pt_PT" w:bidi="pt_PT"/>
        </w:rPr>
        <w:t>). Deus não mudou sua decisão de julgar o reino (</w:t>
      </w:r>
      <w:r>
        <w:rPr>
          <w:lang w:val="pt_PT" w:bidi="pt_PT"/>
        </w:rPr>
        <w:t>2Rs 23.26</w:t>
      </w:r>
      <w:r>
        <w:rPr>
          <w:lang w:val="pt_PT" w:bidi="pt_PT"/>
        </w:rPr>
        <w:t xml:space="preserve">; </w:t>
      </w:r>
      <w:r>
        <w:rPr>
          <w:lang w:val="pt_PT" w:bidi="pt_PT"/>
        </w:rPr>
        <w:t>24.3–4</w:t>
      </w:r>
      <w:r>
        <w:rPr>
          <w:lang w:val="pt_PT" w:bidi="pt_PT"/>
        </w:rPr>
        <w:t>). Isso mostra quão graves foram os pecados de Manassés. Mesmo Jeremias, cem anos depois, declarou: "Farei deles um horror para todos os reinos da terra por causa do que Manassés, filho de Ezequias, rei de Judá, fez em Jerusalém" (</w:t>
      </w:r>
      <w:r>
        <w:rPr>
          <w:lang w:val="pt_PT" w:bidi="pt_PT"/>
        </w:rPr>
        <w:t>Jr 15.4</w:t>
      </w:r>
      <w:r>
        <w:rPr>
          <w:lang w:val="pt_PT" w:bidi="pt_PT"/>
        </w:rPr>
        <w:t>). A destruição de Jerusalém e seu Templo e o exílio do povo de Judá se seguiram.</w:t>
      </w:r>
    </w:p>
    <w:p>
      <w:pPr/>
      <w:r>
        <w:rPr>
          <w:lang w:val="pt_PT" w:bidi="pt_PT"/>
        </w:rPr>
      </w:r>
      <w:r>
        <w:rPr>
          <w:lang w:val="pt_PT" w:bidi="pt_PT"/>
        </w:rPr>
        <w:t>Quando Manassés morreu em 642 a.C. aos 67 anos, ele foi enterrado em seu próprio jardim (</w:t>
      </w:r>
      <w:r>
        <w:rPr>
          <w:lang w:val="pt_PT" w:bidi="pt_PT"/>
        </w:rPr>
        <w:t>2Rs 21.18</w:t>
      </w:r>
      <w:r>
        <w:rPr>
          <w:lang w:val="pt_PT" w:bidi="pt_PT"/>
        </w:rPr>
        <w:t>). Ele não foi enterrado com líderes respeitados como Joiada e Ezequias (</w:t>
      </w:r>
      <w:r>
        <w:rPr>
          <w:lang w:val="pt_PT" w:bidi="pt_PT"/>
        </w:rPr>
        <w:t>2Cr 24.15–16</w:t>
      </w:r>
      <w:r>
        <w:rPr>
          <w:lang w:val="pt_PT" w:bidi="pt_PT"/>
        </w:rPr>
        <w:t xml:space="preserve">; </w:t>
      </w:r>
      <w:r>
        <w:rPr>
          <w:lang w:val="pt_PT" w:bidi="pt_PT"/>
        </w:rPr>
        <w:t>32.33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2 Reis 20.21–21.18</w:t>
      </w:r>
      <w:r>
        <w:rPr>
          <w:lang w:val="pt_PT" w:bidi="pt_PT"/>
        </w:rPr>
        <w:t xml:space="preserve">; </w:t>
      </w:r>
      <w:r>
        <w:rPr>
          <w:lang w:val="pt_PT" w:bidi="pt_PT"/>
        </w:rPr>
        <w:t>23.26</w:t>
      </w:r>
      <w:r>
        <w:rPr>
          <w:lang w:val="pt_PT" w:bidi="pt_PT"/>
        </w:rPr>
        <w:t xml:space="preserve">; </w:t>
      </w:r>
      <w:r>
        <w:rPr>
          <w:lang w:val="pt_PT" w:bidi="pt_PT"/>
        </w:rPr>
        <w:t>24.3</w:t>
      </w:r>
      <w:r>
        <w:rPr>
          <w:lang w:val="pt_PT" w:bidi="pt_PT"/>
        </w:rPr>
        <w:t xml:space="preserve">; </w:t>
      </w:r>
      <w:r>
        <w:rPr>
          <w:lang w:val="pt_PT" w:bidi="pt_PT"/>
        </w:rPr>
        <w:t>2 Crônicas 32.33–33.20</w:t>
      </w:r>
      <w:r>
        <w:rPr>
          <w:lang w:val="pt_PT" w:bidi="pt_PT"/>
        </w:rPr>
        <w:t xml:space="preserve">; </w:t>
      </w:r>
      <w:r>
        <w:rPr>
          <w:lang w:val="pt_PT" w:bidi="pt_PT"/>
        </w:rPr>
        <w:t>Jeremias 15.4</w:t>
      </w:r>
      <w:r>
        <w:rPr>
          <w:lang w:val="pt_PT" w:bidi="pt_PT"/>
        </w:rPr>
      </w:r>
      <w:r>
        <w:rPr>
          <w:lang w:val="pt_PT" w:bidi="pt_PT"/>
        </w:rPr>
      </w:r>
    </w:p>
    <w:p>
      <w:pPr/>
      <w:r>
        <w:rPr>
          <w:lang w:val="pt_PT" w:bidi="pt_PT"/>
        </w:rPr>
      </w:r>
    </w:p>
    <w:p>
      <w:pPr>
        <w:pStyle w:val="Heading2"/>
      </w:pPr>
      <w:r>
        <w:rPr>
          <w:lang w:val="pt_PT" w:bidi="pt_PT"/>
        </w:rPr>
        <w:t>Maria, Mãe de Jesus</w:t>
      </w:r>
      <w:r>
        <w:rPr>
          <w:lang w:val="pt_PT" w:bidi="pt_PT"/>
        </w:rPr>
      </w:r>
    </w:p>
    <w:p>
      <w:pPr/>
      <w:r>
        <w:rPr>
          <w:lang w:val="pt_PT" w:bidi="pt_PT"/>
        </w:rPr>
      </w:r>
      <w:r>
        <w:rPr>
          <w:lang w:val="pt_PT" w:bidi="pt_PT"/>
        </w:rPr>
        <w:t>Maria, a esposa de José, foi a mãe virgem de Jesus. Lucas nos conta que, quando jovem em Nazaré, Maria estava noiva de José, um carpinteiro local. Antes de se casarem, um anjo lhe disse que ela ficaria grávida pelo Espírito de Deus e daria à luz o Filho de Deus (</w:t>
      </w:r>
      <w:r>
        <w:rPr>
          <w:lang w:val="pt_PT" w:bidi="pt_PT"/>
        </w:rPr>
        <w:t>Lc 1.26–35</w:t>
      </w:r>
      <w:r>
        <w:rPr>
          <w:lang w:val="pt_PT" w:bidi="pt_PT"/>
        </w:rPr>
        <w:t>). Maria aceitou essa mensagem extraordinária com fé simples, concordando humildemente com a vontade de Deus (</w:t>
      </w:r>
      <w:r>
        <w:rPr>
          <w:lang w:val="pt_PT" w:bidi="pt_PT"/>
        </w:rPr>
        <w:t>Lc 1.38</w:t>
      </w:r>
      <w:r>
        <w:rPr>
          <w:lang w:val="pt_PT" w:bidi="pt_PT"/>
        </w:rPr>
        <w:t xml:space="preserve">; veja também </w:t>
      </w:r>
      <w:r>
        <w:rPr>
          <w:lang w:val="pt_PT" w:bidi="pt_PT"/>
        </w:rPr>
        <w:t>Lc 1.46–55</w:t>
      </w:r>
      <w:r>
        <w:rPr>
          <w:lang w:val="pt_PT" w:bidi="pt_PT"/>
        </w:rPr>
        <w:t>). Logo depois, sua parente Isabel confirmou a mensagem, chamando Maria de a mais abençoada de todas as mulheres (</w:t>
      </w:r>
      <w:r>
        <w:rPr>
          <w:lang w:val="pt_PT" w:bidi="pt_PT"/>
        </w:rPr>
        <w:t>Lc 1.39–45</w:t>
      </w:r>
      <w:r>
        <w:rPr>
          <w:lang w:val="pt_PT" w:bidi="pt_PT"/>
        </w:rPr>
        <w:t>). As pessoas viam o nascimento milagroso do Filho de Deus por Maria como um cumprimento da profecia (</w:t>
      </w:r>
      <w:r>
        <w:rPr>
          <w:lang w:val="pt_PT" w:bidi="pt_PT"/>
        </w:rPr>
        <w:t>Is 7.14</w:t>
      </w:r>
      <w:r>
        <w:rPr>
          <w:lang w:val="pt_PT" w:bidi="pt_PT"/>
        </w:rPr>
        <w:t>).</w:t>
      </w:r>
    </w:p>
    <w:p>
      <w:pPr/>
      <w:r>
        <w:rPr>
          <w:lang w:val="pt_PT" w:bidi="pt_PT"/>
        </w:rPr>
      </w:r>
      <w:r>
        <w:rPr>
          <w:lang w:val="pt_PT" w:bidi="pt_PT"/>
        </w:rPr>
        <w:t>Jesus nasceu sob circunstâncias incomuns. José levou Maria a Belém para um censo romano. A criança nasceu em um estábulo porque não havia outra hospedagem disponível (</w:t>
      </w:r>
      <w:r>
        <w:rPr>
          <w:lang w:val="pt_PT" w:bidi="pt_PT"/>
        </w:rPr>
        <w:t>Lc 2.1–7</w:t>
      </w:r>
      <w:r>
        <w:rPr>
          <w:lang w:val="pt_PT" w:bidi="pt_PT"/>
        </w:rPr>
        <w:t>). Mais tarde, Maria e José fugiram para o Egito para proteger a criança do massacre de meninos pequenos em Belém por Herodes (</w:t>
      </w:r>
      <w:r>
        <w:rPr>
          <w:lang w:val="pt_PT" w:bidi="pt_PT"/>
        </w:rPr>
        <w:t>Mt 2.13–18</w:t>
      </w:r>
      <w:r>
        <w:rPr>
          <w:lang w:val="pt_PT" w:bidi="pt_PT"/>
        </w:rPr>
        <w:t>). Quando retornaram, estabeleceram-se em Nazaré para criar sua família (</w:t>
      </w:r>
      <w:r>
        <w:rPr>
          <w:lang w:val="pt_PT" w:bidi="pt_PT"/>
        </w:rPr>
        <w:t>Mt 2.19–23</w:t>
      </w:r>
      <w:r>
        <w:rPr>
          <w:lang w:val="pt_PT" w:bidi="pt_PT"/>
        </w:rPr>
        <w:t>). Após o nascimento de Jesus, Maria provavelmente teve vários outros filhos e filhas (</w:t>
      </w:r>
      <w:r>
        <w:rPr>
          <w:lang w:val="pt_PT" w:bidi="pt_PT"/>
        </w:rPr>
        <w:t>Mt 13.55–56</w:t>
      </w:r>
      <w:r>
        <w:rPr>
          <w:lang w:val="pt_PT" w:bidi="pt_PT"/>
        </w:rPr>
        <w:t xml:space="preserve">; </w:t>
      </w:r>
      <w:r>
        <w:rPr>
          <w:lang w:val="pt_PT" w:bidi="pt_PT"/>
        </w:rPr>
        <w:t>Mc 6.3</w:t>
      </w:r>
      <w:r>
        <w:rPr>
          <w:lang w:val="pt_PT" w:bidi="pt_PT"/>
        </w:rPr>
        <w:t xml:space="preserve">). Maria provavelmente contou a Lucas os detalhes do nascimento de Jesus e os eventos incomuns ao redor dele (veja </w:t>
      </w:r>
      <w:r>
        <w:rPr>
          <w:lang w:val="pt_PT" w:bidi="pt_PT"/>
        </w:rPr>
        <w:t>Lc 2.51</w:t>
      </w:r>
      <w:r>
        <w:rPr>
          <w:lang w:val="pt_PT" w:bidi="pt_PT"/>
        </w:rPr>
        <w:t>).</w:t>
      </w:r>
    </w:p>
    <w:p>
      <w:pPr/>
      <w:r>
        <w:rPr>
          <w:lang w:val="pt_PT" w:bidi="pt_PT"/>
        </w:rPr>
      </w:r>
      <w:r>
        <w:rPr>
          <w:lang w:val="pt_PT" w:bidi="pt_PT"/>
        </w:rPr>
        <w:t>Quando Jesus tinha doze anos, ele permaneceu no templo durante uma viagem em família a Jerusalém. Maria e José o repreenderam por ter ficado para trás quando partiram, mas não entenderam sua resposta (</w:t>
      </w:r>
      <w:r>
        <w:rPr>
          <w:lang w:val="pt_PT" w:bidi="pt_PT"/>
        </w:rPr>
        <w:t>Lc 2.41–51</w:t>
      </w:r>
      <w:r>
        <w:rPr>
          <w:lang w:val="pt_PT" w:bidi="pt_PT"/>
        </w:rPr>
        <w:t>). No início do ministério público de Jesus, Maria o incentivou a realizar um milagre em um casamento em Caná (</w:t>
      </w:r>
      <w:r>
        <w:rPr>
          <w:lang w:val="pt_PT" w:bidi="pt_PT"/>
        </w:rPr>
        <w:t>Jo 2.1–11</w:t>
      </w:r>
      <w:r>
        <w:rPr>
          <w:lang w:val="pt_PT" w:bidi="pt_PT"/>
        </w:rPr>
        <w:t>). Mais tarde, quando ela e os irmãos de Jesus foram vê-lo, ele disse que seus discípulos eram sua "verdadeira família" (</w:t>
      </w:r>
      <w:r>
        <w:rPr>
          <w:lang w:val="pt_PT" w:bidi="pt_PT"/>
        </w:rPr>
        <w:t>Mt 12.46–50</w:t>
      </w:r>
      <w:r>
        <w:rPr>
          <w:lang w:val="pt_PT" w:bidi="pt_PT"/>
        </w:rPr>
        <w:t xml:space="preserve">; </w:t>
      </w:r>
      <w:r>
        <w:rPr>
          <w:lang w:val="pt_PT" w:bidi="pt_PT"/>
        </w:rPr>
        <w:t>Mc 3.31–35</w:t>
      </w:r>
      <w:r>
        <w:rPr>
          <w:lang w:val="pt_PT" w:bidi="pt_PT"/>
        </w:rPr>
        <w:t xml:space="preserve">; </w:t>
      </w:r>
      <w:r>
        <w:rPr>
          <w:lang w:val="pt_PT" w:bidi="pt_PT"/>
        </w:rPr>
        <w:t>Lc 8.19–21</w:t>
      </w:r>
      <w:r>
        <w:rPr>
          <w:lang w:val="pt_PT" w:bidi="pt_PT"/>
        </w:rPr>
        <w:t>).</w:t>
      </w:r>
    </w:p>
    <w:p>
      <w:pPr/>
      <w:r>
        <w:rPr>
          <w:lang w:val="pt_PT" w:bidi="pt_PT"/>
        </w:rPr>
      </w:r>
      <w:r>
        <w:rPr>
          <w:lang w:val="pt_PT" w:bidi="pt_PT"/>
        </w:rPr>
        <w:t xml:space="preserve">Quando Jesus foi pendurado na cruz, Maria estava entre as mulheres que assistiam (veja </w:t>
      </w:r>
      <w:r>
        <w:rPr>
          <w:lang w:val="pt_PT" w:bidi="pt_PT"/>
        </w:rPr>
        <w:t>Mc 15.40</w:t>
      </w:r>
      <w:r>
        <w:rPr>
          <w:lang w:val="pt_PT" w:bidi="pt_PT"/>
        </w:rPr>
        <w:t>,</w:t>
      </w:r>
      <w:r>
        <w:rPr>
          <w:lang w:val="pt_PT" w:bidi="pt_PT"/>
        </w:rPr>
        <w:t>47</w:t>
      </w:r>
      <w:r>
        <w:rPr>
          <w:lang w:val="pt_PT" w:bidi="pt_PT"/>
        </w:rPr>
        <w:t xml:space="preserve">; </w:t>
      </w:r>
      <w:r>
        <w:rPr>
          <w:lang w:val="pt_PT" w:bidi="pt_PT"/>
        </w:rPr>
        <w:t>Jo 19.25</w:t>
      </w:r>
      <w:r>
        <w:rPr>
          <w:lang w:val="pt_PT" w:bidi="pt_PT"/>
        </w:rPr>
        <w:t>). Enquanto Jesus estava morrendo, ele pediu a João, o “discípulo a quem Ele amava”, que cuidasse de Maria como se fosse sua própria mãe (</w:t>
      </w:r>
      <w:r>
        <w:rPr>
          <w:lang w:val="pt_PT" w:bidi="pt_PT"/>
        </w:rPr>
        <w:t>Jo 19.26–27</w:t>
      </w:r>
      <w:r>
        <w:rPr>
          <w:lang w:val="pt_PT" w:bidi="pt_PT"/>
        </w:rPr>
        <w:t>). Depois que Jesus morreu e voltou à vida, Maria fazia parte da comunidade de crentes. Ela é mencionada entre aqueles que oravam juntos quando o Espírito Santo veio no Dia de Pentecostes (</w:t>
      </w:r>
      <w:r>
        <w:rPr>
          <w:lang w:val="pt_PT" w:bidi="pt_PT"/>
        </w:rPr>
        <w:t>At 1.14</w:t>
      </w:r>
      <w:r>
        <w:rPr>
          <w:lang w:val="pt_PT" w:bidi="pt_PT"/>
        </w:rPr>
        <w:t>).</w:t>
      </w:r>
    </w:p>
    <w:p>
      <w:pPr/>
      <w:r>
        <w:rPr>
          <w:lang w:val="pt_PT" w:bidi="pt_PT"/>
        </w:rPr>
      </w:r>
      <w:r>
        <w:rPr>
          <w:lang w:val="pt_PT" w:bidi="pt_PT"/>
        </w:rPr>
        <w:t>Deus escolheu Maria para trazer Seu Filho, o Salvador, ao mundo. Para todos os cristãos, ela serve como um modelo de humildade e obediência à vontade de Deus.</w:t>
      </w:r>
    </w:p>
    <w:p>
      <w:pPr/>
      <w:r>
        <w:rPr>
          <w:lang w:val="pt_PT" w:bidi="pt_PT"/>
        </w:rPr>
      </w:r>
      <w:r>
        <w:rPr>
          <w:u w:val="single"/>
          <w:lang w:val="pt_PT" w:bidi="pt_PT"/>
        </w:rPr>
        <w:t>Passagens para estudo complementar</w:t>
      </w:r>
    </w:p>
    <w:p>
      <w:pPr/>
      <w:r>
        <w:rPr>
          <w:lang w:val="pt_PT" w:bidi="pt_PT"/>
        </w:rPr>
      </w:r>
      <w:r>
        <w:rPr>
          <w:lang w:val="pt_PT" w:bidi="pt_PT"/>
        </w:rPr>
        <w:t>Mateus 1.16</w:t>
      </w:r>
      <w:r>
        <w:rPr>
          <w:lang w:val="pt_PT" w:bidi="pt_PT"/>
        </w:rPr>
        <w:t xml:space="preserve">, </w:t>
      </w:r>
      <w:r>
        <w:rPr>
          <w:lang w:val="pt_PT" w:bidi="pt_PT"/>
        </w:rPr>
        <w:t>18–25</w:t>
      </w:r>
      <w:r>
        <w:rPr>
          <w:lang w:val="pt_PT" w:bidi="pt_PT"/>
        </w:rPr>
        <w:t xml:space="preserve">; </w:t>
      </w:r>
      <w:r>
        <w:rPr>
          <w:lang w:val="pt_PT" w:bidi="pt_PT"/>
        </w:rPr>
        <w:t>2.11</w:t>
      </w:r>
      <w:r>
        <w:rPr>
          <w:lang w:val="pt_PT" w:bidi="pt_PT"/>
        </w:rPr>
        <w:t>,</w:t>
      </w:r>
      <w:r>
        <w:rPr>
          <w:lang w:val="pt_PT" w:bidi="pt_PT"/>
        </w:rPr>
        <w:t>13–23</w:t>
      </w:r>
      <w:r>
        <w:rPr>
          <w:lang w:val="pt_PT" w:bidi="pt_PT"/>
        </w:rPr>
        <w:t xml:space="preserve">; </w:t>
      </w:r>
      <w:r>
        <w:rPr>
          <w:lang w:val="pt_PT" w:bidi="pt_PT"/>
        </w:rPr>
        <w:t>Lucas 1.26–2.51</w:t>
      </w:r>
      <w:r>
        <w:rPr>
          <w:lang w:val="pt_PT" w:bidi="pt_PT"/>
        </w:rPr>
        <w:t xml:space="preserve">; </w:t>
      </w:r>
      <w:r>
        <w:rPr>
          <w:lang w:val="pt_PT" w:bidi="pt_PT"/>
        </w:rPr>
        <w:t>João 19.25–27</w:t>
      </w:r>
      <w:r>
        <w:rPr>
          <w:lang w:val="pt_PT" w:bidi="pt_PT"/>
        </w:rPr>
        <w:t xml:space="preserve">; </w:t>
      </w:r>
      <w:r>
        <w:rPr>
          <w:lang w:val="pt_PT" w:bidi="pt_PT"/>
        </w:rPr>
        <w:t>Atos 1.14</w:t>
      </w:r>
      <w:r>
        <w:rPr>
          <w:lang w:val="pt_PT" w:bidi="pt_PT"/>
        </w:rPr>
      </w:r>
      <w:r>
        <w:rPr>
          <w:lang w:val="pt_PT" w:bidi="pt_PT"/>
        </w:rPr>
      </w:r>
    </w:p>
    <w:p>
      <w:pPr/>
      <w:r>
        <w:rPr>
          <w:lang w:val="pt_PT" w:bidi="pt_PT"/>
        </w:rPr>
      </w:r>
    </w:p>
    <w:p>
      <w:pPr>
        <w:pStyle w:val="Heading2"/>
      </w:pPr>
      <w:r>
        <w:rPr>
          <w:lang w:val="pt_PT" w:bidi="pt_PT"/>
        </w:rPr>
        <w:t>Marta, Maria e Lázaro</w:t>
      </w:r>
      <w:r>
        <w:rPr>
          <w:lang w:val="pt_PT" w:bidi="pt_PT"/>
        </w:rPr>
      </w:r>
    </w:p>
    <w:p>
      <w:pPr/>
      <w:r>
        <w:rPr>
          <w:lang w:val="pt_PT" w:bidi="pt_PT"/>
        </w:rPr>
      </w:r>
      <w:r>
        <w:rPr>
          <w:lang w:val="pt_PT" w:bidi="pt_PT"/>
        </w:rPr>
        <w:t xml:space="preserve">As irmãs Marta e Maria viviam com seu irmão Lázaro em Betânia, perto de Jerusalém. Jesus amava essa família e passava tempo com eles. Os Evangelhos de Lucas e João mencionam Marta e Maria, enquanto Lázaro aparece apenas em João. Este Lázaro não é o mendigo de </w:t>
      </w:r>
      <w:r>
        <w:rPr>
          <w:lang w:val="pt_PT" w:bidi="pt_PT"/>
        </w:rPr>
        <w:t>Lucas 16.19–31</w:t>
      </w:r>
      <w:r>
        <w:rPr>
          <w:lang w:val="pt_PT" w:bidi="pt_PT"/>
        </w:rPr>
        <w:t>.</w:t>
      </w:r>
    </w:p>
    <w:p>
      <w:pPr/>
      <w:r>
        <w:rPr>
          <w:lang w:val="pt_PT" w:bidi="pt_PT"/>
        </w:rPr>
      </w:r>
      <w:r>
        <w:rPr>
          <w:lang w:val="pt_PT" w:bidi="pt_PT"/>
        </w:rPr>
        <w:t>O relato de Lucas sobre essas duas irmãs (</w:t>
      </w:r>
      <w:r>
        <w:rPr>
          <w:lang w:val="pt_PT" w:bidi="pt_PT"/>
        </w:rPr>
        <w:t>Lc 10.38–42</w:t>
      </w:r>
      <w:r>
        <w:rPr>
          <w:lang w:val="pt_PT" w:bidi="pt_PT"/>
        </w:rPr>
        <w:t>) destaca o contraste entre Marta e Maria. Quando Jesus visitou a casa delas, Marta estava ocupada na cozinha e ficou chateada com sua irmã por não ajudá-la a preparar a refeição. Jesus defendeu a escolha de Maria de sentar-se e aprender com ele, dizendo que era a coisa mais importante.</w:t>
      </w:r>
    </w:p>
    <w:p>
      <w:pPr/>
      <w:r>
        <w:rPr>
          <w:lang w:val="pt_PT" w:bidi="pt_PT"/>
        </w:rPr>
      </w:r>
      <w:r>
        <w:rPr>
          <w:lang w:val="pt_PT" w:bidi="pt_PT"/>
        </w:rPr>
        <w:t>O Evangelho de João narra a história de Jesus ressuscitando Lázaro dos mortos (</w:t>
      </w:r>
      <w:r>
        <w:rPr>
          <w:lang w:val="pt_PT" w:bidi="pt_PT"/>
        </w:rPr>
        <w:t>Jo 11.1–44</w:t>
      </w:r>
      <w:r>
        <w:rPr>
          <w:lang w:val="pt_PT" w:bidi="pt_PT"/>
        </w:rPr>
        <w:t>). Jesus chegou a Betânia quatro dias após a morte de Lázaro. As irmãs estavam chateadas porque Jesus não tinha vindo mais cedo para curar o irmão delas. Jesus ficou profundamente comovido com as lágrimas da família e dos amigos. Ele foi ao túmulo e disse a Lázaro para sair. Para surpresa de todos, Lázaro saiu, ainda envolto em panos funerários. Este milagre mostra Jesus como o doador da vida eterna (</w:t>
      </w:r>
      <w:r>
        <w:rPr>
          <w:lang w:val="pt_PT" w:bidi="pt_PT"/>
        </w:rPr>
        <w:t>Jo 11.25–26</w:t>
      </w:r>
      <w:r>
        <w:rPr>
          <w:lang w:val="pt_PT" w:bidi="pt_PT"/>
        </w:rPr>
        <w:t>). Ironicamente, este ato também levou os líderes judeus a planejar a morte de Jesus porque muitas pessoas acreditaram nos milagres de Jesus (</w:t>
      </w:r>
      <w:r>
        <w:rPr>
          <w:lang w:val="pt_PT" w:bidi="pt_PT"/>
        </w:rPr>
        <w:t>Jo 11.47–53</w:t>
      </w:r>
      <w:r>
        <w:rPr>
          <w:lang w:val="pt_PT" w:bidi="pt_PT"/>
        </w:rPr>
        <w:t xml:space="preserve">; </w:t>
      </w:r>
      <w:r>
        <w:rPr>
          <w:lang w:val="pt_PT" w:bidi="pt_PT"/>
        </w:rPr>
        <w:t>12.10–11</w:t>
      </w:r>
      <w:r>
        <w:rPr>
          <w:lang w:val="pt_PT" w:bidi="pt_PT"/>
        </w:rPr>
        <w:t>).</w:t>
      </w:r>
    </w:p>
    <w:p>
      <w:pPr/>
      <w:r>
        <w:rPr>
          <w:lang w:val="pt_PT" w:bidi="pt_PT"/>
        </w:rPr>
      </w:r>
      <w:r>
        <w:rPr>
          <w:lang w:val="pt_PT" w:bidi="pt_PT"/>
        </w:rPr>
        <w:t>Pouco depois, a família convidou Jesus para sua casa para uma refeição de celebração. Maria derramou um frasco de perfume muito caro sobre Jesus. Quando as pessoas a criticaram por desperdiçá-lo, Jesus a defendeu. Ele disse que sua ação antecipava sua morte iminente (</w:t>
      </w:r>
      <w:r>
        <w:rPr>
          <w:lang w:val="pt_PT" w:bidi="pt_PT"/>
        </w:rPr>
        <w:t>Jo 12.1–8</w:t>
      </w:r>
      <w:r>
        <w:rPr>
          <w:lang w:val="pt_PT" w:bidi="pt_PT"/>
        </w:rPr>
        <w:t xml:space="preserve">; veja também </w:t>
      </w:r>
      <w:r>
        <w:rPr>
          <w:lang w:val="pt_PT" w:bidi="pt_PT"/>
        </w:rPr>
        <w:t>Mt 26.6–13</w:t>
      </w:r>
      <w:r>
        <w:rPr>
          <w:lang w:val="pt_PT" w:bidi="pt_PT"/>
        </w:rPr>
        <w:t xml:space="preserve">; </w:t>
      </w:r>
      <w:r>
        <w:rPr>
          <w:lang w:val="pt_PT" w:bidi="pt_PT"/>
        </w:rPr>
        <w:t>Mc 14.3–9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Mateus 26.6–13</w:t>
      </w:r>
      <w:r>
        <w:rPr>
          <w:lang w:val="pt_PT" w:bidi="pt_PT"/>
        </w:rPr>
        <w:t xml:space="preserve">; </w:t>
      </w:r>
      <w:r>
        <w:rPr>
          <w:lang w:val="pt_PT" w:bidi="pt_PT"/>
        </w:rPr>
        <w:t>Marcos 14.3–9</w:t>
      </w:r>
      <w:r>
        <w:rPr>
          <w:lang w:val="pt_PT" w:bidi="pt_PT"/>
        </w:rPr>
        <w:t xml:space="preserve">; </w:t>
      </w:r>
      <w:r>
        <w:rPr>
          <w:lang w:val="pt_PT" w:bidi="pt_PT"/>
        </w:rPr>
        <w:t>Lucas 10.38–42</w:t>
      </w:r>
      <w:r>
        <w:rPr>
          <w:lang w:val="pt_PT" w:bidi="pt_PT"/>
        </w:rPr>
        <w:t xml:space="preserve">; </w:t>
      </w:r>
      <w:r>
        <w:rPr>
          <w:lang w:val="pt_PT" w:bidi="pt_PT"/>
        </w:rPr>
        <w:t>João 11.1–44</w:t>
      </w:r>
      <w:r>
        <w:rPr>
          <w:lang w:val="pt_PT" w:bidi="pt_PT"/>
        </w:rPr>
        <w:t xml:space="preserve">; </w:t>
      </w:r>
      <w:r>
        <w:rPr>
          <w:lang w:val="pt_PT" w:bidi="pt_PT"/>
        </w:rPr>
        <w:t>12.1–11</w:t>
      </w:r>
      <w:r>
        <w:rPr>
          <w:lang w:val="pt_PT" w:bidi="pt_PT"/>
        </w:rPr>
        <w:t>,</w:t>
      </w:r>
      <w:r>
        <w:rPr>
          <w:lang w:val="pt_PT" w:bidi="pt_PT"/>
        </w:rPr>
        <w:t>17</w:t>
      </w:r>
      <w:r>
        <w:rPr>
          <w:lang w:val="pt_PT" w:bidi="pt_PT"/>
        </w:rPr>
      </w:r>
      <w:r>
        <w:rPr>
          <w:lang w:val="pt_PT" w:bidi="pt_PT"/>
        </w:rPr>
      </w:r>
    </w:p>
    <w:p>
      <w:pPr/>
      <w:r>
        <w:rPr>
          <w:lang w:val="pt_PT" w:bidi="pt_PT"/>
        </w:rPr>
      </w:r>
    </w:p>
    <w:p>
      <w:pPr>
        <w:pStyle w:val="Heading2"/>
      </w:pPr>
      <w:r>
        <w:rPr>
          <w:lang w:val="pt_PT" w:bidi="pt_PT"/>
        </w:rPr>
        <w:t>Mateus (Levi)</w:t>
      </w:r>
      <w:r>
        <w:rPr>
          <w:lang w:val="pt_PT" w:bidi="pt_PT"/>
        </w:rPr>
      </w:r>
    </w:p>
    <w:p>
      <w:pPr/>
      <w:r>
        <w:rPr>
          <w:lang w:val="pt_PT" w:bidi="pt_PT"/>
        </w:rPr>
      </w:r>
      <w:r>
        <w:rPr>
          <w:lang w:val="pt_PT" w:bidi="pt_PT"/>
        </w:rPr>
        <w:t>Mateus trabalhou como coletor de impostos para os romanos e, mais tarde, tornou-se um dos doze seguidores mais próximos de Jesus (chamados apóstolos). A tradição antiga afirma que ele escreveu o Evangelho de Mateus.</w:t>
      </w:r>
    </w:p>
    <w:p>
      <w:pPr/>
      <w:r>
        <w:rPr>
          <w:lang w:val="pt_PT" w:bidi="pt_PT"/>
        </w:rPr>
      </w:r>
      <w:r>
        <w:rPr>
          <w:lang w:val="pt_PT" w:bidi="pt_PT"/>
        </w:rPr>
        <w:t>Ele é chamado de Mateus em todas as listas dos apóstolos (</w:t>
      </w:r>
      <w:r>
        <w:rPr>
          <w:lang w:val="pt_PT" w:bidi="pt_PT"/>
        </w:rPr>
        <w:t>Mt 10.3</w:t>
      </w:r>
      <w:r>
        <w:rPr>
          <w:lang w:val="pt_PT" w:bidi="pt_PT"/>
        </w:rPr>
        <w:t xml:space="preserve">; </w:t>
      </w:r>
      <w:r>
        <w:rPr>
          <w:lang w:val="pt_PT" w:bidi="pt_PT"/>
        </w:rPr>
        <w:t>Mc 3.18</w:t>
      </w:r>
      <w:r>
        <w:rPr>
          <w:lang w:val="pt_PT" w:bidi="pt_PT"/>
        </w:rPr>
        <w:t xml:space="preserve">; </w:t>
      </w:r>
      <w:r>
        <w:rPr>
          <w:lang w:val="pt_PT" w:bidi="pt_PT"/>
        </w:rPr>
        <w:t>Lc 6.15</w:t>
      </w:r>
      <w:r>
        <w:rPr>
          <w:lang w:val="pt_PT" w:bidi="pt_PT"/>
        </w:rPr>
        <w:t xml:space="preserve">; </w:t>
      </w:r>
      <w:r>
        <w:rPr>
          <w:lang w:val="pt_PT" w:bidi="pt_PT"/>
        </w:rPr>
        <w:t>At 1.13</w:t>
      </w:r>
      <w:r>
        <w:rPr>
          <w:lang w:val="pt_PT" w:bidi="pt_PT"/>
        </w:rPr>
        <w:t>). No entanto, em dois relatos de seu chamado, ele é referido como Levi, seu outro nome (</w:t>
      </w:r>
      <w:r>
        <w:rPr>
          <w:lang w:val="pt_PT" w:bidi="pt_PT"/>
        </w:rPr>
        <w:t>Mc 2.14–15</w:t>
      </w:r>
      <w:r>
        <w:rPr>
          <w:lang w:val="pt_PT" w:bidi="pt_PT"/>
        </w:rPr>
        <w:t xml:space="preserve">; </w:t>
      </w:r>
      <w:r>
        <w:rPr>
          <w:lang w:val="pt_PT" w:bidi="pt_PT"/>
        </w:rPr>
        <w:t>Lc 5.27–29</w:t>
      </w:r>
      <w:r>
        <w:rPr>
          <w:lang w:val="pt_PT" w:bidi="pt_PT"/>
        </w:rPr>
        <w:t xml:space="preserve">; compare </w:t>
      </w:r>
      <w:r>
        <w:rPr>
          <w:lang w:val="pt_PT" w:bidi="pt_PT"/>
        </w:rPr>
        <w:t>Mt 9.9–10</w:t>
      </w:r>
      <w:r>
        <w:rPr>
          <w:lang w:val="pt_PT" w:bidi="pt_PT"/>
        </w:rPr>
        <w:t>). Seu pai era Alfeu (</w:t>
      </w:r>
      <w:r>
        <w:rPr>
          <w:lang w:val="pt_PT" w:bidi="pt_PT"/>
        </w:rPr>
        <w:t>Mc 2.14</w:t>
      </w:r>
      <w:r>
        <w:rPr>
          <w:lang w:val="pt_PT" w:bidi="pt_PT"/>
        </w:rPr>
        <w:t>). Não sabemos se ele é irmão de Tiago, filho de Alfeu, já que não é mencionado que sejam irmãos nas listas dos apóstolos (como os outros pares de irmãos são).</w:t>
      </w:r>
    </w:p>
    <w:p>
      <w:pPr/>
      <w:r>
        <w:rPr>
          <w:lang w:val="pt_PT" w:bidi="pt_PT"/>
        </w:rPr>
      </w:r>
      <w:r>
        <w:rPr>
          <w:lang w:val="pt_PT" w:bidi="pt_PT"/>
        </w:rPr>
        <w:t>Os judeus que coletavam impostos para os romanos eram frequentemente vistos como pecadores por outros judeus. Eles ganhavam dinheiro trabalhando para as forças de ocupação e praticavam extorsão legal. É significativo que Jesus tenha escolhido um coletor de impostos para ser um de seus seguidores. Quando os fariseus criticaram Jesus por aceitar o convite para jantar de Mateus e comer com coletores de impostos e outros pecadores, Jesus usou o momento para ensinar sobre compaixão. Ele enfatizou que veio para os pecadores, não para aqueles que se viam como justos (</w:t>
      </w:r>
      <w:r>
        <w:rPr>
          <w:lang w:val="pt_PT" w:bidi="pt_PT"/>
        </w:rPr>
        <w:t>Mt 9.9–13</w:t>
      </w:r>
      <w:r>
        <w:rPr>
          <w:lang w:val="pt_PT" w:bidi="pt_PT"/>
        </w:rPr>
        <w:t xml:space="preserve">; </w:t>
      </w:r>
      <w:r>
        <w:rPr>
          <w:lang w:val="pt_PT" w:bidi="pt_PT"/>
        </w:rPr>
        <w:t>Mc 2.14–17</w:t>
      </w:r>
      <w:r>
        <w:rPr>
          <w:lang w:val="pt_PT" w:bidi="pt_PT"/>
        </w:rPr>
        <w:t xml:space="preserve">; </w:t>
      </w:r>
      <w:r>
        <w:rPr>
          <w:lang w:val="pt_PT" w:bidi="pt_PT"/>
        </w:rPr>
        <w:t>Lc 5.27–32</w:t>
      </w:r>
      <w:r>
        <w:rPr>
          <w:lang w:val="pt_PT" w:bidi="pt_PT"/>
        </w:rPr>
        <w:t>). Mateus imediatamente seguiu o chamado de Jesus, deixando tudo para trás (</w:t>
      </w:r>
      <w:r>
        <w:rPr>
          <w:lang w:val="pt_PT" w:bidi="pt_PT"/>
        </w:rPr>
        <w:t>Lc 5.28</w:t>
      </w:r>
      <w:r>
        <w:rPr>
          <w:lang w:val="pt_PT" w:bidi="pt_PT"/>
        </w:rPr>
        <w:t>). Isso sugere que ele nunca voltou a coletar impostos ou à sua vida antiga.</w:t>
      </w:r>
    </w:p>
    <w:p>
      <w:pPr/>
      <w:r>
        <w:rPr>
          <w:lang w:val="pt_PT" w:bidi="pt_PT"/>
        </w:rPr>
      </w:r>
      <w:r>
        <w:rPr>
          <w:lang w:val="pt_PT" w:bidi="pt_PT"/>
        </w:rPr>
        <w:t>O Evangelho de Mateus foi escrito para os judeus e oferece uma perspectiva judaica sobre a vida e os ensinamentos de Jesus. Inclui tópicos importantes para aqueles com um histórico judaico. Este Evangelho foi muito popular na igreja primitiva, o que provavelmente explica por que aparece primeiro no Novo Testamento.</w:t>
      </w:r>
    </w:p>
    <w:p>
      <w:pPr/>
      <w:r>
        <w:rPr>
          <w:lang w:val="pt_PT" w:bidi="pt_PT"/>
        </w:rPr>
      </w:r>
      <w:r>
        <w:rPr>
          <w:u w:val="single"/>
          <w:lang w:val="pt_PT" w:bidi="pt_PT"/>
        </w:rPr>
        <w:t>Passagens para estudo complementar</w:t>
      </w:r>
    </w:p>
    <w:p>
      <w:pPr/>
      <w:r>
        <w:rPr>
          <w:lang w:val="pt_PT" w:bidi="pt_PT"/>
        </w:rPr>
      </w:r>
      <w:r>
        <w:rPr>
          <w:lang w:val="pt_PT" w:bidi="pt_PT"/>
        </w:rPr>
        <w:t>Mateus 9.9–10</w:t>
      </w:r>
      <w:r>
        <w:rPr>
          <w:lang w:val="pt_PT" w:bidi="pt_PT"/>
        </w:rPr>
        <w:t xml:space="preserve">; </w:t>
      </w:r>
      <w:r>
        <w:rPr>
          <w:lang w:val="pt_PT" w:bidi="pt_PT"/>
        </w:rPr>
        <w:t>10.3</w:t>
      </w:r>
      <w:r>
        <w:rPr>
          <w:lang w:val="pt_PT" w:bidi="pt_PT"/>
        </w:rPr>
        <w:t xml:space="preserve">; </w:t>
      </w:r>
      <w:r>
        <w:rPr>
          <w:lang w:val="pt_PT" w:bidi="pt_PT"/>
        </w:rPr>
        <w:t>Marcos 2.14–15</w:t>
      </w:r>
      <w:r>
        <w:rPr>
          <w:lang w:val="pt_PT" w:bidi="pt_PT"/>
        </w:rPr>
        <w:t xml:space="preserve">; </w:t>
      </w:r>
      <w:r>
        <w:rPr>
          <w:lang w:val="pt_PT" w:bidi="pt_PT"/>
        </w:rPr>
        <w:t>3.18</w:t>
      </w:r>
      <w:r>
        <w:rPr>
          <w:lang w:val="pt_PT" w:bidi="pt_PT"/>
        </w:rPr>
        <w:t xml:space="preserve">; </w:t>
      </w:r>
      <w:r>
        <w:rPr>
          <w:lang w:val="pt_PT" w:bidi="pt_PT"/>
        </w:rPr>
        <w:t>Lucas 5.27–29</w:t>
      </w:r>
      <w:r>
        <w:rPr>
          <w:lang w:val="pt_PT" w:bidi="pt_PT"/>
        </w:rPr>
        <w:t xml:space="preserve">; </w:t>
      </w:r>
      <w:r>
        <w:rPr>
          <w:lang w:val="pt_PT" w:bidi="pt_PT"/>
        </w:rPr>
        <w:t>6.15</w:t>
      </w:r>
      <w:r>
        <w:rPr>
          <w:lang w:val="pt_PT" w:bidi="pt_PT"/>
        </w:rPr>
        <w:t xml:space="preserve">; </w:t>
      </w:r>
      <w:r>
        <w:rPr>
          <w:lang w:val="pt_PT" w:bidi="pt_PT"/>
        </w:rPr>
        <w:t>Atos 1.13</w:t>
      </w:r>
      <w:r>
        <w:rPr>
          <w:lang w:val="pt_PT" w:bidi="pt_PT"/>
        </w:rPr>
      </w:r>
      <w:r>
        <w:rPr>
          <w:lang w:val="pt_PT" w:bidi="pt_PT"/>
        </w:rPr>
      </w:r>
    </w:p>
    <w:p>
      <w:pPr/>
      <w:r>
        <w:rPr>
          <w:lang w:val="pt_PT" w:bidi="pt_PT"/>
        </w:rPr>
      </w:r>
    </w:p>
    <w:p>
      <w:pPr>
        <w:pStyle w:val="Heading2"/>
      </w:pPr>
      <w:r>
        <w:rPr>
          <w:lang w:val="pt_PT" w:bidi="pt_PT"/>
        </w:rPr>
        <w:t>Melquisedeque</w:t>
      </w:r>
      <w:r>
        <w:rPr>
          <w:lang w:val="pt_PT" w:bidi="pt_PT"/>
        </w:rPr>
      </w:r>
    </w:p>
    <w:p>
      <w:pPr/>
      <w:r>
        <w:rPr>
          <w:lang w:val="pt_PT" w:bidi="pt_PT"/>
        </w:rPr>
      </w:r>
      <w:r>
        <w:rPr>
          <w:lang w:val="pt_PT" w:bidi="pt_PT"/>
        </w:rPr>
        <w:t>Melquisedeque é uma figura misteriosa na Bíblia. Seu nome significa "rei da justiça". Ele foi um sacerdote e rei cananeu. Não há registro de sua família, nascimento ou morte.</w:t>
      </w:r>
    </w:p>
    <w:p>
      <w:pPr/>
      <w:r>
        <w:rPr>
          <w:lang w:val="pt_PT" w:bidi="pt_PT"/>
        </w:rPr>
      </w:r>
      <w:r>
        <w:rPr>
          <w:lang w:val="pt_PT" w:bidi="pt_PT"/>
        </w:rPr>
        <w:t>Abraão encontrou Melquisedeque após derrotar quatro reis mesopotâmicos. Os mesopotâmicos haviam invadido Sodoma e Gomorra e capturado o sobrinho de Abraão, Ló (</w:t>
      </w:r>
      <w:r>
        <w:rPr>
          <w:lang w:val="pt_PT" w:bidi="pt_PT"/>
        </w:rPr>
        <w:t>Gn 14.1–16</w:t>
      </w:r>
      <w:r>
        <w:rPr>
          <w:lang w:val="pt_PT" w:bidi="pt_PT"/>
        </w:rPr>
        <w:t xml:space="preserve">). Quando Abraão retornou da batalha, Melquisedeque, rei de Salém (que é Jerusalém; veja </w:t>
      </w:r>
      <w:r>
        <w:rPr>
          <w:lang w:val="pt_PT" w:bidi="pt_PT"/>
        </w:rPr>
        <w:t>Salmos 76.2</w:t>
      </w:r>
      <w:r>
        <w:rPr>
          <w:lang w:val="pt_PT" w:bidi="pt_PT"/>
        </w:rPr>
        <w:t xml:space="preserve"> e nota de rodapé lá), estava com os reis gratos da confederação do Mar Morto. Melquisedeque deu a Abraão pão, vinho e sua bênção, agindo como um “sacerdote do Deus Altíssimo” (</w:t>
      </w:r>
      <w:r>
        <w:rPr>
          <w:lang w:val="pt_PT" w:bidi="pt_PT"/>
        </w:rPr>
        <w:t>Gn 14.18</w:t>
      </w:r>
      <w:r>
        <w:rPr>
          <w:lang w:val="pt_PT" w:bidi="pt_PT"/>
        </w:rPr>
        <w:t xml:space="preserve">), o verdadeiro Deus que criou o céu e a terra (veja </w:t>
      </w:r>
      <w:r>
        <w:rPr>
          <w:lang w:val="pt_PT" w:bidi="pt_PT"/>
        </w:rPr>
        <w:t>Sl 7.17</w:t>
      </w:r>
      <w:r>
        <w:rPr>
          <w:lang w:val="pt_PT" w:bidi="pt_PT"/>
        </w:rPr>
        <w:t xml:space="preserve">; </w:t>
      </w:r>
      <w:r>
        <w:rPr>
          <w:lang w:val="pt_PT" w:bidi="pt_PT"/>
        </w:rPr>
        <w:t>47.2</w:t>
      </w:r>
      <w:r>
        <w:rPr>
          <w:lang w:val="pt_PT" w:bidi="pt_PT"/>
        </w:rPr>
        <w:t xml:space="preserve">; </w:t>
      </w:r>
      <w:r>
        <w:rPr>
          <w:lang w:val="pt_PT" w:bidi="pt_PT"/>
        </w:rPr>
        <w:t>57.2</w:t>
      </w:r>
      <w:r>
        <w:rPr>
          <w:lang w:val="pt_PT" w:bidi="pt_PT"/>
        </w:rPr>
        <w:t xml:space="preserve">; </w:t>
      </w:r>
      <w:r>
        <w:rPr>
          <w:lang w:val="pt_PT" w:bidi="pt_PT"/>
        </w:rPr>
        <w:t>78.56</w:t>
      </w:r>
      <w:r>
        <w:rPr>
          <w:lang w:val="pt_PT" w:bidi="pt_PT"/>
        </w:rPr>
        <w:t>). Melquisedeque entendeu que Abraão adorava o verdadeiro Deus, e ele louvou a Deus por dar vitória a Abraão (</w:t>
      </w:r>
      <w:r>
        <w:rPr>
          <w:lang w:val="pt_PT" w:bidi="pt_PT"/>
        </w:rPr>
        <w:t>Gn 14.19–20</w:t>
      </w:r>
      <w:r>
        <w:rPr>
          <w:lang w:val="pt_PT" w:bidi="pt_PT"/>
        </w:rPr>
        <w:t xml:space="preserve">). Abraão aceitou os presentes de Melquisedeque e deu-lhe um dízimo, mostrando a importância de Melquisedeque (veja </w:t>
      </w:r>
      <w:r>
        <w:rPr>
          <w:lang w:val="pt_PT" w:bidi="pt_PT"/>
        </w:rPr>
        <w:t>Hb 7.4–10</w:t>
      </w:r>
      <w:r>
        <w:rPr>
          <w:lang w:val="pt_PT" w:bidi="pt_PT"/>
        </w:rPr>
        <w:t>).</w:t>
      </w:r>
    </w:p>
    <w:p>
      <w:pPr/>
      <w:r>
        <w:rPr>
          <w:lang w:val="pt_PT" w:bidi="pt_PT"/>
        </w:rPr>
      </w:r>
      <w:r>
        <w:rPr>
          <w:lang w:val="pt_PT" w:bidi="pt_PT"/>
        </w:rPr>
        <w:t>Gênesis inclui histórias familiares para muitas pessoas, mas Melquisedeque aparece repentinamente sem uma introdução. Ele desaparece tão rapidamente quanto apareceu. Muito mais tarde na história de Israel, o Rei Davi pode ter refletido sobre isso ao dizer que o Messias (o escolhido de Deus) é "um sacerdote para sempre na ordem de Melquisedeque" (</w:t>
      </w:r>
      <w:r>
        <w:rPr>
          <w:lang w:val="pt_PT" w:bidi="pt_PT"/>
        </w:rPr>
        <w:t>Sl 110.4</w:t>
      </w:r>
      <w:r>
        <w:rPr>
          <w:lang w:val="pt_PT" w:bidi="pt_PT"/>
        </w:rPr>
        <w:t xml:space="preserve">; compare </w:t>
      </w:r>
      <w:r>
        <w:rPr>
          <w:lang w:val="pt_PT" w:bidi="pt_PT"/>
        </w:rPr>
        <w:t>Hb 7.15–25</w:t>
      </w:r>
      <w:r>
        <w:rPr>
          <w:lang w:val="pt_PT" w:bidi="pt_PT"/>
        </w:rPr>
        <w:t>). O livro de Hebreus utiliza a ideia de que Melquisedeque não tinha registro de sua história familiar para comparar o sacerdócio levítico temporário com o sacerdócio eterno de Jesus Cristo. Hebreus também explica que Melquisedeque é lembrado como "semelhante ao Filho de Deus", mas não era o Filho de Deus (</w:t>
      </w:r>
      <w:r>
        <w:rPr>
          <w:lang w:val="pt_PT" w:bidi="pt_PT"/>
        </w:rPr>
        <w:t>Hb 7.3</w:t>
      </w:r>
      <w:r>
        <w:rPr>
          <w:lang w:val="pt_PT" w:bidi="pt_PT"/>
        </w:rPr>
        <w:t>). Seu sacerdócio dura para sempre como um modelo que precede o sacerdócio do Messias. Assim como Melquisedeque, mas ao contrário dos reis de Israel, Jesus é um rei que também desempenha funções sacerdotais.</w:t>
      </w:r>
    </w:p>
    <w:p>
      <w:pPr/>
      <w:r>
        <w:rPr>
          <w:lang w:val="pt_PT" w:bidi="pt_PT"/>
        </w:rPr>
      </w:r>
      <w:r>
        <w:rPr>
          <w:lang w:val="pt_PT" w:bidi="pt_PT"/>
        </w:rPr>
        <w:t>Melquisedeque, um sacerdote real, foi maior que Levi, o ancestral dos sacerdotes de Israel. Da mesma forma, o Messias, Jesus Cristo, é um sacerdote superior em comparação com os descendentes de Arão. Jesus oferece perdão duradouro para os pecados e acesso direto a Deus (</w:t>
      </w:r>
      <w:r>
        <w:rPr>
          <w:lang w:val="pt_PT" w:bidi="pt_PT"/>
        </w:rPr>
        <w:t>Hb 7.24–28</w:t>
      </w:r>
      <w:r>
        <w:rPr>
          <w:lang w:val="pt_PT" w:bidi="pt_PT"/>
        </w:rPr>
        <w:t>). Ele guia seu povo através do Espírito Santo em vez da lei (</w:t>
      </w:r>
      <w:r>
        <w:rPr>
          <w:lang w:val="pt_PT" w:bidi="pt_PT"/>
        </w:rPr>
        <w:t>Hb 8.7–13</w:t>
      </w:r>
      <w:r>
        <w:rPr>
          <w:lang w:val="pt_PT" w:bidi="pt_PT"/>
        </w:rPr>
        <w:t>). Ele permanece para sempre como sacerdote e rei para aqueles que confiam nele.</w:t>
      </w:r>
    </w:p>
    <w:p>
      <w:pPr/>
      <w:r>
        <w:rPr>
          <w:lang w:val="pt_PT" w:bidi="pt_PT"/>
        </w:rPr>
      </w:r>
      <w:r>
        <w:rPr>
          <w:u w:val="single"/>
          <w:lang w:val="pt_PT" w:bidi="pt_PT"/>
        </w:rPr>
        <w:t>Passagens para estudo complementar</w:t>
      </w:r>
    </w:p>
    <w:p>
      <w:pPr/>
      <w:r>
        <w:rPr>
          <w:lang w:val="pt_PT" w:bidi="pt_PT"/>
        </w:rPr>
      </w:r>
      <w:r>
        <w:rPr>
          <w:lang w:val="pt_PT" w:bidi="pt_PT"/>
        </w:rPr>
        <w:t>Gênesis 14.17–20</w:t>
      </w:r>
      <w:r>
        <w:rPr>
          <w:lang w:val="pt_PT" w:bidi="pt_PT"/>
        </w:rPr>
        <w:t xml:space="preserve">; </w:t>
      </w:r>
      <w:r>
        <w:rPr>
          <w:lang w:val="pt_PT" w:bidi="pt_PT"/>
        </w:rPr>
        <w:t>Salmos 110.4</w:t>
      </w:r>
      <w:r>
        <w:rPr>
          <w:lang w:val="pt_PT" w:bidi="pt_PT"/>
        </w:rPr>
        <w:t xml:space="preserve">; </w:t>
      </w:r>
      <w:r>
        <w:rPr>
          <w:lang w:val="pt_PT" w:bidi="pt_PT"/>
        </w:rPr>
        <w:t>Hebreus 5.6–10</w:t>
      </w:r>
      <w:r>
        <w:rPr>
          <w:lang w:val="pt_PT" w:bidi="pt_PT"/>
        </w:rPr>
        <w:t xml:space="preserve">; </w:t>
      </w:r>
      <w:r>
        <w:rPr>
          <w:lang w:val="pt_PT" w:bidi="pt_PT"/>
        </w:rPr>
        <w:t>6.20–7.28</w:t>
      </w:r>
      <w:r>
        <w:rPr>
          <w:lang w:val="pt_PT" w:bidi="pt_PT"/>
        </w:rPr>
      </w:r>
      <w:r>
        <w:rPr>
          <w:lang w:val="pt_PT" w:bidi="pt_PT"/>
        </w:rPr>
      </w:r>
    </w:p>
    <w:p>
      <w:pPr/>
      <w:r>
        <w:rPr>
          <w:lang w:val="pt_PT" w:bidi="pt_PT"/>
        </w:rPr>
      </w:r>
    </w:p>
    <w:p>
      <w:pPr>
        <w:pStyle w:val="Heading2"/>
      </w:pPr>
      <w:r>
        <w:rPr>
          <w:lang w:val="pt_PT" w:bidi="pt_PT"/>
        </w:rPr>
        <w:t>Mical</w:t>
      </w:r>
      <w:r>
        <w:rPr>
          <w:lang w:val="pt_PT" w:bidi="pt_PT"/>
        </w:rPr>
      </w:r>
    </w:p>
    <w:p>
      <w:pPr/>
      <w:r>
        <w:rPr>
          <w:lang w:val="pt_PT" w:bidi="pt_PT"/>
        </w:rPr>
      </w:r>
      <w:r>
        <w:rPr>
          <w:lang w:val="pt_PT" w:bidi="pt_PT"/>
        </w:rPr>
        <w:t>Mical era a filha mais nova do Rei Saul (</w:t>
      </w:r>
      <w:r>
        <w:rPr>
          <w:lang w:val="pt_PT" w:bidi="pt_PT"/>
        </w:rPr>
        <w:t>1Sm 14.49</w:t>
      </w:r>
      <w:r>
        <w:rPr>
          <w:lang w:val="pt_PT" w:bidi="pt_PT"/>
        </w:rPr>
        <w:t>). Ela foi a primeira esposa do Rei Davi (</w:t>
      </w:r>
      <w:r>
        <w:rPr>
          <w:lang w:val="pt_PT" w:bidi="pt_PT"/>
        </w:rPr>
        <w:t>18.17–27</w:t>
      </w:r>
      <w:r>
        <w:rPr>
          <w:lang w:val="pt_PT" w:bidi="pt_PT"/>
        </w:rPr>
        <w:t>). Ela teve um papel importante na transição do governo de Saul para o de Davi.</w:t>
      </w:r>
    </w:p>
    <w:p>
      <w:pPr/>
      <w:r>
        <w:rPr>
          <w:lang w:val="pt_PT" w:bidi="pt_PT"/>
        </w:rPr>
      </w:r>
      <w:r>
        <w:rPr>
          <w:lang w:val="pt_PT" w:bidi="pt_PT"/>
        </w:rPr>
        <w:t>No antigo Oriente Próximo, famílias importantes frequentemente arranjavam casamentos por razões políticas. Saul tentou armar uma cilada para Davi prometendo-lhe sua filha mais velha, Merabe, se ele lutasse contra os filisteus. Davi, um guerreiro forte, estava se tornando um líder no reino de Saul. O rei deveria ter ficado feliz em ter um aliado assim, mas logo ficou com ciúmes do sucesso de Davi e desconfiado de seus objetivos.</w:t>
      </w:r>
    </w:p>
    <w:p>
      <w:pPr/>
      <w:r>
        <w:rPr>
          <w:lang w:val="pt_PT" w:bidi="pt_PT"/>
        </w:rPr>
      </w:r>
      <w:r>
        <w:rPr>
          <w:lang w:val="pt_PT" w:bidi="pt_PT"/>
        </w:rPr>
        <w:t>Saul esperava que Davi morresse em batalha, mas o plano falhou. Mais tarde, Saul descobriu que sua filha mais nova, Mical, amava Davi (</w:t>
      </w:r>
      <w:r>
        <w:rPr>
          <w:lang w:val="pt_PT" w:bidi="pt_PT"/>
        </w:rPr>
        <w:t>1Sm 18.20</w:t>
      </w:r>
      <w:r>
        <w:rPr>
          <w:lang w:val="pt_PT" w:bidi="pt_PT"/>
        </w:rPr>
        <w:t>). Isso lhe deu outra chance de atrair Davi para lutar contra os filisteus. Desta vez, Davi concordou. Quando Davi voltou vitorioso, Saul teve que dar a Davi sua filha em casamento. Esta aliança matrimonial ajudou Davi enquanto ele construía sua reputação com as tribos do norte (</w:t>
      </w:r>
      <w:r>
        <w:rPr>
          <w:lang w:val="pt_PT" w:bidi="pt_PT"/>
        </w:rPr>
        <w:t>2Sm 3.13–16</w:t>
      </w:r>
      <w:r>
        <w:rPr>
          <w:lang w:val="pt_PT" w:bidi="pt_PT"/>
        </w:rPr>
        <w:t>).</w:t>
      </w:r>
    </w:p>
    <w:p>
      <w:pPr/>
      <w:r>
        <w:rPr>
          <w:lang w:val="pt_PT" w:bidi="pt_PT"/>
        </w:rPr>
      </w:r>
      <w:r>
        <w:rPr>
          <w:lang w:val="pt_PT" w:bidi="pt_PT"/>
        </w:rPr>
        <w:t>Mical amava Davi no início de seu relacionamento e até enganou seu pai para ajudar Davi a escapar de um plano para matá-lo (</w:t>
      </w:r>
      <w:r>
        <w:rPr>
          <w:lang w:val="pt_PT" w:bidi="pt_PT"/>
        </w:rPr>
        <w:t>1Sm 19.11–17</w:t>
      </w:r>
      <w:r>
        <w:rPr>
          <w:lang w:val="pt_PT" w:bidi="pt_PT"/>
        </w:rPr>
        <w:t>). Depois que Davi deixou a corte de Saul, Saul arranjou outro casamento para ela (</w:t>
      </w:r>
      <w:r>
        <w:rPr>
          <w:lang w:val="pt_PT" w:bidi="pt_PT"/>
        </w:rPr>
        <w:t>1Sm 25.44</w:t>
      </w:r>
      <w:r>
        <w:rPr>
          <w:lang w:val="pt_PT" w:bidi="pt_PT"/>
        </w:rPr>
        <w:t>). Mas Davi mais tarde encerrou esse casamento para trazê-la de volta (</w:t>
      </w:r>
      <w:r>
        <w:rPr>
          <w:lang w:val="pt_PT" w:bidi="pt_PT"/>
        </w:rPr>
        <w:t>2Sm 3.13–16</w:t>
      </w:r>
      <w:r>
        <w:rPr>
          <w:lang w:val="pt_PT" w:bidi="pt_PT"/>
        </w:rPr>
        <w:t>). Mical mostrou desrespeito por Davi quando ele dançou alegremente diante da Arca da Aliança ao ser levada para Jerusalém (</w:t>
      </w:r>
      <w:r>
        <w:rPr>
          <w:lang w:val="pt_PT" w:bidi="pt_PT"/>
        </w:rPr>
        <w:t>2Sm 6.16–23</w:t>
      </w:r>
      <w:r>
        <w:rPr>
          <w:lang w:val="pt_PT" w:bidi="pt_PT"/>
        </w:rPr>
        <w:t>). Por ter mostrado desrespeito pelo Rei Davi, Mical não pôde ter filhos.</w:t>
      </w:r>
    </w:p>
    <w:p>
      <w:pPr/>
      <w:r>
        <w:rPr>
          <w:lang w:val="pt_PT" w:bidi="pt_PT"/>
        </w:rPr>
      </w:r>
      <w:r>
        <w:rPr>
          <w:u w:val="single"/>
          <w:lang w:val="pt_PT" w:bidi="pt_PT"/>
        </w:rPr>
        <w:t>Passagens para estudo complementar</w:t>
      </w:r>
    </w:p>
    <w:p>
      <w:pPr/>
      <w:r>
        <w:rPr>
          <w:lang w:val="pt_PT" w:bidi="pt_PT"/>
        </w:rPr>
      </w:r>
      <w:r>
        <w:rPr>
          <w:lang w:val="pt_PT" w:bidi="pt_PT"/>
        </w:rPr>
        <w:t>1 Samuel 14.49</w:t>
      </w:r>
      <w:r>
        <w:rPr>
          <w:lang w:val="pt_PT" w:bidi="pt_PT"/>
        </w:rPr>
        <w:t xml:space="preserve">; </w:t>
      </w:r>
      <w:r>
        <w:rPr>
          <w:lang w:val="pt_PT" w:bidi="pt_PT"/>
        </w:rPr>
        <w:t>18.17–30</w:t>
      </w:r>
      <w:r>
        <w:rPr>
          <w:lang w:val="pt_PT" w:bidi="pt_PT"/>
        </w:rPr>
        <w:t xml:space="preserve">; </w:t>
      </w:r>
      <w:r>
        <w:rPr>
          <w:lang w:val="pt_PT" w:bidi="pt_PT"/>
        </w:rPr>
        <w:t>19.11–17</w:t>
      </w:r>
      <w:r>
        <w:rPr>
          <w:lang w:val="pt_PT" w:bidi="pt_PT"/>
        </w:rPr>
        <w:t xml:space="preserve">; </w:t>
      </w:r>
      <w:r>
        <w:rPr>
          <w:lang w:val="pt_PT" w:bidi="pt_PT"/>
        </w:rPr>
        <w:t>2 Samuel 3.13–16</w:t>
      </w:r>
      <w:r>
        <w:rPr>
          <w:lang w:val="pt_PT" w:bidi="pt_PT"/>
        </w:rPr>
        <w:t xml:space="preserve">; </w:t>
      </w:r>
      <w:r>
        <w:rPr>
          <w:lang w:val="pt_PT" w:bidi="pt_PT"/>
        </w:rPr>
        <w:t>6.16–23</w:t>
      </w:r>
      <w:r>
        <w:rPr>
          <w:lang w:val="pt_PT" w:bidi="pt_PT"/>
        </w:rPr>
      </w:r>
      <w:r>
        <w:rPr>
          <w:lang w:val="pt_PT" w:bidi="pt_PT"/>
        </w:rPr>
      </w:r>
    </w:p>
    <w:p>
      <w:pPr/>
      <w:r>
        <w:rPr>
          <w:lang w:val="pt_PT" w:bidi="pt_PT"/>
        </w:rPr>
      </w:r>
    </w:p>
    <w:p>
      <w:pPr>
        <w:pStyle w:val="Heading2"/>
      </w:pPr>
      <w:r>
        <w:rPr>
          <w:lang w:val="pt_PT" w:bidi="pt_PT"/>
        </w:rPr>
        <w:t>Moabe e Amom</w:t>
      </w:r>
      <w:r>
        <w:rPr>
          <w:lang w:val="pt_PT" w:bidi="pt_PT"/>
        </w:rPr>
      </w:r>
    </w:p>
    <w:p>
      <w:pPr/>
      <w:r>
        <w:rPr>
          <w:lang w:val="pt_PT" w:bidi="pt_PT"/>
        </w:rPr>
      </w:r>
      <w:r>
        <w:rPr>
          <w:lang w:val="pt_PT" w:bidi="pt_PT"/>
        </w:rPr>
        <w:t>Os moabitas descendem de Moabe, filho de Ló e sua filha mais velha (</w:t>
      </w:r>
      <w:r>
        <w:rPr>
          <w:lang w:val="pt_PT" w:bidi="pt_PT"/>
        </w:rPr>
        <w:t>Gn 19.36–38</w:t>
      </w:r>
      <w:r>
        <w:rPr>
          <w:lang w:val="pt_PT" w:bidi="pt_PT"/>
        </w:rPr>
        <w:t xml:space="preserve">). Eles se estabeleceram no planalto elevado a leste do Mar Morto. A maior parte de Moabe é uma planície suavemente ondulada dividida por ravinas. Mesmo no seu auge, a antiga Moabe cobria uma área pequena, mas sua localização na Estrada Real era estrategicamente importante (veja </w:t>
      </w:r>
      <w:r>
        <w:rPr>
          <w:lang w:val="pt_PT" w:bidi="pt_PT"/>
        </w:rPr>
        <w:t>Nm 21.21–22</w:t>
      </w:r>
      <w:r>
        <w:rPr>
          <w:lang w:val="pt_PT" w:bidi="pt_PT"/>
        </w:rPr>
        <w:t xml:space="preserve">; </w:t>
      </w:r>
      <w:r>
        <w:rPr>
          <w:lang w:val="pt_PT" w:bidi="pt_PT"/>
        </w:rPr>
        <w:t>Jz 11.15–18</w:t>
      </w:r>
      <w:r>
        <w:rPr>
          <w:lang w:val="pt_PT" w:bidi="pt_PT"/>
        </w:rPr>
        <w:t>).</w:t>
      </w:r>
    </w:p>
    <w:p>
      <w:pPr/>
      <w:r>
        <w:rPr>
          <w:lang w:val="pt_PT" w:bidi="pt_PT"/>
        </w:rPr>
      </w:r>
      <w:r>
        <w:rPr>
          <w:lang w:val="pt_PT" w:bidi="pt_PT"/>
        </w:rPr>
        <w:t xml:space="preserve">Antes que os israelitas atravessassem a Transjordânia, os moabitas estavam sob o controle de Seom, o rei amorita que governava em Hesbom (veja </w:t>
      </w:r>
      <w:r>
        <w:rPr>
          <w:lang w:val="pt_PT" w:bidi="pt_PT"/>
        </w:rPr>
        <w:t>Nm 21.13</w:t>
      </w:r>
      <w:r>
        <w:rPr>
          <w:lang w:val="pt_PT" w:bidi="pt_PT"/>
        </w:rPr>
        <w:t>,</w:t>
      </w:r>
      <w:r>
        <w:rPr>
          <w:lang w:val="pt_PT" w:bidi="pt_PT"/>
        </w:rPr>
        <w:t>26</w:t>
      </w:r>
      <w:r>
        <w:rPr>
          <w:lang w:val="pt_PT" w:bidi="pt_PT"/>
        </w:rPr>
        <w:t>). Após Israel derrotar Seom, o rei Balaque de Moabe temeu que Israel pudesse conquistar sua terra, e Moabe declarou guerra contra eles (</w:t>
      </w:r>
      <w:r>
        <w:rPr>
          <w:lang w:val="pt_PT" w:bidi="pt_PT"/>
        </w:rPr>
        <w:t>Nm 22.1–25.3</w:t>
      </w:r>
      <w:r>
        <w:rPr>
          <w:lang w:val="pt_PT" w:bidi="pt_PT"/>
        </w:rPr>
        <w:t xml:space="preserve">; </w:t>
      </w:r>
      <w:r>
        <w:rPr>
          <w:lang w:val="pt_PT" w:bidi="pt_PT"/>
        </w:rPr>
        <w:t>Js 24.9</w:t>
      </w:r>
      <w:r>
        <w:rPr>
          <w:lang w:val="pt_PT" w:bidi="pt_PT"/>
        </w:rPr>
        <w:t>). A partir de então, Moabe e Israel frequentemente estiveram em conflito (</w:t>
      </w:r>
      <w:r>
        <w:rPr>
          <w:lang w:val="pt_PT" w:bidi="pt_PT"/>
        </w:rPr>
        <w:t>Jz 3.12–30</w:t>
      </w:r>
      <w:r>
        <w:rPr>
          <w:lang w:val="pt_PT" w:bidi="pt_PT"/>
        </w:rPr>
        <w:t xml:space="preserve">; </w:t>
      </w:r>
      <w:r>
        <w:rPr>
          <w:lang w:val="pt_PT" w:bidi="pt_PT"/>
        </w:rPr>
        <w:t>1Sm 14.47</w:t>
      </w:r>
      <w:r>
        <w:rPr>
          <w:lang w:val="pt_PT" w:bidi="pt_PT"/>
        </w:rPr>
        <w:t xml:space="preserve">; </w:t>
      </w:r>
      <w:r>
        <w:rPr>
          <w:lang w:val="pt_PT" w:bidi="pt_PT"/>
        </w:rPr>
        <w:t>2Sm 8.2</w:t>
      </w:r>
      <w:r>
        <w:rPr>
          <w:lang w:val="pt_PT" w:bidi="pt_PT"/>
        </w:rPr>
        <w:t xml:space="preserve">; </w:t>
      </w:r>
      <w:r>
        <w:rPr>
          <w:lang w:val="pt_PT" w:bidi="pt_PT"/>
        </w:rPr>
        <w:t>2Rs 3</w:t>
      </w:r>
      <w:r>
        <w:rPr>
          <w:lang w:val="pt_PT" w:bidi="pt_PT"/>
        </w:rPr>
        <w:t>). Mas também houve tempos de paz entre eles (</w:t>
      </w:r>
      <w:r>
        <w:rPr>
          <w:lang w:val="pt_PT" w:bidi="pt_PT"/>
        </w:rPr>
        <w:t>Rt 1.1–2</w:t>
      </w:r>
      <w:r>
        <w:rPr>
          <w:lang w:val="pt_PT" w:bidi="pt_PT"/>
        </w:rPr>
        <w:t>). Uma mulher moabita chamada Rute mostrou grande bondade à sua sogra israelita, Noemi, que passou por muitas tragédias. Rute tornou-se parte da linhagem familiar que produziu o Rei Davi e Jesus.</w:t>
      </w:r>
    </w:p>
    <w:p>
      <w:pPr/>
      <w:r>
        <w:rPr>
          <w:lang w:val="pt_PT" w:bidi="pt_PT"/>
        </w:rPr>
      </w:r>
      <w:r>
        <w:rPr>
          <w:lang w:val="pt_PT" w:bidi="pt_PT"/>
        </w:rPr>
        <w:t>Os amonitas eram descendentes de Amom, o filho da filha mais nova de Ló (</w:t>
      </w:r>
      <w:r>
        <w:rPr>
          <w:lang w:val="pt_PT" w:bidi="pt_PT"/>
        </w:rPr>
        <w:t>Gn 19.36–38</w:t>
      </w:r>
      <w:r>
        <w:rPr>
          <w:lang w:val="pt_PT" w:bidi="pt_PT"/>
        </w:rPr>
        <w:t>). Eles se estabeleceram na área da Transjordânia, a nordeste do Mar Morto. Quando os israelitas chegaram após saírem do Egito, Deus lhes disse para não tomarem a terra dos amonitas, pois ela pertencia aos descendentes de Ló (</w:t>
      </w:r>
      <w:r>
        <w:rPr>
          <w:lang w:val="pt_PT" w:bidi="pt_PT"/>
        </w:rPr>
        <w:t>Dt 2.18–19</w:t>
      </w:r>
      <w:r>
        <w:rPr>
          <w:lang w:val="pt_PT" w:bidi="pt_PT"/>
        </w:rPr>
        <w:t xml:space="preserve">, </w:t>
      </w:r>
      <w:r>
        <w:rPr>
          <w:lang w:val="pt_PT" w:bidi="pt_PT"/>
        </w:rPr>
        <w:t>37</w:t>
      </w:r>
      <w:r>
        <w:rPr>
          <w:lang w:val="pt_PT" w:bidi="pt_PT"/>
        </w:rPr>
        <w:t>). Os amonitas ajudaram os moabitas a lutar contra Israel e foram proibidos de se juntar à congregação do Senhor por dez gerações (</w:t>
      </w:r>
      <w:r>
        <w:rPr>
          <w:lang w:val="pt_PT" w:bidi="pt_PT"/>
        </w:rPr>
        <w:t>Dt 23.3–6</w:t>
      </w:r>
      <w:r>
        <w:rPr>
          <w:lang w:val="pt_PT" w:bidi="pt_PT"/>
        </w:rPr>
        <w:t xml:space="preserve">; </w:t>
      </w:r>
      <w:r>
        <w:rPr>
          <w:lang w:val="pt_PT" w:bidi="pt_PT"/>
        </w:rPr>
        <w:t>Ne 13.1–2</w:t>
      </w:r>
      <w:r>
        <w:rPr>
          <w:lang w:val="pt_PT" w:bidi="pt_PT"/>
        </w:rPr>
        <w:t xml:space="preserve">; veja </w:t>
      </w:r>
      <w:r>
        <w:rPr>
          <w:lang w:val="pt_PT" w:bidi="pt_PT"/>
        </w:rPr>
        <w:t>Nm 22.1–25.3</w:t>
      </w:r>
      <w:r>
        <w:rPr>
          <w:lang w:val="pt_PT" w:bidi="pt_PT"/>
        </w:rPr>
        <w:t>). Depois disso, os amonitas frequentemente lutaram com Israel (</w:t>
      </w:r>
      <w:r>
        <w:rPr>
          <w:lang w:val="pt_PT" w:bidi="pt_PT"/>
        </w:rPr>
        <w:t>Jz 10–11</w:t>
      </w:r>
      <w:r>
        <w:rPr>
          <w:lang w:val="pt_PT" w:bidi="pt_PT"/>
        </w:rPr>
        <w:t xml:space="preserve">; </w:t>
      </w:r>
      <w:r>
        <w:rPr>
          <w:lang w:val="pt_PT" w:bidi="pt_PT"/>
        </w:rPr>
        <w:t>1Sm 11</w:t>
      </w:r>
      <w:r>
        <w:rPr>
          <w:lang w:val="pt_PT" w:bidi="pt_PT"/>
        </w:rPr>
        <w:t xml:space="preserve">; </w:t>
      </w:r>
      <w:r>
        <w:rPr>
          <w:lang w:val="pt_PT" w:bidi="pt_PT"/>
        </w:rPr>
        <w:t>14.47</w:t>
      </w:r>
      <w:r>
        <w:rPr>
          <w:lang w:val="pt_PT" w:bidi="pt_PT"/>
        </w:rPr>
        <w:t xml:space="preserve">; </w:t>
      </w:r>
      <w:r>
        <w:rPr>
          <w:lang w:val="pt_PT" w:bidi="pt_PT"/>
        </w:rPr>
        <w:t>1Cr 20.1–3</w:t>
      </w:r>
      <w:r>
        <w:rPr>
          <w:lang w:val="pt_PT" w:bidi="pt_PT"/>
        </w:rPr>
        <w:t xml:space="preserve">; </w:t>
      </w:r>
      <w:r>
        <w:rPr>
          <w:lang w:val="pt_PT" w:bidi="pt_PT"/>
        </w:rPr>
        <w:t>2Cr 20.1–24</w:t>
      </w:r>
      <w:r>
        <w:rPr>
          <w:lang w:val="pt_PT" w:bidi="pt_PT"/>
        </w:rPr>
        <w:t>). No entanto, Davi parece ter se aliado a eles por um tempo (</w:t>
      </w:r>
      <w:r>
        <w:rPr>
          <w:lang w:val="pt_PT" w:bidi="pt_PT"/>
        </w:rPr>
        <w:t>2Sm 17.27–29</w:t>
      </w:r>
      <w:r>
        <w:rPr>
          <w:lang w:val="pt_PT" w:bidi="pt_PT"/>
        </w:rPr>
        <w:t xml:space="preserve">; </w:t>
      </w:r>
      <w:r>
        <w:rPr>
          <w:lang w:val="pt_PT" w:bidi="pt_PT"/>
        </w:rPr>
        <w:t>23.37</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Deuteronômio 23.3–6</w:t>
      </w:r>
      <w:r>
        <w:rPr>
          <w:lang w:val="pt_PT" w:bidi="pt_PT"/>
        </w:rPr>
      </w:r>
      <w:r>
        <w:rPr>
          <w:lang w:val="pt_PT" w:bidi="pt_PT"/>
        </w:rPr>
      </w:r>
    </w:p>
    <w:p>
      <w:pPr/>
      <w:r>
        <w:rPr>
          <w:lang w:val="pt_PT" w:bidi="pt_PT"/>
        </w:rPr>
      </w:r>
    </w:p>
    <w:p>
      <w:pPr>
        <w:pStyle w:val="Heading2"/>
      </w:pPr>
      <w:r>
        <w:rPr>
          <w:lang w:val="pt_PT" w:bidi="pt_PT"/>
        </w:rPr>
        <w:t>Moisés</w:t>
      </w:r>
      <w:r>
        <w:rPr>
          <w:lang w:val="pt_PT" w:bidi="pt_PT"/>
        </w:rPr>
      </w:r>
    </w:p>
    <w:p>
      <w:pPr/>
      <w:r>
        <w:rPr>
          <w:lang w:val="pt_PT" w:bidi="pt_PT"/>
        </w:rPr>
      </w:r>
      <w:r>
        <w:rPr>
          <w:lang w:val="pt_PT" w:bidi="pt_PT"/>
        </w:rPr>
        <w:t>Moisés foi o primeiro líder de Israel como nação. Deus usou Moisés em um momento muito importante na história de seu povo. Ele foi o profeta que recebeu a lei e mediou a aliança (acordo especial) de Deus com Israel no Monte Sinai (</w:t>
      </w:r>
      <w:r>
        <w:rPr>
          <w:lang w:val="pt_PT" w:bidi="pt_PT"/>
        </w:rPr>
        <w:t>Êx 19.3–6</w:t>
      </w:r>
      <w:r>
        <w:rPr>
          <w:lang w:val="pt_PT" w:bidi="pt_PT"/>
        </w:rPr>
        <w:t>). Ele também foi o primeiro escritor conhecido das Escrituras.</w:t>
      </w:r>
    </w:p>
    <w:p>
      <w:pPr/>
      <w:r>
        <w:rPr>
          <w:lang w:val="pt_PT" w:bidi="pt_PT"/>
        </w:rPr>
      </w:r>
      <w:r>
        <w:rPr>
          <w:lang w:val="pt_PT" w:bidi="pt_PT"/>
        </w:rPr>
        <w:t>Moisés era o irmão mais novo de Miriã e Arão. Ele nasceu no Egito durante um período perigoso (</w:t>
      </w:r>
      <w:r>
        <w:rPr>
          <w:lang w:val="pt_PT" w:bidi="pt_PT"/>
        </w:rPr>
        <w:t>Êx 1.15–2.2</w:t>
      </w:r>
      <w:r>
        <w:rPr>
          <w:lang w:val="pt_PT" w:bidi="pt_PT"/>
        </w:rPr>
        <w:t>). O Faraó egípcio, temendo uma rebelião, ordenou que todos os meninos hebreus fossem mortos ao nascer. A mãe de Moisés, Joquebede, confiou em Deus e colocou seu bebê em um cesto de junco no Rio Nilo. A filha do Faraó o encontrou e o criou como seu próprio filho no palácio (</w:t>
      </w:r>
      <w:r>
        <w:rPr>
          <w:lang w:val="pt_PT" w:bidi="pt_PT"/>
        </w:rPr>
        <w:t>Êx 2.3–10</w:t>
      </w:r>
      <w:r>
        <w:rPr>
          <w:lang w:val="pt_PT" w:bidi="pt_PT"/>
        </w:rPr>
        <w:t>).</w:t>
      </w:r>
    </w:p>
    <w:p>
      <w:pPr/>
      <w:r>
        <w:rPr>
          <w:lang w:val="pt_PT" w:bidi="pt_PT"/>
        </w:rPr>
      </w:r>
      <w:r>
        <w:rPr>
          <w:lang w:val="pt_PT" w:bidi="pt_PT"/>
        </w:rPr>
        <w:t>Não sabemos muito sobre a vida inicial de Moisés. A tradição judaica diz que ele aprendeu habilidades de administração e militares na casa do Faraó. Quando tinha cerca de quarenta anos, matou um egípcio para salvar um escravo hebreu e depois fugiu para Midiã (</w:t>
      </w:r>
      <w:r>
        <w:rPr>
          <w:lang w:val="pt_PT" w:bidi="pt_PT"/>
        </w:rPr>
        <w:t>Êx 2.11–15</w:t>
      </w:r>
      <w:r>
        <w:rPr>
          <w:lang w:val="pt_PT" w:bidi="pt_PT"/>
        </w:rPr>
        <w:t xml:space="preserve">; veja também </w:t>
      </w:r>
      <w:r>
        <w:rPr>
          <w:lang w:val="pt_PT" w:bidi="pt_PT"/>
        </w:rPr>
        <w:t>At 7.23–29</w:t>
      </w:r>
      <w:r>
        <w:rPr>
          <w:lang w:val="pt_PT" w:bidi="pt_PT"/>
        </w:rPr>
        <w:t>). Lá, ele salvou jovens mulheres de assédio enquanto elas davam água a seus rebanhos. O pai delas, Jetro, convidou Moisés para sua casa. Moisés casou-se com uma das mulheres, Zípora, e começou uma família enquanto cuidava dos rebanhos de seu sogro.</w:t>
      </w:r>
    </w:p>
    <w:p>
      <w:pPr/>
      <w:r>
        <w:rPr>
          <w:lang w:val="pt_PT" w:bidi="pt_PT"/>
        </w:rPr>
      </w:r>
      <w:r>
        <w:rPr>
          <w:lang w:val="pt_PT" w:bidi="pt_PT"/>
        </w:rPr>
        <w:t>Cerca de quarenta anos depois, Deus apareceu a Moisés em uma sarça ardente. Ele disse a Moisés para retornar ao Egito e libertar seu povo da escravidão (</w:t>
      </w:r>
      <w:r>
        <w:rPr>
          <w:lang w:val="pt_PT" w:bidi="pt_PT"/>
        </w:rPr>
        <w:t>Êx 3.1–4.17</w:t>
      </w:r>
      <w:r>
        <w:rPr>
          <w:lang w:val="pt_PT" w:bidi="pt_PT"/>
        </w:rPr>
        <w:t>). Moisés hesitou porque temia que os israelitas não o aceitassem como líder. Então Deus revelou seu nome de aliança, Yahweh, a Moisés e escolheu Arão para falar por Moisés.</w:t>
      </w:r>
    </w:p>
    <w:p>
      <w:pPr/>
      <w:r>
        <w:rPr>
          <w:lang w:val="pt_PT" w:bidi="pt_PT"/>
        </w:rPr>
      </w:r>
      <w:r>
        <w:rPr>
          <w:lang w:val="pt_PT" w:bidi="pt_PT"/>
        </w:rPr>
        <w:t>Moisés e Arão viajaram para o Egito e confrontaram o Faraó. O Faraó teimosamente recusou a exigência de Moisés para libertar os escravos israelitas. Moisés anunciou uma série de pragas, que eventualmente convenceram o Faraó a deixar os israelitas partirem. Depois que eles saíram do Egito, o Faraó mudou de ideia e os perseguiu até o Mar Vermelho. Deus ajudou os israelitas a atravessarem em segurança dividindo as águas. O exército egípcio foi destruído quando as águas se fecharam sobre eles.</w:t>
      </w:r>
    </w:p>
    <w:p>
      <w:pPr/>
      <w:r>
        <w:rPr>
          <w:lang w:val="pt_PT" w:bidi="pt_PT"/>
        </w:rPr>
      </w:r>
      <w:r>
        <w:rPr>
          <w:lang w:val="pt_PT" w:bidi="pt_PT"/>
        </w:rPr>
        <w:t>Moisés conduziu Israel ao Monte Sinai, onde ele havia encontrado Deus na sarça ardente. Deus se revelou novamente a Moisés naquela montanha, dando-lhe a lei, incluindo os Dez Mandamentos (</w:t>
      </w:r>
      <w:r>
        <w:rPr>
          <w:lang w:val="pt_PT" w:bidi="pt_PT"/>
        </w:rPr>
        <w:t>Êx 20.1–23.19</w:t>
      </w:r>
      <w:r>
        <w:rPr>
          <w:lang w:val="pt_PT" w:bidi="pt_PT"/>
        </w:rPr>
        <w:t>). Ele também lhe deu instruções para construir o tabernáculo. Quando Moisés desceu da montanha, encontrou o povo que havia abandonado o verdadeiro Deus ao adorar um bezerro de ouro (</w:t>
      </w:r>
      <w:r>
        <w:rPr>
          <w:lang w:val="pt_PT" w:bidi="pt_PT"/>
        </w:rPr>
        <w:t>Êx 32</w:t>
      </w:r>
      <w:r>
        <w:rPr>
          <w:lang w:val="pt_PT" w:bidi="pt_PT"/>
        </w:rPr>
        <w:t>). Moisés quebrou as duas tábuas da lei e reuniu os levitas para punir alguns transgressores com a morte. Após orar pelo povo, ele recebeu uma nova cópia da lei e os liderou na construção do tabernáculo.</w:t>
      </w:r>
    </w:p>
    <w:p>
      <w:pPr/>
      <w:r>
        <w:rPr>
          <w:lang w:val="pt_PT" w:bidi="pt_PT"/>
        </w:rPr>
      </w:r>
      <w:r>
        <w:rPr>
          <w:lang w:val="pt_PT" w:bidi="pt_PT"/>
        </w:rPr>
        <w:t>Moisés liderou um grupo que reclamava, era rebelde e desconfiado pelo deserto. Até mesmo seu próprio irmão e irmã questionaram sua liderança, usando seu casamento com uma mulher cuxita como desculpa (</w:t>
      </w:r>
      <w:r>
        <w:rPr>
          <w:lang w:val="pt_PT" w:bidi="pt_PT"/>
        </w:rPr>
        <w:t>Nm 12</w:t>
      </w:r>
      <w:r>
        <w:rPr>
          <w:lang w:val="pt_PT" w:bidi="pt_PT"/>
        </w:rPr>
        <w:t>). Moisés respondeu com grande humildade, e Deus confirmou que Moisés era seu porta-voz e amigo de confiança.</w:t>
      </w:r>
    </w:p>
    <w:p>
      <w:pPr/>
      <w:r>
        <w:rPr>
          <w:lang w:val="pt_PT" w:bidi="pt_PT"/>
        </w:rPr>
      </w:r>
      <w:r>
        <w:rPr>
          <w:lang w:val="pt_PT" w:bidi="pt_PT"/>
        </w:rPr>
        <w:t>Moisés foi um grande homem, mas ele não era perfeito. Quando o povo testou sua paciência reclamando da falta de água, Moisés não seguiu as instruções de Deus. Ele golpeou uma rocha em vez de falar com ela (</w:t>
      </w:r>
      <w:r>
        <w:rPr>
          <w:lang w:val="pt_PT" w:bidi="pt_PT"/>
        </w:rPr>
        <w:t>Nm 20.1–13</w:t>
      </w:r>
      <w:r>
        <w:rPr>
          <w:lang w:val="pt_PT" w:bidi="pt_PT"/>
        </w:rPr>
        <w:t>). Suas ações não demonstraram a santidade de Deus, e ele sugeriu que trouxe a água por seu próprio poder (</w:t>
      </w:r>
      <w:r>
        <w:rPr>
          <w:lang w:val="pt_PT" w:bidi="pt_PT"/>
        </w:rPr>
        <w:t>Nm 20.10</w:t>
      </w:r>
      <w:r>
        <w:rPr>
          <w:lang w:val="pt_PT" w:bidi="pt_PT"/>
        </w:rPr>
        <w:t xml:space="preserve">; compare </w:t>
      </w:r>
      <w:r>
        <w:rPr>
          <w:lang w:val="pt_PT" w:bidi="pt_PT"/>
        </w:rPr>
        <w:t>Sl 106.32–33</w:t>
      </w:r>
      <w:r>
        <w:rPr>
          <w:lang w:val="pt_PT" w:bidi="pt_PT"/>
        </w:rPr>
        <w:t>). Como resultado, Deus não permitiu que ele entrasse na terra Prometida.</w:t>
      </w:r>
    </w:p>
    <w:p>
      <w:pPr/>
      <w:r>
        <w:rPr>
          <w:lang w:val="pt_PT" w:bidi="pt_PT"/>
        </w:rPr>
      </w:r>
      <w:r>
        <w:rPr>
          <w:lang w:val="pt_PT" w:bidi="pt_PT"/>
        </w:rPr>
        <w:t>Antes de morrer, Moisés fez um sermão final, conhecido como o livro de Deuteronômio. A primeira geração de israelitas que saiu do Egito havia morrido no deserto. Moisés falou a uma nova geração. Ele renovou a aliança com eles, lembrou-os dos seus termos e os incentivou a obedecê-la e servir somente ao Senhor.</w:t>
      </w:r>
    </w:p>
    <w:p>
      <w:pPr/>
      <w:r>
        <w:rPr>
          <w:lang w:val="pt_PT" w:bidi="pt_PT"/>
        </w:rPr>
      </w:r>
      <w:r>
        <w:rPr>
          <w:lang w:val="pt_PT" w:bidi="pt_PT"/>
        </w:rPr>
        <w:t>Após entregar este sermão e antes de Israel entrar em Canaã, Moisés subiu ao pico Pisga no Monte Nebo, onde morreu. “Desde então, não se levantou em Israel profeta como Moisés, a quem o Senhor conheceu face a face” (</w:t>
      </w:r>
      <w:r>
        <w:rPr>
          <w:lang w:val="pt_PT" w:bidi="pt_PT"/>
        </w:rPr>
        <w:t>Dt 34.10</w:t>
      </w:r>
      <w:r>
        <w:rPr>
          <w:lang w:val="pt_PT" w:bidi="pt_PT"/>
        </w:rPr>
        <w:t>). Somente Jesus superou Moisés como mediador entre Deus e os humanos (</w:t>
      </w:r>
      <w:r>
        <w:rPr>
          <w:lang w:val="pt_PT" w:bidi="pt_PT"/>
        </w:rPr>
        <w:t>At 3.17–26</w:t>
      </w:r>
      <w:r>
        <w:rPr>
          <w:lang w:val="pt_PT" w:bidi="pt_PT"/>
        </w:rPr>
        <w:t xml:space="preserve">; </w:t>
      </w:r>
      <w:r>
        <w:rPr>
          <w:lang w:val="pt_PT" w:bidi="pt_PT"/>
        </w:rPr>
        <w:t>Hb 3</w:t>
      </w:r>
      <w:r>
        <w:rPr>
          <w:lang w:val="pt_PT" w:bidi="pt_PT"/>
        </w:rPr>
        <w:t>).</w:t>
      </w:r>
    </w:p>
    <w:p>
      <w:pPr/>
      <w:r>
        <w:rPr>
          <w:lang w:val="pt_PT" w:bidi="pt_PT"/>
        </w:rPr>
      </w:r>
      <w:r>
        <w:rPr>
          <w:lang w:val="pt_PT" w:bidi="pt_PT"/>
        </w:rPr>
        <w:t>Moisés é mencionado no Novo Testamento mais do que qualquer outra pessoa do Antigo Testamento. Ele apareceu na transfiguração de Jesus (quando a aparência de Jesus foi transformada). O Novo Testamento destaca seu papel como legislador e usa suas experiências para ilustrar a vida sob a nova aliança. Assim como Moisés, Jesus foi salvo quando bebê dos planos malignos de um governante (</w:t>
      </w:r>
      <w:r>
        <w:rPr>
          <w:lang w:val="pt_PT" w:bidi="pt_PT"/>
        </w:rPr>
        <w:t>Mt 2.13–18</w:t>
      </w:r>
      <w:r>
        <w:rPr>
          <w:lang w:val="pt_PT" w:bidi="pt_PT"/>
        </w:rPr>
        <w:t xml:space="preserve">). A nova lei de Jesus em seu Sermão da Montanha reflete a lei dada no Sinai (veja </w:t>
      </w:r>
      <w:r>
        <w:rPr>
          <w:lang w:val="pt_PT" w:bidi="pt_PT"/>
        </w:rPr>
        <w:t>Mt 5–7</w:t>
      </w:r>
      <w:r>
        <w:rPr>
          <w:lang w:val="pt_PT" w:bidi="pt_PT"/>
        </w:rPr>
        <w:t xml:space="preserve">). Isso apresenta Jesus como o verdadeiro intérprete da vontade de Deus. A carta aos Hebreus compara Cristo com Moisés. A carta de Paulo aos Gálatas e o Evangelho de João contrastam a lei de Moisés com o novo relacionamento de um crente com Deus (veja </w:t>
      </w:r>
      <w:r>
        <w:rPr>
          <w:lang w:val="pt_PT" w:bidi="pt_PT"/>
        </w:rPr>
        <w:t>Jo 1.17</w:t>
      </w:r>
      <w:r>
        <w:rPr>
          <w:lang w:val="pt_PT" w:bidi="pt_PT"/>
        </w:rPr>
        <w:t xml:space="preserve">; </w:t>
      </w:r>
      <w:r>
        <w:rPr>
          <w:lang w:val="pt_PT" w:bidi="pt_PT"/>
        </w:rPr>
        <w:t>Gl 3.1–5</w:t>
      </w:r>
      <w:r>
        <w:rPr>
          <w:lang w:val="pt_PT" w:bidi="pt_PT"/>
        </w:rPr>
        <w:t xml:space="preserve">; </w:t>
      </w:r>
      <w:r>
        <w:rPr>
          <w:lang w:val="pt_PT" w:bidi="pt_PT"/>
        </w:rPr>
        <w:t>Hb 3.5–6</w:t>
      </w:r>
      <w:r>
        <w:rPr>
          <w:lang w:val="pt_PT" w:bidi="pt_PT"/>
        </w:rPr>
        <w:t xml:space="preserve">; </w:t>
      </w:r>
      <w:r>
        <w:rPr>
          <w:lang w:val="pt_PT" w:bidi="pt_PT"/>
        </w:rPr>
        <w:t>9.11–10.18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2.1–22</w:t>
      </w:r>
      <w:r>
        <w:rPr>
          <w:lang w:val="pt_PT" w:bidi="pt_PT"/>
        </w:rPr>
        <w:t xml:space="preserve">; </w:t>
      </w:r>
      <w:r>
        <w:rPr>
          <w:lang w:val="pt_PT" w:bidi="pt_PT"/>
        </w:rPr>
        <w:t>3.1–19.25</w:t>
      </w:r>
      <w:r>
        <w:rPr>
          <w:lang w:val="pt_PT" w:bidi="pt_PT"/>
        </w:rPr>
        <w:t xml:space="preserve">; </w:t>
      </w:r>
      <w:r>
        <w:rPr>
          <w:lang w:val="pt_PT" w:bidi="pt_PT"/>
        </w:rPr>
        <w:t>20.19–21</w:t>
      </w:r>
      <w:r>
        <w:rPr>
          <w:lang w:val="pt_PT" w:bidi="pt_PT"/>
        </w:rPr>
        <w:t xml:space="preserve">; </w:t>
      </w:r>
      <w:r>
        <w:rPr>
          <w:lang w:val="pt_PT" w:bidi="pt_PT"/>
        </w:rPr>
        <w:t>24.1–18</w:t>
      </w:r>
      <w:r>
        <w:rPr>
          <w:lang w:val="pt_PT" w:bidi="pt_PT"/>
        </w:rPr>
        <w:t xml:space="preserve">; </w:t>
      </w:r>
      <w:r>
        <w:rPr>
          <w:lang w:val="pt_PT" w:bidi="pt_PT"/>
        </w:rPr>
        <w:t>31.18</w:t>
      </w:r>
      <w:r>
        <w:rPr>
          <w:lang w:val="pt_PT" w:bidi="pt_PT"/>
        </w:rPr>
        <w:t xml:space="preserve">; </w:t>
      </w:r>
      <w:r>
        <w:rPr>
          <w:lang w:val="pt_PT" w:bidi="pt_PT"/>
        </w:rPr>
        <w:t>32.1–34.35</w:t>
      </w:r>
      <w:r>
        <w:rPr>
          <w:lang w:val="pt_PT" w:bidi="pt_PT"/>
        </w:rPr>
        <w:t xml:space="preserve">; </w:t>
      </w:r>
      <w:r>
        <w:rPr>
          <w:lang w:val="pt_PT" w:bidi="pt_PT"/>
        </w:rPr>
        <w:t>39.42–43</w:t>
      </w:r>
      <w:r>
        <w:rPr>
          <w:lang w:val="pt_PT" w:bidi="pt_PT"/>
        </w:rPr>
        <w:t xml:space="preserve">; </w:t>
      </w:r>
      <w:r>
        <w:rPr>
          <w:lang w:val="pt_PT" w:bidi="pt_PT"/>
        </w:rPr>
        <w:t>40.16</w:t>
      </w:r>
      <w:r>
        <w:rPr>
          <w:lang w:val="pt_PT" w:bidi="pt_PT"/>
        </w:rPr>
        <w:t xml:space="preserve">; </w:t>
      </w:r>
      <w:r>
        <w:rPr>
          <w:lang w:val="pt_PT" w:bidi="pt_PT"/>
        </w:rPr>
        <w:t>Levítico 8.1–36</w:t>
      </w:r>
      <w:r>
        <w:rPr>
          <w:lang w:val="pt_PT" w:bidi="pt_PT"/>
        </w:rPr>
        <w:t xml:space="preserve">; </w:t>
      </w:r>
      <w:r>
        <w:rPr>
          <w:lang w:val="pt_PT" w:bidi="pt_PT"/>
        </w:rPr>
        <w:t>10.1–20</w:t>
      </w:r>
      <w:r>
        <w:rPr>
          <w:lang w:val="pt_PT" w:bidi="pt_PT"/>
        </w:rPr>
        <w:t xml:space="preserve">; </w:t>
      </w:r>
      <w:r>
        <w:rPr>
          <w:lang w:val="pt_PT" w:bidi="pt_PT"/>
        </w:rPr>
        <w:t>24.10–23</w:t>
      </w:r>
      <w:r>
        <w:rPr>
          <w:lang w:val="pt_PT" w:bidi="pt_PT"/>
        </w:rPr>
        <w:t xml:space="preserve">; </w:t>
      </w:r>
      <w:r>
        <w:rPr>
          <w:lang w:val="pt_PT" w:bidi="pt_PT"/>
        </w:rPr>
        <w:t>Números 7.1–11</w:t>
      </w:r>
      <w:r>
        <w:rPr>
          <w:lang w:val="pt_PT" w:bidi="pt_PT"/>
        </w:rPr>
        <w:t xml:space="preserve">, </w:t>
      </w:r>
      <w:r>
        <w:rPr>
          <w:lang w:val="pt_PT" w:bidi="pt_PT"/>
        </w:rPr>
        <w:t>89</w:t>
      </w:r>
      <w:r>
        <w:rPr>
          <w:lang w:val="pt_PT" w:bidi="pt_PT"/>
        </w:rPr>
        <w:t xml:space="preserve">; </w:t>
      </w:r>
      <w:r>
        <w:rPr>
          <w:lang w:val="pt_PT" w:bidi="pt_PT"/>
        </w:rPr>
        <w:t>9.1–14</w:t>
      </w:r>
      <w:r>
        <w:rPr>
          <w:lang w:val="pt_PT" w:bidi="pt_PT"/>
        </w:rPr>
        <w:t xml:space="preserve">; </w:t>
      </w:r>
      <w:r>
        <w:rPr>
          <w:lang w:val="pt_PT" w:bidi="pt_PT"/>
        </w:rPr>
        <w:t>10.29–14.45</w:t>
      </w:r>
      <w:r>
        <w:rPr>
          <w:lang w:val="pt_PT" w:bidi="pt_PT"/>
        </w:rPr>
        <w:t xml:space="preserve">; </w:t>
      </w:r>
      <w:r>
        <w:rPr>
          <w:lang w:val="pt_PT" w:bidi="pt_PT"/>
        </w:rPr>
        <w:t>15.32–36</w:t>
      </w:r>
      <w:r>
        <w:rPr>
          <w:lang w:val="pt_PT" w:bidi="pt_PT"/>
        </w:rPr>
        <w:t xml:space="preserve">; </w:t>
      </w:r>
      <w:r>
        <w:rPr>
          <w:lang w:val="pt_PT" w:bidi="pt_PT"/>
        </w:rPr>
        <w:t>16.1–17.13</w:t>
      </w:r>
      <w:r>
        <w:rPr>
          <w:lang w:val="pt_PT" w:bidi="pt_PT"/>
        </w:rPr>
        <w:t xml:space="preserve">; </w:t>
      </w:r>
      <w:r>
        <w:rPr>
          <w:lang w:val="pt_PT" w:bidi="pt_PT"/>
        </w:rPr>
        <w:t>20.1–29</w:t>
      </w:r>
      <w:r>
        <w:rPr>
          <w:lang w:val="pt_PT" w:bidi="pt_PT"/>
        </w:rPr>
        <w:t xml:space="preserve">; </w:t>
      </w:r>
      <w:r>
        <w:rPr>
          <w:lang w:val="pt_PT" w:bidi="pt_PT"/>
        </w:rPr>
        <w:t>21.4–9</w:t>
      </w:r>
      <w:r>
        <w:rPr>
          <w:lang w:val="pt_PT" w:bidi="pt_PT"/>
        </w:rPr>
        <w:t xml:space="preserve">; </w:t>
      </w:r>
      <w:r>
        <w:rPr>
          <w:lang w:val="pt_PT" w:bidi="pt_PT"/>
        </w:rPr>
        <w:t>25.1–5</w:t>
      </w:r>
      <w:r>
        <w:rPr>
          <w:lang w:val="pt_PT" w:bidi="pt_PT"/>
        </w:rPr>
        <w:t xml:space="preserve">; </w:t>
      </w:r>
      <w:r>
        <w:rPr>
          <w:lang w:val="pt_PT" w:bidi="pt_PT"/>
        </w:rPr>
        <w:t>27.1–23</w:t>
      </w:r>
      <w:r>
        <w:rPr>
          <w:lang w:val="pt_PT" w:bidi="pt_PT"/>
        </w:rPr>
        <w:t xml:space="preserve">; </w:t>
      </w:r>
      <w:r>
        <w:rPr>
          <w:lang w:val="pt_PT" w:bidi="pt_PT"/>
        </w:rPr>
        <w:t>31.1–32.33</w:t>
      </w:r>
      <w:r>
        <w:rPr>
          <w:lang w:val="pt_PT" w:bidi="pt_PT"/>
        </w:rPr>
        <w:t xml:space="preserve">; </w:t>
      </w:r>
      <w:r>
        <w:rPr>
          <w:lang w:val="pt_PT" w:bidi="pt_PT"/>
        </w:rPr>
        <w:t>33.1–2</w:t>
      </w:r>
      <w:r>
        <w:rPr>
          <w:lang w:val="pt_PT" w:bidi="pt_PT"/>
        </w:rPr>
        <w:t xml:space="preserve">; </w:t>
      </w:r>
      <w:r>
        <w:rPr>
          <w:lang w:val="pt_PT" w:bidi="pt_PT"/>
        </w:rPr>
        <w:t>Deuteronômio 1.1–5</w:t>
      </w:r>
      <w:r>
        <w:rPr>
          <w:lang w:val="pt_PT" w:bidi="pt_PT"/>
        </w:rPr>
        <w:t xml:space="preserve">; </w:t>
      </w:r>
      <w:r>
        <w:rPr>
          <w:lang w:val="pt_PT" w:bidi="pt_PT"/>
        </w:rPr>
        <w:t>31.1–34.12</w:t>
      </w:r>
      <w:r>
        <w:rPr>
          <w:lang w:val="pt_PT" w:bidi="pt_PT"/>
        </w:rPr>
        <w:t xml:space="preserve">; </w:t>
      </w:r>
      <w:r>
        <w:rPr>
          <w:lang w:val="pt_PT" w:bidi="pt_PT"/>
        </w:rPr>
        <w:t>1 Crônicas 23.13–17</w:t>
      </w:r>
      <w:r>
        <w:rPr>
          <w:lang w:val="pt_PT" w:bidi="pt_PT"/>
        </w:rPr>
        <w:t xml:space="preserve">; </w:t>
      </w:r>
      <w:r>
        <w:rPr>
          <w:lang w:val="pt_PT" w:bidi="pt_PT"/>
        </w:rPr>
        <w:t>Salmos 77.20</w:t>
      </w:r>
      <w:r>
        <w:rPr>
          <w:lang w:val="pt_PT" w:bidi="pt_PT"/>
        </w:rPr>
        <w:t xml:space="preserve">; </w:t>
      </w:r>
      <w:r>
        <w:rPr>
          <w:lang w:val="pt_PT" w:bidi="pt_PT"/>
        </w:rPr>
        <w:t>90.1–17</w:t>
      </w:r>
      <w:r>
        <w:rPr>
          <w:lang w:val="pt_PT" w:bidi="pt_PT"/>
        </w:rPr>
        <w:t xml:space="preserve">; </w:t>
      </w:r>
      <w:r>
        <w:rPr>
          <w:lang w:val="pt_PT" w:bidi="pt_PT"/>
        </w:rPr>
        <w:t>103.7</w:t>
      </w:r>
      <w:r>
        <w:rPr>
          <w:lang w:val="pt_PT" w:bidi="pt_PT"/>
        </w:rPr>
        <w:t xml:space="preserve">; </w:t>
      </w:r>
      <w:r>
        <w:rPr>
          <w:lang w:val="pt_PT" w:bidi="pt_PT"/>
        </w:rPr>
        <w:t>105.26–27</w:t>
      </w:r>
      <w:r>
        <w:rPr>
          <w:lang w:val="pt_PT" w:bidi="pt_PT"/>
        </w:rPr>
        <w:t xml:space="preserve">; </w:t>
      </w:r>
      <w:r>
        <w:rPr>
          <w:lang w:val="pt_PT" w:bidi="pt_PT"/>
        </w:rPr>
        <w:t>106.32–33</w:t>
      </w:r>
      <w:r>
        <w:rPr>
          <w:lang w:val="pt_PT" w:bidi="pt_PT"/>
        </w:rPr>
        <w:t xml:space="preserve">; </w:t>
      </w:r>
      <w:r>
        <w:rPr>
          <w:lang w:val="pt_PT" w:bidi="pt_PT"/>
        </w:rPr>
        <w:t>Marcos 9.2–13</w:t>
      </w:r>
      <w:r>
        <w:rPr>
          <w:lang w:val="pt_PT" w:bidi="pt_PT"/>
        </w:rPr>
        <w:t xml:space="preserve">; </w:t>
      </w:r>
      <w:r>
        <w:rPr>
          <w:lang w:val="pt_PT" w:bidi="pt_PT"/>
        </w:rPr>
        <w:t>Atos 7.17–44</w:t>
      </w:r>
      <w:r>
        <w:rPr>
          <w:lang w:val="pt_PT" w:bidi="pt_PT"/>
        </w:rPr>
        <w:t xml:space="preserve">; </w:t>
      </w:r>
      <w:r>
        <w:rPr>
          <w:lang w:val="pt_PT" w:bidi="pt_PT"/>
        </w:rPr>
        <w:t>1 Coríntios 10.1–14</w:t>
      </w:r>
      <w:r>
        <w:rPr>
          <w:lang w:val="pt_PT" w:bidi="pt_PT"/>
        </w:rPr>
        <w:t xml:space="preserve">; </w:t>
      </w:r>
      <w:r>
        <w:rPr>
          <w:lang w:val="pt_PT" w:bidi="pt_PT"/>
        </w:rPr>
        <w:t>2 Coríntios 3.7–18</w:t>
      </w:r>
      <w:r>
        <w:rPr>
          <w:lang w:val="pt_PT" w:bidi="pt_PT"/>
        </w:rPr>
        <w:t xml:space="preserve">; </w:t>
      </w:r>
      <w:r>
        <w:rPr>
          <w:lang w:val="pt_PT" w:bidi="pt_PT"/>
        </w:rPr>
        <w:t>Gálatas 3.19</w:t>
      </w:r>
      <w:r>
        <w:rPr>
          <w:lang w:val="pt_PT" w:bidi="pt_PT"/>
        </w:rPr>
        <w:t xml:space="preserve">; </w:t>
      </w:r>
      <w:r>
        <w:rPr>
          <w:lang w:val="pt_PT" w:bidi="pt_PT"/>
        </w:rPr>
        <w:t>Hebreus 3.1–19</w:t>
      </w:r>
      <w:r>
        <w:rPr>
          <w:lang w:val="pt_PT" w:bidi="pt_PT"/>
        </w:rPr>
        <w:t xml:space="preserve">; </w:t>
      </w:r>
      <w:r>
        <w:rPr>
          <w:lang w:val="pt_PT" w:bidi="pt_PT"/>
        </w:rPr>
        <w:t>8.5</w:t>
      </w:r>
      <w:r>
        <w:rPr>
          <w:lang w:val="pt_PT" w:bidi="pt_PT"/>
        </w:rPr>
        <w:t xml:space="preserve">; </w:t>
      </w:r>
      <w:r>
        <w:rPr>
          <w:lang w:val="pt_PT" w:bidi="pt_PT"/>
        </w:rPr>
        <w:t>9.19–22</w:t>
      </w:r>
      <w:r>
        <w:rPr>
          <w:lang w:val="pt_PT" w:bidi="pt_PT"/>
        </w:rPr>
        <w:t xml:space="preserve">; </w:t>
      </w:r>
      <w:r>
        <w:rPr>
          <w:lang w:val="pt_PT" w:bidi="pt_PT"/>
        </w:rPr>
        <w:t>11.23–28</w:t>
      </w:r>
      <w:r>
        <w:rPr>
          <w:lang w:val="pt_PT" w:bidi="pt_PT"/>
        </w:rPr>
        <w:t xml:space="preserve">; </w:t>
      </w:r>
      <w:r>
        <w:rPr>
          <w:lang w:val="pt_PT" w:bidi="pt_PT"/>
        </w:rPr>
        <w:t>12.18–29</w:t>
      </w:r>
      <w:r>
        <w:rPr>
          <w:lang w:val="pt_PT" w:bidi="pt_PT"/>
        </w:rPr>
      </w:r>
      <w:r>
        <w:rPr>
          <w:lang w:val="pt_PT" w:bidi="pt_PT"/>
        </w:rPr>
      </w:r>
    </w:p>
    <w:p>
      <w:pPr/>
      <w:r>
        <w:rPr>
          <w:lang w:val="pt_PT" w:bidi="pt_PT"/>
        </w:rPr>
      </w:r>
    </w:p>
    <w:p>
      <w:pPr>
        <w:pStyle w:val="Heading2"/>
      </w:pPr>
      <w:r>
        <w:rPr>
          <w:lang w:val="pt_PT" w:bidi="pt_PT"/>
        </w:rPr>
        <w:t>Mulheres chamadas Maria</w:t>
      </w:r>
      <w:r>
        <w:rPr>
          <w:lang w:val="pt_PT" w:bidi="pt_PT"/>
        </w:rPr>
      </w:r>
    </w:p>
    <w:p>
      <w:pPr/>
      <w:r>
        <w:rPr>
          <w:lang w:val="pt_PT" w:bidi="pt_PT"/>
        </w:rPr>
      </w:r>
      <w:r>
        <w:rPr>
          <w:lang w:val="pt_PT" w:bidi="pt_PT"/>
        </w:rPr>
        <w:t>Os Evangelhos mencionam quatro outras Marias além da mãe de Jesus:</w:t>
      </w:r>
    </w:p>
    <w:p>
      <w:pPr>
        <w:pStyle w:val="ListNumber"/>
        <w:numPr>
          <w:ilvl w:val="0"/>
          <w:numId w:val="14"/>
        </w:numPr>
        <w:spacing w:line="240" w:lineRule="auto"/>
        <w:ind w:left="720"/>
      </w:pPr>
      <w:r>
        <w:rPr>
          <w:lang w:val="pt_PT" w:bidi="pt_PT"/>
        </w:rPr>
      </w:r>
      <w:r>
        <w:rPr>
          <w:i/>
          <w:lang w:val="pt_PT" w:bidi="pt_PT"/>
        </w:rPr>
        <w:t xml:space="preserve">Maria Madalena, </w:t>
      </w:r>
      <w:r>
        <w:rPr>
          <w:lang w:val="pt_PT" w:bidi="pt_PT"/>
        </w:rPr>
        <w:t>provavelmente de Magdala na Galileia, foi libertada da possessão demoníaca por Jesus (</w:t>
      </w:r>
      <w:r>
        <w:rPr>
          <w:lang w:val="pt_PT" w:bidi="pt_PT"/>
        </w:rPr>
        <w:t>Mc 16.9</w:t>
      </w:r>
      <w:r>
        <w:rPr>
          <w:lang w:val="pt_PT" w:bidi="pt_PT"/>
        </w:rPr>
        <w:t>). Ela se tornou uma seguidora leal e apoiou financeiramente Jesus e seus discípulos (</w:t>
      </w:r>
      <w:r>
        <w:rPr>
          <w:lang w:val="pt_PT" w:bidi="pt_PT"/>
        </w:rPr>
        <w:t>Lc 8.1–3</w:t>
      </w:r>
      <w:r>
        <w:rPr>
          <w:lang w:val="pt_PT" w:bidi="pt_PT"/>
        </w:rPr>
        <w:t xml:space="preserve">; veja também </w:t>
      </w:r>
      <w:r>
        <w:rPr>
          <w:lang w:val="pt_PT" w:bidi="pt_PT"/>
        </w:rPr>
        <w:t>Mt 27.55–56</w:t>
      </w:r>
      <w:r>
        <w:rPr>
          <w:lang w:val="pt_PT" w:bidi="pt_PT"/>
        </w:rPr>
        <w:t xml:space="preserve">; </w:t>
      </w:r>
      <w:r>
        <w:rPr>
          <w:lang w:val="pt_PT" w:bidi="pt_PT"/>
        </w:rPr>
        <w:t>Mc 15.40–41</w:t>
      </w:r>
      <w:r>
        <w:rPr>
          <w:lang w:val="pt_PT" w:bidi="pt_PT"/>
        </w:rPr>
        <w:t>). Ela testemunhou a morte de Jesus na cruz e seu sepultamento (</w:t>
      </w:r>
      <w:r>
        <w:rPr>
          <w:lang w:val="pt_PT" w:bidi="pt_PT"/>
        </w:rPr>
        <w:t>Mt 27.55–61</w:t>
      </w:r>
      <w:r>
        <w:rPr>
          <w:lang w:val="pt_PT" w:bidi="pt_PT"/>
        </w:rPr>
        <w:t xml:space="preserve">; </w:t>
      </w:r>
      <w:r>
        <w:rPr>
          <w:lang w:val="pt_PT" w:bidi="pt_PT"/>
        </w:rPr>
        <w:t>Mc 15.40–47</w:t>
      </w:r>
      <w:r>
        <w:rPr>
          <w:lang w:val="pt_PT" w:bidi="pt_PT"/>
        </w:rPr>
        <w:t xml:space="preserve">; </w:t>
      </w:r>
      <w:r>
        <w:rPr>
          <w:lang w:val="pt_PT" w:bidi="pt_PT"/>
        </w:rPr>
        <w:t>Jo 19.25</w:t>
      </w:r>
      <w:r>
        <w:rPr>
          <w:lang w:val="pt_PT" w:bidi="pt_PT"/>
        </w:rPr>
        <w:t xml:space="preserve">; compare </w:t>
      </w:r>
      <w:r>
        <w:rPr>
          <w:lang w:val="pt_PT" w:bidi="pt_PT"/>
        </w:rPr>
        <w:t>Lc 23.49</w:t>
      </w:r>
      <w:r>
        <w:rPr>
          <w:lang w:val="pt_PT" w:bidi="pt_PT"/>
        </w:rPr>
        <w:t>,</w:t>
      </w:r>
      <w:r>
        <w:rPr>
          <w:lang w:val="pt_PT" w:bidi="pt_PT"/>
        </w:rPr>
        <w:t>55–56</w:t>
      </w:r>
      <w:r>
        <w:rPr>
          <w:lang w:val="pt_PT" w:bidi="pt_PT"/>
        </w:rPr>
        <w:t>). Ela foi ao túmulo cedo na manhã de domingo com especiarias para o sepultamento. Ela estava entre as primeiras a ouvir que Jesus havia ressuscitado dos mortos (</w:t>
      </w:r>
      <w:r>
        <w:rPr>
          <w:lang w:val="pt_PT" w:bidi="pt_PT"/>
        </w:rPr>
        <w:t>Mt 28.1–8</w:t>
      </w:r>
      <w:r>
        <w:rPr>
          <w:lang w:val="pt_PT" w:bidi="pt_PT"/>
        </w:rPr>
        <w:t xml:space="preserve">; </w:t>
      </w:r>
      <w:r>
        <w:rPr>
          <w:lang w:val="pt_PT" w:bidi="pt_PT"/>
        </w:rPr>
        <w:t>Mc 16.1–8</w:t>
      </w:r>
      <w:r>
        <w:rPr>
          <w:lang w:val="pt_PT" w:bidi="pt_PT"/>
        </w:rPr>
        <w:t xml:space="preserve">; </w:t>
      </w:r>
      <w:r>
        <w:rPr>
          <w:lang w:val="pt_PT" w:bidi="pt_PT"/>
        </w:rPr>
        <w:t>Lc 24.1–11</w:t>
      </w:r>
      <w:r>
        <w:rPr>
          <w:lang w:val="pt_PT" w:bidi="pt_PT"/>
        </w:rPr>
        <w:t>,</w:t>
      </w:r>
      <w:r>
        <w:rPr>
          <w:lang w:val="pt_PT" w:bidi="pt_PT"/>
        </w:rPr>
        <w:t>22–24</w:t>
      </w:r>
      <w:r>
        <w:rPr>
          <w:lang w:val="pt_PT" w:bidi="pt_PT"/>
        </w:rPr>
        <w:t>). Ela também foi a primeira a ver Jesus ressuscitado (</w:t>
      </w:r>
      <w:r>
        <w:rPr>
          <w:lang w:val="pt_PT" w:bidi="pt_PT"/>
        </w:rPr>
        <w:t>Mt 28.9–10</w:t>
      </w:r>
      <w:r>
        <w:rPr>
          <w:lang w:val="pt_PT" w:bidi="pt_PT"/>
        </w:rPr>
        <w:t xml:space="preserve">; </w:t>
      </w:r>
      <w:r>
        <w:rPr>
          <w:lang w:val="pt_PT" w:bidi="pt_PT"/>
        </w:rPr>
        <w:t>Mc 16.9–11</w:t>
      </w:r>
      <w:r>
        <w:rPr>
          <w:lang w:val="pt_PT" w:bidi="pt_PT"/>
        </w:rPr>
        <w:t xml:space="preserve">; </w:t>
      </w:r>
      <w:r>
        <w:rPr>
          <w:lang w:val="pt_PT" w:bidi="pt_PT"/>
        </w:rPr>
        <w:t>Jo 20.1–2</w:t>
      </w:r>
      <w:r>
        <w:rPr>
          <w:lang w:val="pt_PT" w:bidi="pt_PT"/>
        </w:rPr>
        <w:t>,</w:t>
      </w:r>
      <w:r>
        <w:rPr>
          <w:lang w:val="pt_PT" w:bidi="pt_PT"/>
        </w:rPr>
        <w:t>11–18</w:t>
      </w:r>
      <w:r>
        <w:rPr>
          <w:lang w:val="pt_PT" w:bidi="pt_PT"/>
        </w:rPr>
        <w:t>).</w:t>
      </w:r>
    </w:p>
    <w:p>
      <w:pPr>
        <w:pStyle w:val="ListNumber"/>
        <w:spacing w:line="240" w:lineRule="auto"/>
        <w:ind w:left="720"/>
      </w:pPr>
      <w:r>
        <w:rPr>
          <w:lang w:val="pt_PT" w:bidi="pt_PT"/>
        </w:rPr>
      </w:r>
      <w:r>
        <w:rPr>
          <w:i/>
          <w:lang w:val="pt_PT" w:bidi="pt_PT"/>
        </w:rPr>
        <w:t>Maria, a mãe de Tiago, o menor</w:t>
      </w:r>
      <w:r>
        <w:rPr>
          <w:lang w:val="pt_PT" w:bidi="pt_PT"/>
        </w:rPr>
        <w:t xml:space="preserve"> (não o apóstolo) e José, estava entre as mulheres presentes na morte de Jesus na cruz e em seu sepultamento (</w:t>
      </w:r>
      <w:r>
        <w:rPr>
          <w:lang w:val="pt_PT" w:bidi="pt_PT"/>
        </w:rPr>
        <w:t>Mt 27.55–61</w:t>
      </w:r>
      <w:r>
        <w:rPr>
          <w:lang w:val="pt_PT" w:bidi="pt_PT"/>
        </w:rPr>
        <w:t xml:space="preserve">; </w:t>
      </w:r>
      <w:r>
        <w:rPr>
          <w:lang w:val="pt_PT" w:bidi="pt_PT"/>
        </w:rPr>
        <w:t>Mc 15.40–47</w:t>
      </w:r>
      <w:r>
        <w:rPr>
          <w:lang w:val="pt_PT" w:bidi="pt_PT"/>
        </w:rPr>
        <w:t xml:space="preserve">; veja também </w:t>
      </w:r>
      <w:r>
        <w:rPr>
          <w:lang w:val="pt_PT" w:bidi="pt_PT"/>
        </w:rPr>
        <w:t>Lc 23.49</w:t>
      </w:r>
      <w:r>
        <w:rPr>
          <w:lang w:val="pt_PT" w:bidi="pt_PT"/>
        </w:rPr>
        <w:t>,</w:t>
      </w:r>
      <w:r>
        <w:rPr>
          <w:lang w:val="pt_PT" w:bidi="pt_PT"/>
        </w:rPr>
        <w:t>55</w:t>
      </w:r>
      <w:r>
        <w:rPr>
          <w:lang w:val="pt_PT" w:bidi="pt_PT"/>
        </w:rPr>
        <w:t>). Como Maria Madalena, ela foi uma das primeiras a ouvir que Jesus havia ressuscitado dos mortos (</w:t>
      </w:r>
      <w:r>
        <w:rPr>
          <w:lang w:val="pt_PT" w:bidi="pt_PT"/>
        </w:rPr>
        <w:t>Mt 28.1–8</w:t>
      </w:r>
      <w:r>
        <w:rPr>
          <w:lang w:val="pt_PT" w:bidi="pt_PT"/>
        </w:rPr>
        <w:t xml:space="preserve">; </w:t>
      </w:r>
      <w:r>
        <w:rPr>
          <w:lang w:val="pt_PT" w:bidi="pt_PT"/>
        </w:rPr>
        <w:t>Mc 16.1–8</w:t>
      </w:r>
      <w:r>
        <w:rPr>
          <w:lang w:val="pt_PT" w:bidi="pt_PT"/>
        </w:rPr>
        <w:t xml:space="preserve">; </w:t>
      </w:r>
      <w:r>
        <w:rPr>
          <w:lang w:val="pt_PT" w:bidi="pt_PT"/>
        </w:rPr>
        <w:t>Lc 24.1–11</w:t>
      </w:r>
      <w:r>
        <w:rPr>
          <w:lang w:val="pt_PT" w:bidi="pt_PT"/>
        </w:rPr>
        <w:t>). Ela também foi uma das primeiras a ver o Jesus ressuscitado (</w:t>
      </w:r>
      <w:r>
        <w:rPr>
          <w:lang w:val="pt_PT" w:bidi="pt_PT"/>
        </w:rPr>
        <w:t>Mt 28.9–10</w:t>
      </w:r>
      <w:r>
        <w:rPr>
          <w:lang w:val="pt_PT" w:bidi="pt_PT"/>
        </w:rPr>
        <w:t>).</w:t>
      </w:r>
    </w:p>
    <w:p>
      <w:pPr>
        <w:pStyle w:val="ListNumber"/>
        <w:spacing w:line="240" w:lineRule="auto"/>
        <w:ind w:left="720"/>
      </w:pPr>
      <w:r>
        <w:rPr>
          <w:lang w:val="pt_PT" w:bidi="pt_PT"/>
        </w:rPr>
      </w:r>
      <w:r>
        <w:rPr>
          <w:i/>
          <w:lang w:val="pt_PT" w:bidi="pt_PT"/>
        </w:rPr>
        <w:t>Maria de Betânia</w:t>
      </w:r>
      <w:r>
        <w:rPr>
          <w:lang w:val="pt_PT" w:bidi="pt_PT"/>
        </w:rPr>
        <w:t xml:space="preserve"> era irmã de Marta e Lázaro. Jesus amava muito a família deles (</w:t>
      </w:r>
      <w:r>
        <w:rPr>
          <w:lang w:val="pt_PT" w:bidi="pt_PT"/>
        </w:rPr>
        <w:t>Jo 11.5</w:t>
      </w:r>
      <w:r>
        <w:rPr>
          <w:lang w:val="pt_PT" w:bidi="pt_PT"/>
        </w:rPr>
        <w:t>). Jesus elogiou Maria por querer aprender com ele (</w:t>
      </w:r>
      <w:r>
        <w:rPr>
          <w:lang w:val="pt_PT" w:bidi="pt_PT"/>
        </w:rPr>
        <w:t>Lc 10.38–42</w:t>
      </w:r>
      <w:r>
        <w:rPr>
          <w:lang w:val="pt_PT" w:bidi="pt_PT"/>
        </w:rPr>
        <w:t>). Logo após Jesus ressuscitar seu irmão dos mortos (</w:t>
      </w:r>
      <w:r>
        <w:rPr>
          <w:lang w:val="pt_PT" w:bidi="pt_PT"/>
        </w:rPr>
        <w:t>Jo 11.32–45</w:t>
      </w:r>
      <w:r>
        <w:rPr>
          <w:lang w:val="pt_PT" w:bidi="pt_PT"/>
        </w:rPr>
        <w:t>), Maria ungiu os pés de Jesus com um perfume muito caro. Jesus a defendeu quando outros disseram que era um desperdício (</w:t>
      </w:r>
      <w:r>
        <w:rPr>
          <w:lang w:val="pt_PT" w:bidi="pt_PT"/>
        </w:rPr>
        <w:t>Jo 12.1–11</w:t>
      </w:r>
      <w:r>
        <w:rPr>
          <w:lang w:val="pt_PT" w:bidi="pt_PT"/>
        </w:rPr>
        <w:t xml:space="preserve">; compare </w:t>
      </w:r>
      <w:r>
        <w:rPr>
          <w:lang w:val="pt_PT" w:bidi="pt_PT"/>
        </w:rPr>
        <w:t>Mt 26.6–13</w:t>
      </w:r>
      <w:r>
        <w:rPr>
          <w:lang w:val="pt_PT" w:bidi="pt_PT"/>
        </w:rPr>
        <w:t xml:space="preserve">; </w:t>
      </w:r>
      <w:r>
        <w:rPr>
          <w:lang w:val="pt_PT" w:bidi="pt_PT"/>
        </w:rPr>
        <w:t>Mc 14.3–9</w:t>
      </w:r>
      <w:r>
        <w:rPr>
          <w:lang w:val="pt_PT" w:bidi="pt_PT"/>
        </w:rPr>
        <w:t>).</w:t>
      </w:r>
    </w:p>
    <w:p>
      <w:pPr>
        <w:pStyle w:val="ListNumber"/>
        <w:spacing w:line="240" w:lineRule="auto"/>
        <w:ind w:left="720"/>
      </w:pPr>
      <w:r>
        <w:rPr>
          <w:lang w:val="pt_PT" w:bidi="pt_PT"/>
        </w:rPr>
      </w:r>
      <w:r>
        <w:rPr>
          <w:i/>
          <w:lang w:val="pt_PT" w:bidi="pt_PT"/>
        </w:rPr>
        <w:t>Maria, a esposa de Clopas,</w:t>
      </w:r>
      <w:r>
        <w:rPr>
          <w:lang w:val="pt_PT" w:bidi="pt_PT"/>
        </w:rPr>
        <w:t xml:space="preserve"> estava entre as mulheres que estavam presentes quando Jesus morreu na cruz (</w:t>
      </w:r>
      <w:r>
        <w:rPr>
          <w:lang w:val="pt_PT" w:bidi="pt_PT"/>
        </w:rPr>
        <w:t>Jo 19.25</w:t>
      </w:r>
      <w:r>
        <w:rPr>
          <w:lang w:val="pt_PT" w:bidi="pt_PT"/>
        </w:rPr>
        <w:t>). O Novo Testamento não menciona seu marido, Clopas, em outro lugar.</w:t>
      </w:r>
    </w:p>
    <w:p>
      <w:pPr/>
      <w:r>
        <w:rPr>
          <w:lang w:val="pt_PT" w:bidi="pt_PT"/>
        </w:rPr>
      </w:r>
      <w:r>
        <w:rPr>
          <w:u w:val="single"/>
          <w:lang w:val="pt_PT" w:bidi="pt_PT"/>
        </w:rPr>
        <w:t>Passagens para estudo complementar</w:t>
      </w:r>
    </w:p>
    <w:p>
      <w:pPr/>
      <w:r>
        <w:rPr>
          <w:lang w:val="pt_PT" w:bidi="pt_PT"/>
        </w:rPr>
      </w:r>
      <w:r>
        <w:rPr>
          <w:lang w:val="pt_PT" w:bidi="pt_PT"/>
        </w:rPr>
        <w:t>Mateus 27.55–61</w:t>
      </w:r>
      <w:r>
        <w:rPr>
          <w:lang w:val="pt_PT" w:bidi="pt_PT"/>
        </w:rPr>
        <w:t xml:space="preserve">; </w:t>
      </w:r>
      <w:r>
        <w:rPr>
          <w:lang w:val="pt_PT" w:bidi="pt_PT"/>
        </w:rPr>
        <w:t>28.1</w:t>
      </w:r>
      <w:r>
        <w:rPr>
          <w:lang w:val="pt_PT" w:bidi="pt_PT"/>
        </w:rPr>
        <w:t xml:space="preserve">; </w:t>
      </w:r>
      <w:r>
        <w:rPr>
          <w:lang w:val="pt_PT" w:bidi="pt_PT"/>
        </w:rPr>
        <w:t>Marcos 15.40–47</w:t>
      </w:r>
      <w:r>
        <w:rPr>
          <w:lang w:val="pt_PT" w:bidi="pt_PT"/>
        </w:rPr>
        <w:t xml:space="preserve">; </w:t>
      </w:r>
      <w:r>
        <w:rPr>
          <w:lang w:val="pt_PT" w:bidi="pt_PT"/>
        </w:rPr>
        <w:t>16.1–11</w:t>
      </w:r>
      <w:r>
        <w:rPr>
          <w:lang w:val="pt_PT" w:bidi="pt_PT"/>
        </w:rPr>
        <w:t xml:space="preserve">; </w:t>
      </w:r>
      <w:r>
        <w:rPr>
          <w:lang w:val="pt_PT" w:bidi="pt_PT"/>
        </w:rPr>
        <w:t>Lucas 8.2–3</w:t>
      </w:r>
      <w:r>
        <w:rPr>
          <w:lang w:val="pt_PT" w:bidi="pt_PT"/>
        </w:rPr>
        <w:t xml:space="preserve">; </w:t>
      </w:r>
      <w:r>
        <w:rPr>
          <w:lang w:val="pt_PT" w:bidi="pt_PT"/>
        </w:rPr>
        <w:t>10.38–42</w:t>
      </w:r>
      <w:r>
        <w:rPr>
          <w:lang w:val="pt_PT" w:bidi="pt_PT"/>
        </w:rPr>
        <w:t xml:space="preserve">; </w:t>
      </w:r>
      <w:r>
        <w:rPr>
          <w:lang w:val="pt_PT" w:bidi="pt_PT"/>
        </w:rPr>
        <w:t>24.1–10</w:t>
      </w:r>
      <w:r>
        <w:rPr>
          <w:lang w:val="pt_PT" w:bidi="pt_PT"/>
        </w:rPr>
        <w:t xml:space="preserve">; </w:t>
      </w:r>
      <w:r>
        <w:rPr>
          <w:lang w:val="pt_PT" w:bidi="pt_PT"/>
        </w:rPr>
        <w:t>João 11.1–6</w:t>
      </w:r>
      <w:r>
        <w:rPr>
          <w:lang w:val="pt_PT" w:bidi="pt_PT"/>
        </w:rPr>
        <w:t>,</w:t>
      </w:r>
      <w:r>
        <w:rPr>
          <w:lang w:val="pt_PT" w:bidi="pt_PT"/>
        </w:rPr>
        <w:t>17–24</w:t>
      </w:r>
      <w:r>
        <w:rPr>
          <w:lang w:val="pt_PT" w:bidi="pt_PT"/>
        </w:rPr>
        <w:t xml:space="preserve">; </w:t>
      </w:r>
      <w:r>
        <w:rPr>
          <w:lang w:val="pt_PT" w:bidi="pt_PT"/>
        </w:rPr>
        <w:t>12.3–8</w:t>
      </w:r>
      <w:r>
        <w:rPr>
          <w:lang w:val="pt_PT" w:bidi="pt_PT"/>
        </w:rPr>
        <w:t xml:space="preserve">; </w:t>
      </w:r>
      <w:r>
        <w:rPr>
          <w:lang w:val="pt_PT" w:bidi="pt_PT"/>
        </w:rPr>
        <w:t>19.25</w:t>
      </w:r>
      <w:r>
        <w:rPr>
          <w:lang w:val="pt_PT" w:bidi="pt_PT"/>
        </w:rPr>
        <w:t xml:space="preserve">; </w:t>
      </w:r>
      <w:r>
        <w:rPr>
          <w:lang w:val="pt_PT" w:bidi="pt_PT"/>
        </w:rPr>
        <w:t>20.1–2</w:t>
      </w:r>
      <w:r>
        <w:rPr>
          <w:lang w:val="pt_PT" w:bidi="pt_PT"/>
        </w:rPr>
        <w:t>,</w:t>
      </w:r>
      <w:r>
        <w:rPr>
          <w:lang w:val="pt_PT" w:bidi="pt_PT"/>
        </w:rPr>
        <w:t>11–18</w:t>
      </w:r>
      <w:r>
        <w:rPr>
          <w:lang w:val="pt_PT" w:bidi="pt_PT"/>
        </w:rPr>
        <w:t xml:space="preserve">; </w:t>
      </w:r>
      <w:r>
        <w:rPr>
          <w:lang w:val="pt_PT" w:bidi="pt_PT"/>
        </w:rPr>
        <w:t>Atos 12.12</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