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但以理</w:t>
      </w:r>
      <w:r>
        <w:rPr>
          <w:lang w:val="zh_TW" w:bidi="zh_TW"/>
        </w:rPr>
      </w:r>
    </w:p>
    <w:p>
      <w:pPr/>
      <w:r>
        <w:rPr>
          <w:lang w:val="zh_TW" w:bidi="zh_TW"/>
        </w:rPr>
      </w:r>
      <w:r>
        <w:rPr>
          <w:lang w:val="zh_TW" w:bidi="zh_TW"/>
        </w:rPr>
        <w:t>但以理在艱難時期與壓迫中，展現信心、智慧與堅韌不拔，是強而有力的典範。他的生命和預言都見證著神掌管一切，即便邪惡看似強大，神最終將會得勝。</w:t>
      </w:r>
    </w:p>
    <w:p>
      <w:pPr/>
      <w:r>
        <w:rPr>
          <w:lang w:val="zh_TW" w:bidi="zh_TW"/>
        </w:rPr>
      </w:r>
      <w:r>
        <w:rPr>
          <w:lang w:val="zh_TW" w:bidi="zh_TW"/>
        </w:rPr>
        <w:t>但以理原屬猶大皇室，當巴比倫軍隊於公元前605年首次攻打耶路撒冷時（</w:t>
      </w:r>
      <w:r>
        <w:rPr>
          <w:lang w:val="zh_TW" w:bidi="zh_TW"/>
        </w:rPr>
        <w:t>但1:3</w:t>
      </w:r>
      <w:r>
        <w:rPr>
          <w:lang w:val="zh_TW" w:bidi="zh_TW"/>
        </w:rPr>
        <w:t>），他與亞撒利雅、哈拿尼雅和米沙利一同被帶到巴比倫。尼布甲尼撒王訓練這些年輕人，讓他們與其他人一起，在他日益壯大的帝國中事奉。由於但以理和他的朋友是最聰明和最健康的學生，因此他們在尼布甲尼撒的王宮裡擔任重要職位。</w:t>
      </w:r>
    </w:p>
    <w:p>
      <w:pPr/>
      <w:r>
        <w:rPr>
          <w:lang w:val="zh_TW" w:bidi="zh_TW"/>
        </w:rPr>
      </w:r>
      <w:r>
        <w:rPr>
          <w:lang w:val="zh_TW" w:bidi="zh_TW"/>
        </w:rPr>
        <w:t>但以理在王宮任職近七十年（見</w:t>
      </w:r>
      <w:r>
        <w:rPr>
          <w:lang w:val="zh_TW" w:bidi="zh_TW"/>
        </w:rPr>
        <w:t>但1:21</w:t>
      </w:r>
      <w:r>
        <w:rPr>
          <w:lang w:val="zh_TW" w:bidi="zh_TW"/>
        </w:rPr>
        <w:t>），很快便因著智慧和對神的絕對忠誠而得到好名聲。當尼布甲尼撒做了令他煩亂的夢時，神將夢的意義啟示給但以理，讓他向王解釋（</w:t>
      </w:r>
      <w:r>
        <w:rPr>
          <w:lang w:val="zh_TW" w:bidi="zh_TW"/>
        </w:rPr>
        <w:t>但2章</w:t>
      </w:r>
      <w:r>
        <w:rPr>
          <w:lang w:val="zh_TW" w:bidi="zh_TW"/>
        </w:rPr>
        <w:t>）。之後，但以理又解釋有關王驕傲的第二個夢（</w:t>
      </w:r>
      <w:r>
        <w:rPr>
          <w:lang w:val="zh_TW" w:bidi="zh_TW"/>
        </w:rPr>
        <w:t>但4章</w:t>
      </w:r>
      <w:r>
        <w:rPr>
          <w:lang w:val="zh_TW" w:bidi="zh_TW"/>
        </w:rPr>
        <w:t>）。但以理曾勸告尼布甲尼撒悔改，然而王並未聽從。結果，尼布甲尼撒暫時失去理智（</w:t>
      </w:r>
      <w:r>
        <w:rPr>
          <w:lang w:val="zh_TW" w:bidi="zh_TW"/>
        </w:rPr>
        <w:t>但4:28–37</w:t>
      </w:r>
      <w:r>
        <w:rPr>
          <w:lang w:val="zh_TW" w:bidi="zh_TW"/>
        </w:rPr>
        <w:t>）。</w:t>
      </w:r>
    </w:p>
    <w:p>
      <w:pPr/>
      <w:r>
        <w:rPr>
          <w:lang w:val="zh_TW" w:bidi="zh_TW"/>
        </w:rPr>
      </w:r>
      <w:r>
        <w:rPr>
          <w:lang w:val="zh_TW" w:bidi="zh_TW"/>
        </w:rPr>
        <w:t>但以理始終敬重巴比倫王，尼布甲尼撒也因但以理的良好品格與行為而極為尊重他，甚至使得尼布甲尼撒開始敬拜主，只是他的敬拜並不專一。但以理的忠誠與智慧，今日仍然激勵著身處敵對文化中的讀者。</w:t>
      </w:r>
    </w:p>
    <w:p>
      <w:pPr/>
      <w:r>
        <w:rPr>
          <w:lang w:val="zh_TW" w:bidi="zh_TW"/>
        </w:rPr>
      </w:r>
      <w:r>
        <w:rPr>
          <w:lang w:val="zh_TW" w:bidi="zh_TW"/>
        </w:rPr>
        <w:t>後來，巴比倫的副攝政王伯沙撒，於公元前539年的一次宴會中，以輕蔑態度使用耶路撒冷聖殿的聖器。突然，一隻無形的手在王宮牆上寫下了「彌尼，彌尼，提客勒，烏法珥新」這幾個字。 但以理將這些字解釋為巴比倫即將滅亡的預告。就在同一夜，波斯人攻陷了首都，並殺死了伯沙撒（</w:t>
      </w:r>
      <w:r>
        <w:rPr>
          <w:lang w:val="zh_TW" w:bidi="zh_TW"/>
        </w:rPr>
        <w:t>但5:1–31</w:t>
      </w:r>
      <w:r>
        <w:rPr>
          <w:lang w:val="zh_TW" w:bidi="zh_TW"/>
        </w:rPr>
        <w:t>）。</w:t>
      </w:r>
    </w:p>
    <w:p>
      <w:pPr/>
      <w:r>
        <w:rPr>
          <w:lang w:val="zh_TW" w:bidi="zh_TW"/>
        </w:rPr>
      </w:r>
      <w:r>
        <w:rPr>
          <w:lang w:val="zh_TW" w:bidi="zh_TW"/>
        </w:rPr>
        <w:t>公元前539年，在美底亞人大流士統治下，但以理成為王國的總長（</w:t>
      </w:r>
      <w:r>
        <w:rPr>
          <w:lang w:val="zh_TW" w:bidi="zh_TW"/>
        </w:rPr>
        <w:t>但6:2</w:t>
      </w:r>
      <w:r>
        <w:rPr>
          <w:lang w:val="zh_TW" w:bidi="zh_TW"/>
        </w:rPr>
        <w:t>）。但以理高效的管理能力觸怒了他的政治對手，他們說服大流士頒布一項法令，禁止敬拜王以外的任何對象，違者將被扔進獅子坑。為了堅守自己的信仰，但以理違反此法，但他奇蹟般沒有被獅子傷害，隨後重返原職（</w:t>
      </w:r>
      <w:r>
        <w:rPr>
          <w:lang w:val="zh_TW" w:bidi="zh_TW"/>
        </w:rPr>
        <w:t>但6:17–28</w:t>
      </w:r>
      <w:r>
        <w:rPr>
          <w:lang w:val="zh_TW" w:bidi="zh_TW"/>
        </w:rPr>
        <w:t>）。但以理晚期的異象大約來自這段時間（</w:t>
      </w:r>
      <w:r>
        <w:rPr>
          <w:lang w:val="zh_TW" w:bidi="zh_TW"/>
        </w:rPr>
        <w:t>但10:1</w:t>
      </w:r>
      <w:r>
        <w:rPr>
          <w:lang w:val="zh_TW" w:bidi="zh_TW"/>
        </w:rPr>
        <w:t>、</w:t>
      </w:r>
      <w:r>
        <w:rPr>
          <w:lang w:val="zh_TW" w:bidi="zh_TW"/>
        </w:rPr>
        <w:t>4</w:t>
      </w:r>
      <w:r>
        <w:rPr>
          <w:lang w:val="zh_TW" w:bidi="zh_TW"/>
        </w:rPr>
        <w:t>）。</w:t>
      </w:r>
    </w:p>
    <w:p>
      <w:pPr/>
      <w:r>
        <w:rPr>
          <w:lang w:val="zh_TW" w:bidi="zh_TW"/>
        </w:rPr>
      </w:r>
      <w:r>
        <w:rPr>
          <w:lang w:val="zh_TW" w:bidi="zh_TW"/>
        </w:rPr>
        <w:t>雖然但以理的預言難以仔細理解，但其信息卻十分明確：現今雖由邪惡勢力掌權，但神仍然掌管一切，將來必會拯救祂的子民。耶穌及新約聖經的作者們常引用但以理的預言，且在討論末世時使用他的意象（例如比較</w:t>
      </w:r>
      <w:r>
        <w:rPr>
          <w:lang w:val="zh_TW" w:bidi="zh_TW"/>
        </w:rPr>
        <w:t>但7:1–9</w:t>
      </w:r>
      <w:r>
        <w:rPr>
          <w:lang w:val="zh_TW" w:bidi="zh_TW"/>
        </w:rPr>
        <w:t>和</w:t>
      </w:r>
      <w:r>
        <w:rPr>
          <w:lang w:val="zh_TW" w:bidi="zh_TW"/>
        </w:rPr>
        <w:t>啟13:1–10</w:t>
      </w:r>
      <w:r>
        <w:rPr>
          <w:lang w:val="zh_TW" w:bidi="zh_TW"/>
        </w:rPr>
        <w:t>；</w:t>
      </w:r>
      <w:r>
        <w:rPr>
          <w:lang w:val="zh_TW" w:bidi="zh_TW"/>
        </w:rPr>
        <w:t>但7:13</w:t>
      </w:r>
      <w:r>
        <w:rPr>
          <w:lang w:val="zh_TW" w:bidi="zh_TW"/>
        </w:rPr>
        <w:t>和</w:t>
      </w:r>
      <w:r>
        <w:rPr>
          <w:lang w:val="zh_TW" w:bidi="zh_TW"/>
        </w:rPr>
        <w:t>啟1:7</w:t>
      </w:r>
      <w:r>
        <w:rPr>
          <w:lang w:val="zh_TW" w:bidi="zh_TW"/>
        </w:rPr>
        <w:t>；</w:t>
      </w:r>
      <w:r>
        <w:rPr>
          <w:lang w:val="zh_TW" w:bidi="zh_TW"/>
        </w:rPr>
        <w:t>但9:27</w:t>
      </w:r>
      <w:r>
        <w:rPr>
          <w:lang w:val="zh_TW" w:bidi="zh_TW"/>
        </w:rPr>
        <w:t>和</w:t>
      </w:r>
      <w:r>
        <w:rPr>
          <w:lang w:val="zh_TW" w:bidi="zh_TW"/>
        </w:rPr>
        <w:t>太24:15</w:t>
      </w:r>
      <w:r>
        <w:rPr>
          <w:lang w:val="zh_TW" w:bidi="zh_TW"/>
        </w:rPr>
        <w:t>）。但以理始終堅信，至高神必定會得勝。</w:t>
      </w:r>
    </w:p>
    <w:p>
      <w:pPr/>
      <w:r>
        <w:rPr>
          <w:lang w:val="zh_TW" w:bidi="zh_TW"/>
        </w:rPr>
      </w:r>
      <w:r>
        <w:rPr>
          <w:u w:val="single"/>
          <w:lang w:val="zh_TW" w:bidi="zh_TW"/>
        </w:rPr>
        <w:t>進深研究的經文段落</w:t>
      </w:r>
    </w:p>
    <w:p>
      <w:pPr/>
      <w:r>
        <w:rPr>
          <w:lang w:val="zh_TW" w:bidi="zh_TW"/>
        </w:rPr>
      </w:r>
      <w:r>
        <w:rPr>
          <w:lang w:val="zh_TW" w:bidi="zh_TW"/>
        </w:rPr>
        <w:t>結14:14</w:t>
      </w:r>
      <w:r>
        <w:rPr>
          <w:lang w:val="zh_TW" w:bidi="zh_TW"/>
        </w:rPr>
        <w:t>、</w:t>
      </w:r>
      <w:r>
        <w:rPr>
          <w:lang w:val="zh_TW" w:bidi="zh_TW"/>
        </w:rPr>
        <w:t>20</w:t>
      </w:r>
      <w:r>
        <w:rPr>
          <w:lang w:val="zh_TW" w:bidi="zh_TW"/>
        </w:rPr>
        <w:t>，</w:t>
      </w:r>
      <w:r>
        <w:rPr>
          <w:lang w:val="zh_TW" w:bidi="zh_TW"/>
        </w:rPr>
        <w:t>28:3</w:t>
      </w:r>
      <w:r>
        <w:rPr>
          <w:lang w:val="zh_TW" w:bidi="zh_TW"/>
        </w:rPr>
        <w:t>；</w:t>
      </w:r>
      <w:r>
        <w:rPr>
          <w:lang w:val="zh_TW" w:bidi="zh_TW"/>
        </w:rPr>
        <w:t>但1:1–12:13</w:t>
      </w:r>
      <w:r>
        <w:rPr>
          <w:lang w:val="zh_TW" w:bidi="zh_TW"/>
        </w:rPr>
        <w:t>；</w:t>
      </w:r>
      <w:r>
        <w:rPr>
          <w:lang w:val="zh_TW" w:bidi="zh_TW"/>
        </w:rPr>
        <w:t>太24:15</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