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i/>
          <w:lang w:val="en_US" w:bidi="en_US"/>
        </w:rPr>
        <w:t>Understanding 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But later, God questions Job directly: “</w:t>
      </w:r>
      <w:r>
        <w:rPr>
          <w:lang w:val="en_US" w:bidi="en_US"/>
        </w:rPr>
        <w:t>Who is this who obscures My counsel by words without knowledge?</w:t>
      </w:r>
      <w:r>
        <w:rPr>
          <w:lang w:val="en_US" w:bidi="en_US"/>
        </w:rPr>
        <w:t>” (</w:t>
      </w:r>
      <w:hyperlink r:id="rId16">
        <w:r>
          <w:rPr>
            <w:lang w:val="en_US" w:bidi="en_US"/>
          </w:rPr>
          <w:rPr>
            <w:color w:val="0000EE"/>
            <w:u w:val="single"/>
          </w:rPr>
          <w:t>38:2</w:t>
        </w:r>
      </w:hyperlink>
      <w:r>
        <w:rPr>
          <w:lang w:val="en_US" w:bidi="en_US"/>
        </w:rPr>
        <w:t>). “</w:t>
      </w:r>
      <w:r>
        <w:rPr>
          <w:lang w:val="en_US" w:bidi="en_US"/>
        </w:rPr>
        <w:t>Would you really annul My justice? Would you condemn Me to justify yourself?</w:t>
      </w:r>
      <w:r>
        <w:rPr>
          <w:lang w:val="en_US" w:bidi="en_US"/>
        </w:rPr>
        <w:t>” (</w:t>
      </w:r>
      <w:hyperlink r:id="rId17">
        <w:r>
          <w:rPr>
            <w:lang w:val="en_US" w:bidi="en_US"/>
          </w:rPr>
          <w:rPr>
            <w:color w:val="0000EE"/>
            <w:u w:val="single"/>
          </w:rPr>
          <w:t>40:8</w:t>
        </w:r>
      </w:hyperlink>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hyperlink r:id="rId18">
        <w:r>
          <w:rPr>
            <w:lang w:val="en_US" w:bidi="en_US"/>
          </w:rPr>
          <w:rPr>
            <w:color w:val="0000EE"/>
            <w:u w:val="single"/>
          </w:rPr>
          <w:t>5:17–27</w:t>
        </w:r>
      </w:hyperlink>
      <w:r>
        <w:rPr>
          <w:lang w:val="en_US" w:bidi="en_US"/>
        </w:rPr>
        <w:t xml:space="preserve">; </w:t>
      </w:r>
      <w:hyperlink r:id="rId19">
        <w:r>
          <w:rPr>
            <w:lang w:val="en_US" w:bidi="en_US"/>
          </w:rPr>
          <w:rPr>
            <w:color w:val="0000EE"/>
            <w:u w:val="single"/>
          </w:rPr>
          <w:t>33:15–33</w:t>
        </w:r>
      </w:hyperlink>
      <w:r>
        <w:rPr>
          <w:lang w:val="en_US" w:bidi="en_US"/>
        </w:rPr>
        <w:t xml:space="preserve">; </w:t>
      </w:r>
      <w:hyperlink r:id="rId20">
        <w:r>
          <w:rPr>
            <w:lang w:val="en_US" w:bidi="en_US"/>
          </w:rPr>
          <w:rPr>
            <w:color w:val="0000EE"/>
            <w:u w:val="single"/>
          </w:rPr>
          <w:t>36:7–17</w:t>
        </w:r>
      </w:hyperlink>
      <w:r>
        <w:rPr>
          <w:lang w:val="en_US" w:bidi="en_US"/>
        </w:rPr>
        <w:t>). They say that Job's suffering is God's loving discipline. Even God's faithful encounter such discipline (</w:t>
      </w:r>
      <w:hyperlink r:id="rId21">
        <w:r>
          <w:rPr>
            <w:lang w:val="en_US" w:bidi="en_US"/>
          </w:rPr>
          <w:rPr>
            <w:color w:val="0000EE"/>
            <w:u w:val="single"/>
          </w:rPr>
          <w:t>Hebrews 12:6–12</w:t>
        </w:r>
      </w:hyperlink>
      <w:r>
        <w:rPr>
          <w:lang w:val="en_US" w:bidi="en_US"/>
        </w:rPr>
        <w:t xml:space="preserve">; see </w:t>
      </w:r>
      <w:hyperlink r:id="rId22">
        <w:r>
          <w:rPr>
            <w:lang w:val="en_US" w:bidi="en_US"/>
          </w:rPr>
          <w:rPr>
            <w:color w:val="0000EE"/>
            <w:u w:val="single"/>
          </w:rPr>
          <w:t>Proverbs 3:11–12</w:t>
        </w:r>
      </w:hyperlink>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3">
        <w:r>
          <w:rPr>
            <w:lang w:val="en_US" w:bidi="en_US"/>
          </w:rPr>
          <w:rPr>
            <w:color w:val="0000EE"/>
            <w:u w:val="single"/>
          </w:rPr>
          <w:t>42:7</w:t>
        </w:r>
      </w:hyperlink>
      <w:r>
        <w:rPr>
          <w:lang w:val="en_US" w:bidi="en_US"/>
        </w:rPr>
        <w:t>). This idea continues in the New Testament, where Job is an example of patience we should follow (</w:t>
      </w:r>
      <w:hyperlink r:id="rId24">
        <w:r>
          <w:rPr>
            <w:lang w:val="en_US" w:bidi="en_US"/>
          </w:rPr>
          <w:rPr>
            <w:color w:val="0000EE"/>
            <w:u w:val="single"/>
          </w:rPr>
          <w:t>James 5:11</w:t>
        </w:r>
      </w:hyperlink>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hyperlink r:id="rId25">
        <w:r>
          <w:rPr>
            <w:lang w:val="en_US" w:bidi="en_US"/>
          </w:rPr>
          <w:rPr>
            <w:color w:val="0000EE"/>
            <w:u w:val="single"/>
          </w:rPr>
          <w:t>Job 19:25–27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5">
        <w:r>
          <w:rPr>
            <w:lang w:val="en_US" w:bidi="en_US"/>
          </w:rPr>
          <w:rPr>
            <w:color w:val="0000EE"/>
            <w:u w:val="single"/>
          </w:rPr>
          <w:t>19:25–27</w:t>
        </w:r>
      </w:hyperlink>
      <w:r>
        <w:rPr>
          <w:lang w:val="en_US" w:bidi="en_US"/>
        </w:rPr>
        <w:t xml:space="preserve">; </w:t>
      </w:r>
      <w:hyperlink r:id="rId27">
        <w:r>
          <w:rPr>
            <w:lang w:val="en_US" w:bidi="en_US"/>
          </w:rPr>
          <w:rPr>
            <w:color w:val="0000EE"/>
            <w:u w:val="single"/>
          </w:rPr>
          <w:t>33:15–28</w:t>
        </w:r>
      </w:hyperlink>
      <w:r>
        <w:rPr>
          <w:lang w:val="en_US" w:bidi="en_US"/>
        </w:rPr>
        <w:t xml:space="preserve">; </w:t>
      </w:r>
      <w:hyperlink r:id="rId28">
        <w:r>
          <w:rPr>
            <w:lang w:val="en_US" w:bidi="en_US"/>
          </w:rPr>
          <w:rPr>
            <w:color w:val="0000EE"/>
            <w:u w:val="single"/>
          </w:rPr>
          <w:t>36:8–15</w:t>
        </w:r>
      </w:hyperlink>
      <w:r>
        <w:rPr>
          <w:lang w:val="en_US" w:bidi="en_US"/>
        </w:rPr>
        <w:t xml:space="preserve">; </w:t>
      </w:r>
      <w:hyperlink r:id="rId16">
        <w:r>
          <w:rPr>
            <w:lang w:val="en_US" w:bidi="en_US"/>
          </w:rPr>
          <w:rPr>
            <w:color w:val="0000EE"/>
            <w:u w:val="single"/>
          </w:rPr>
          <w:t>38:2</w:t>
        </w:r>
      </w:hyperlink>
      <w:r>
        <w:rPr>
          <w:lang w:val="en_US" w:bidi="en_US"/>
        </w:rPr>
        <w:t xml:space="preserve">; </w:t>
      </w:r>
      <w:hyperlink r:id="rId17">
        <w:r>
          <w:rPr>
            <w:lang w:val="en_US" w:bidi="en_US"/>
          </w:rPr>
          <w:rPr>
            <w:color w:val="0000EE"/>
            <w:u w:val="single"/>
          </w:rPr>
          <w:t>40:8</w:t>
        </w:r>
      </w:hyperlink>
      <w:r>
        <w:rPr>
          <w:lang w:val="en_US" w:bidi="en_US"/>
        </w:rPr>
        <w:t xml:space="preserve">; </w:t>
      </w:r>
      <w:hyperlink r:id="rId23">
        <w:r>
          <w:rPr>
            <w:lang w:val="en_US" w:bidi="en_US"/>
          </w:rPr>
          <w:rPr>
            <w:color w:val="0000EE"/>
            <w:u w:val="single"/>
          </w:rPr>
          <w:t>42:7</w:t>
        </w:r>
      </w:hyperlink>
      <w:r>
        <w:rPr>
          <w:lang w:val="en_US" w:bidi="en_US"/>
        </w:rPr>
        <w:t xml:space="preserve">; </w:t>
      </w:r>
      <w:hyperlink r:id="rId29">
        <w:r>
          <w:rPr>
            <w:lang w:val="en_US" w:bidi="en_US"/>
          </w:rPr>
          <w:rPr>
            <w:color w:val="0000EE"/>
            <w:u w:val="single"/>
          </w:rPr>
          <w:t>Proverbs 3:11</w:t>
        </w:r>
      </w:hyperlink>
      <w:r>
        <w:rPr>
          <w:lang w:val="en_US" w:bidi="en_US"/>
        </w:rPr>
        <w:t xml:space="preserve">; </w:t>
      </w:r>
      <w:hyperlink r:id="rId30">
        <w:r>
          <w:rPr>
            <w:lang w:val="en_US" w:bidi="en_US"/>
          </w:rPr>
          <w:rPr>
            <w:color w:val="0000EE"/>
            <w:u w:val="single"/>
          </w:rPr>
          <w:t>Hebrews 12:7</w:t>
        </w:r>
      </w:hyperlink>
      <w:r>
        <w:rPr>
          <w:lang w:val="en_US" w:bidi="en_US"/>
        </w:rPr>
        <w:t xml:space="preserve">, </w:t>
      </w:r>
      <w:hyperlink r:id="rId31">
        <w:r>
          <w:rPr>
            <w:lang w:val="en_US" w:bidi="en_US"/>
          </w:rPr>
          <w:rPr>
            <w:color w:val="0000EE"/>
            <w:u w:val="single"/>
          </w:rPr>
          <w:t>10</w:t>
        </w:r>
      </w:hyperlink>
      <w:r>
        <w:rPr>
          <w:lang w:val="en_US" w:bidi="en_US"/>
        </w:rPr>
        <w:t xml:space="preserve">; </w:t>
      </w:r>
      <w:hyperlink r:id="rId24">
        <w:r>
          <w:rPr>
            <w:lang w:val="en_US" w:bidi="en_US"/>
          </w:rPr>
          <w:rPr>
            <w:color w:val="0000EE"/>
            <w:u w:val="single"/>
          </w:rPr>
          <w:t>James 5:11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