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ظ</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الظلمة والنور</w:t>
      </w:r>
      <w:r>
        <w:rPr>
          <w:rtl/>
          <w:cs/>
          <w:lang w:val="ar_AE" w:bidi="ar_AE"/>
        </w:rPr>
      </w:r>
    </w:p>
    <w:p>
      <w:pPr>
        <w:pStyle w:val="Heading3"/>
        <w:bidi/>
      </w:pPr>
      <w:r>
        <w:rPr>
          <w:rtl/>
          <w:cs/>
          <w:lang w:val="ar_AE" w:bidi="ar_AE"/>
        </w:rPr>
        <w:t>الظلمة</w:t>
      </w:r>
    </w:p>
    <w:p>
      <w:pPr>
        <w:bidi/>
      </w:pPr>
      <w:r>
        <w:rPr>
          <w:rtl/>
          <w:cs/>
          <w:lang w:val="ar_AE" w:bidi="ar_AE"/>
        </w:rPr>
      </w:r>
      <w:r>
        <w:rPr>
          <w:rtl/>
          <w:cs/>
          <w:lang w:val="ar_AE" w:bidi="ar_AE"/>
        </w:rPr>
        <w:t>تعني الظلمة غياب النور. ولم يكن هناك نور إلى أن أمر الله بظهوره. بعد ذلك، فصل الله بين النور والظلمة (</w:t>
      </w:r>
      <w:r>
        <w:rPr>
          <w:rtl/>
          <w:cs/>
          <w:lang w:val="ar_AE" w:bidi="ar_AE"/>
        </w:rPr>
        <w:t>تكوين 1: 2</w:t>
      </w:r>
      <w:r>
        <w:rPr>
          <w:rtl/>
          <w:cs/>
          <w:lang w:val="ar_AE" w:bidi="ar_AE"/>
        </w:rPr>
        <w:t xml:space="preserve">، </w:t>
      </w:r>
      <w:r>
        <w:rPr>
          <w:rtl/>
          <w:cs/>
          <w:lang w:val="ar_AE" w:bidi="ar_AE"/>
        </w:rPr>
        <w:t>4–5</w:t>
      </w:r>
      <w:r>
        <w:rPr>
          <w:rtl/>
          <w:cs/>
          <w:lang w:val="ar_AE" w:bidi="ar_AE"/>
        </w:rPr>
        <w:t xml:space="preserve">، </w:t>
      </w:r>
      <w:r>
        <w:rPr>
          <w:rtl/>
          <w:cs/>
          <w:lang w:val="ar_AE" w:bidi="ar_AE"/>
        </w:rPr>
        <w:t>18</w:t>
      </w:r>
      <w:r>
        <w:rPr>
          <w:rtl/>
          <w:cs/>
          <w:lang w:val="ar_AE" w:bidi="ar_AE"/>
        </w:rPr>
        <w:t>). وكانت الضربة التاسعة التي أوقعها الله على أرض مصر عبارة عن ثلاثة أيام من الظلام الدامس، دون أي نور على الإطلاق (</w:t>
      </w:r>
      <w:r>
        <w:rPr>
          <w:rtl/>
          <w:cs/>
          <w:lang w:val="ar_AE" w:bidi="ar_AE"/>
        </w:rPr>
        <w:t>خروج 10: 21–23</w:t>
      </w:r>
      <w:r>
        <w:rPr>
          <w:rtl/>
          <w:cs/>
          <w:lang w:val="ar_AE" w:bidi="ar_AE"/>
        </w:rPr>
        <w:t>).</w:t>
      </w:r>
    </w:p>
    <w:p>
      <w:pPr>
        <w:bidi/>
      </w:pPr>
      <w:r>
        <w:rPr>
          <w:rtl/>
          <w:cs/>
          <w:lang w:val="ar_AE" w:bidi="ar_AE"/>
        </w:rPr>
      </w:r>
      <w:r>
        <w:rPr>
          <w:rtl/>
          <w:cs/>
          <w:lang w:val="ar_AE" w:bidi="ar_AE"/>
        </w:rPr>
        <w:t>إن الضباب والظلمة يحيطان بالله (</w:t>
      </w:r>
      <w:r>
        <w:rPr>
          <w:rtl/>
          <w:cs/>
          <w:lang w:val="ar_AE" w:bidi="ar_AE"/>
        </w:rPr>
        <w:t>خروج 20: 21؛</w:t>
      </w:r>
      <w:r>
        <w:rPr>
          <w:rtl/>
          <w:cs/>
          <w:lang w:val="ar_AE" w:bidi="ar_AE"/>
        </w:rPr>
        <w:t xml:space="preserve"> </w:t>
      </w:r>
      <w:r>
        <w:rPr>
          <w:rtl/>
          <w:cs/>
          <w:lang w:val="ar_AE" w:bidi="ar_AE"/>
        </w:rPr>
        <w:t>تثنية 4: 11؛</w:t>
      </w:r>
      <w:r>
        <w:rPr>
          <w:rtl/>
          <w:cs/>
          <w:lang w:val="ar_AE" w:bidi="ar_AE"/>
        </w:rPr>
        <w:t xml:space="preserve"> </w:t>
      </w:r>
      <w:r>
        <w:rPr>
          <w:rtl/>
          <w:cs/>
          <w:lang w:val="ar_AE" w:bidi="ar_AE"/>
        </w:rPr>
        <w:t>5: 23؛</w:t>
      </w:r>
      <w:r>
        <w:rPr>
          <w:rtl/>
          <w:cs/>
          <w:lang w:val="ar_AE" w:bidi="ar_AE"/>
        </w:rPr>
        <w:t xml:space="preserve"> </w:t>
      </w:r>
      <w:r>
        <w:rPr>
          <w:rtl/>
          <w:cs/>
          <w:lang w:val="ar_AE" w:bidi="ar_AE"/>
        </w:rPr>
        <w:t>2صموئيل 22: 12؛</w:t>
      </w:r>
      <w:r>
        <w:rPr>
          <w:rtl/>
          <w:cs/>
          <w:lang w:val="ar_AE" w:bidi="ar_AE"/>
        </w:rPr>
        <w:t xml:space="preserve"> </w:t>
      </w:r>
      <w:r>
        <w:rPr>
          <w:rtl/>
          <w:cs/>
          <w:lang w:val="ar_AE" w:bidi="ar_AE"/>
        </w:rPr>
        <w:t>مزمور 18: 11؛</w:t>
      </w:r>
      <w:r>
        <w:rPr>
          <w:rtl/>
          <w:cs/>
          <w:lang w:val="ar_AE" w:bidi="ar_AE"/>
        </w:rPr>
        <w:t xml:space="preserve"> </w:t>
      </w:r>
      <w:r>
        <w:rPr>
          <w:rtl/>
          <w:cs/>
          <w:lang w:val="ar_AE" w:bidi="ar_AE"/>
        </w:rPr>
        <w:t>97: 2</w:t>
      </w:r>
      <w:r>
        <w:rPr>
          <w:rtl/>
          <w:cs/>
          <w:lang w:val="ar_AE" w:bidi="ar_AE"/>
        </w:rPr>
        <w:t>). فهو يسكن في الضباب (</w:t>
      </w:r>
      <w:r>
        <w:rPr>
          <w:rtl/>
          <w:cs/>
          <w:lang w:val="ar_AE" w:bidi="ar_AE"/>
        </w:rPr>
        <w:t>1ملوك 8: 12</w:t>
      </w:r>
      <w:r>
        <w:rPr>
          <w:i/>
          <w:rtl/>
          <w:cs/>
          <w:lang w:val="ar_AE" w:bidi="ar_AE"/>
        </w:rPr>
        <w:t xml:space="preserve"> </w:t>
      </w:r>
      <w:r>
        <w:rPr>
          <w:rtl/>
          <w:cs/>
          <w:lang w:val="ar_AE" w:bidi="ar_AE"/>
        </w:rPr>
        <w:t>والمقطع الموازي له في</w:t>
      </w:r>
      <w:r>
        <w:rPr>
          <w:i/>
          <w:rtl/>
          <w:cs/>
          <w:lang w:val="ar_AE" w:bidi="ar_AE"/>
        </w:rPr>
        <w:t xml:space="preserve"> </w:t>
      </w:r>
      <w:r>
        <w:rPr>
          <w:rtl/>
          <w:cs/>
          <w:lang w:val="ar_AE" w:bidi="ar_AE"/>
        </w:rPr>
        <w:t>2أخبار الأيام 6: 1</w:t>
      </w:r>
      <w:r>
        <w:rPr>
          <w:rtl/>
          <w:cs/>
          <w:lang w:val="ar_AE" w:bidi="ar_AE"/>
        </w:rPr>
        <w:t>). كذلك، إن ضبابًا تحت رجليه (</w:t>
      </w:r>
      <w:r>
        <w:rPr>
          <w:rtl/>
          <w:cs/>
          <w:lang w:val="ar_AE" w:bidi="ar_AE"/>
        </w:rPr>
        <w:t>2صموئيل 22: 10</w:t>
      </w:r>
      <w:r>
        <w:rPr>
          <w:i/>
          <w:rtl/>
          <w:cs/>
          <w:lang w:val="ar_AE" w:bidi="ar_AE"/>
        </w:rPr>
        <w:t xml:space="preserve"> </w:t>
      </w:r>
      <w:r>
        <w:rPr>
          <w:rtl/>
          <w:cs/>
          <w:lang w:val="ar_AE" w:bidi="ar_AE"/>
        </w:rPr>
        <w:t xml:space="preserve">والمقطع الموازي له في </w:t>
      </w:r>
      <w:r>
        <w:rPr>
          <w:rtl/>
          <w:cs/>
          <w:lang w:val="ar_AE" w:bidi="ar_AE"/>
        </w:rPr>
        <w:t>مزمور 18: 9</w:t>
      </w:r>
      <w:r>
        <w:rPr>
          <w:rtl/>
          <w:cs/>
          <w:lang w:val="ar_AE" w:bidi="ar_AE"/>
        </w:rPr>
        <w:t>). فإننا لا نستطيع أن نعرف الله إلا إذا أعلن هو عن ذاته.</w:t>
      </w:r>
    </w:p>
    <w:p>
      <w:pPr>
        <w:bidi/>
      </w:pPr>
      <w:r>
        <w:rPr>
          <w:rtl/>
          <w:cs/>
          <w:lang w:val="ar_AE" w:bidi="ar_AE"/>
        </w:rPr>
      </w:r>
      <w:r>
        <w:rPr>
          <w:rtl/>
          <w:cs/>
          <w:lang w:val="ar_AE" w:bidi="ar_AE"/>
        </w:rPr>
        <w:t>كثيرًا ما تمثِّل الظلمة الضيق والقلق، أو قد تشير إلى الارتباك والحيرة والدمار الذين يقاسيهم الأشرار (</w:t>
      </w:r>
      <w:r>
        <w:rPr>
          <w:rtl/>
          <w:cs/>
          <w:lang w:val="ar_AE" w:bidi="ar_AE"/>
        </w:rPr>
        <w:t>تكوين 15: 12؛</w:t>
      </w:r>
      <w:r>
        <w:rPr>
          <w:rtl/>
          <w:cs/>
          <w:lang w:val="ar_AE" w:bidi="ar_AE"/>
        </w:rPr>
        <w:t xml:space="preserve"> </w:t>
      </w:r>
      <w:r>
        <w:rPr>
          <w:rtl/>
          <w:cs/>
          <w:lang w:val="ar_AE" w:bidi="ar_AE"/>
        </w:rPr>
        <w:t>أيوب 12: 25؛</w:t>
      </w:r>
      <w:r>
        <w:rPr>
          <w:rtl/>
          <w:cs/>
          <w:lang w:val="ar_AE" w:bidi="ar_AE"/>
        </w:rPr>
        <w:t xml:space="preserve"> </w:t>
      </w:r>
      <w:r>
        <w:rPr>
          <w:rtl/>
          <w:cs/>
          <w:lang w:val="ar_AE" w:bidi="ar_AE"/>
        </w:rPr>
        <w:t>19: 8؛</w:t>
      </w:r>
      <w:r>
        <w:rPr>
          <w:rtl/>
          <w:cs/>
          <w:lang w:val="ar_AE" w:bidi="ar_AE"/>
        </w:rPr>
        <w:t xml:space="preserve"> </w:t>
      </w:r>
      <w:r>
        <w:rPr>
          <w:rtl/>
          <w:cs/>
          <w:lang w:val="ar_AE" w:bidi="ar_AE"/>
        </w:rPr>
        <w:t>مزمور 35: 6؛</w:t>
      </w:r>
      <w:r>
        <w:rPr>
          <w:rtl/>
          <w:cs/>
          <w:lang w:val="ar_AE" w:bidi="ar_AE"/>
        </w:rPr>
        <w:t xml:space="preserve"> </w:t>
      </w:r>
      <w:r>
        <w:rPr>
          <w:rtl/>
          <w:cs/>
          <w:lang w:val="ar_AE" w:bidi="ar_AE"/>
        </w:rPr>
        <w:t>107: 10،</w:t>
      </w:r>
      <w:r>
        <w:rPr>
          <w:rtl/>
          <w:cs/>
          <w:lang w:val="ar_AE" w:bidi="ar_AE"/>
        </w:rPr>
        <w:t xml:space="preserve"> </w:t>
      </w:r>
      <w:r>
        <w:rPr>
          <w:rtl/>
          <w:cs/>
          <w:lang w:val="ar_AE" w:bidi="ar_AE"/>
        </w:rPr>
        <w:t>14؛</w:t>
      </w:r>
      <w:r>
        <w:rPr>
          <w:rtl/>
          <w:cs/>
          <w:lang w:val="ar_AE" w:bidi="ar_AE"/>
        </w:rPr>
        <w:t xml:space="preserve"> </w:t>
      </w:r>
      <w:r>
        <w:rPr>
          <w:rtl/>
          <w:cs/>
          <w:lang w:val="ar_AE" w:bidi="ar_AE"/>
        </w:rPr>
        <w:t>جامعة 5: 17؛</w:t>
      </w:r>
      <w:r>
        <w:rPr>
          <w:rtl/>
          <w:cs/>
          <w:lang w:val="ar_AE" w:bidi="ar_AE"/>
        </w:rPr>
        <w:t xml:space="preserve"> </w:t>
      </w:r>
      <w:r>
        <w:rPr>
          <w:rtl/>
          <w:cs/>
          <w:lang w:val="ar_AE" w:bidi="ar_AE"/>
        </w:rPr>
        <w:t>إشعياء 5: 30</w:t>
      </w:r>
      <w:r>
        <w:rPr>
          <w:rtl/>
          <w:cs/>
          <w:lang w:val="ar_AE" w:bidi="ar_AE"/>
        </w:rPr>
        <w:t>).</w:t>
      </w:r>
    </w:p>
    <w:p>
      <w:pPr>
        <w:bidi/>
      </w:pPr>
      <w:r>
        <w:rPr>
          <w:rtl/>
          <w:cs/>
          <w:lang w:val="ar_AE" w:bidi="ar_AE"/>
        </w:rPr>
      </w:r>
      <w:r>
        <w:rPr>
          <w:rtl/>
          <w:cs/>
          <w:lang w:val="ar_AE" w:bidi="ar_AE"/>
        </w:rPr>
        <w:t>بالنسبة لأيوب، كانت الظلمة تعني الفراغ (</w:t>
      </w:r>
      <w:r>
        <w:rPr>
          <w:rtl/>
          <w:cs/>
          <w:lang w:val="ar_AE" w:bidi="ar_AE"/>
        </w:rPr>
        <w:t>أيوب 3: 4–6</w:t>
      </w:r>
      <w:r>
        <w:rPr>
          <w:rtl/>
          <w:cs/>
          <w:lang w:val="ar_AE" w:bidi="ar_AE"/>
        </w:rPr>
        <w:t>). وكانت ترمز إلى الموت، أي إلى أرض الظلال والكآبة حيث يسكن الموتى، بعيدًا عن ضوء النهار (</w:t>
      </w:r>
      <w:r>
        <w:rPr>
          <w:rtl/>
          <w:cs/>
          <w:lang w:val="ar_AE" w:bidi="ar_AE"/>
        </w:rPr>
        <w:t>أيوب 10: 21–22؛</w:t>
      </w:r>
      <w:r>
        <w:rPr>
          <w:rtl/>
          <w:cs/>
          <w:lang w:val="ar_AE" w:bidi="ar_AE"/>
        </w:rPr>
        <w:t xml:space="preserve"> </w:t>
      </w:r>
      <w:r>
        <w:rPr>
          <w:rtl/>
          <w:cs/>
          <w:lang w:val="ar_AE" w:bidi="ar_AE"/>
        </w:rPr>
        <w:t>17: 12–13؛</w:t>
      </w:r>
      <w:r>
        <w:rPr>
          <w:rtl/>
          <w:cs/>
          <w:lang w:val="ar_AE" w:bidi="ar_AE"/>
        </w:rPr>
        <w:t xml:space="preserve"> </w:t>
      </w:r>
      <w:r>
        <w:rPr>
          <w:rtl/>
          <w:cs/>
          <w:lang w:val="ar_AE" w:bidi="ar_AE"/>
        </w:rPr>
        <w:t>الجامعة 6: 4</w:t>
      </w:r>
      <w:r>
        <w:rPr>
          <w:rtl/>
          <w:cs/>
          <w:lang w:val="ar_AE" w:bidi="ar_AE"/>
        </w:rPr>
        <w:t>).</w:t>
      </w:r>
    </w:p>
    <w:p>
      <w:pPr>
        <w:bidi/>
      </w:pPr>
      <w:r>
        <w:rPr>
          <w:rtl/>
          <w:cs/>
          <w:lang w:val="ar_AE" w:bidi="ar_AE"/>
        </w:rPr>
      </w:r>
      <w:r>
        <w:rPr>
          <w:rtl/>
          <w:cs/>
          <w:lang w:val="ar_AE" w:bidi="ar_AE"/>
        </w:rPr>
        <w:t>عادة ما يمارَس الشر في الظلام (</w:t>
      </w:r>
      <w:r>
        <w:rPr>
          <w:rtl/>
          <w:cs/>
          <w:lang w:val="ar_AE" w:bidi="ar_AE"/>
        </w:rPr>
        <w:t>أيوب 24: 16–17</w:t>
      </w:r>
      <w:r>
        <w:rPr>
          <w:rtl/>
          <w:cs/>
          <w:lang w:val="ar_AE" w:bidi="ar_AE"/>
        </w:rPr>
        <w:t>). لكن الظلمة لا يمكنها أن تخفي شيئًا عن الله (</w:t>
      </w:r>
      <w:r>
        <w:rPr>
          <w:rtl/>
          <w:cs/>
          <w:lang w:val="ar_AE" w:bidi="ar_AE"/>
        </w:rPr>
        <w:t>مزمور 139: 11–12؛</w:t>
      </w:r>
      <w:r>
        <w:rPr>
          <w:rtl/>
          <w:cs/>
          <w:lang w:val="ar_AE" w:bidi="ar_AE"/>
        </w:rPr>
        <w:t xml:space="preserve"> </w:t>
      </w:r>
      <w:r>
        <w:rPr>
          <w:rtl/>
          <w:cs/>
          <w:lang w:val="ar_AE" w:bidi="ar_AE"/>
        </w:rPr>
        <w:t>إشعياء 29: 15–16</w:t>
      </w:r>
      <w:r>
        <w:rPr>
          <w:rtl/>
          <w:cs/>
          <w:lang w:val="ar_AE" w:bidi="ar_AE"/>
        </w:rPr>
        <w:t>). وكثيرًا ما يمثل الظلام عدم معرفة مشيئة الله. فمعرفة الله "نورٌ"، وبالتالي عدم معرفته "ظلمة" (</w:t>
      </w:r>
      <w:r>
        <w:rPr>
          <w:rtl/>
          <w:cs/>
          <w:lang w:val="ar_AE" w:bidi="ar_AE"/>
        </w:rPr>
        <w:t>أيوب 12: 24–25؛</w:t>
      </w:r>
      <w:r>
        <w:rPr>
          <w:rtl/>
          <w:cs/>
          <w:lang w:val="ar_AE" w:bidi="ar_AE"/>
        </w:rPr>
        <w:t xml:space="preserve"> </w:t>
      </w:r>
      <w:r>
        <w:rPr>
          <w:rtl/>
          <w:cs/>
          <w:lang w:val="ar_AE" w:bidi="ar_AE"/>
        </w:rPr>
        <w:t>متى 4: 16؛</w:t>
      </w:r>
      <w:r>
        <w:rPr>
          <w:rtl/>
          <w:cs/>
          <w:lang w:val="ar_AE" w:bidi="ar_AE"/>
        </w:rPr>
        <w:t xml:space="preserve"> </w:t>
      </w:r>
      <w:r>
        <w:rPr>
          <w:rtl/>
          <w:cs/>
          <w:lang w:val="ar_AE" w:bidi="ar_AE"/>
        </w:rPr>
        <w:t>يوحنا 1: 5؛</w:t>
      </w:r>
      <w:r>
        <w:rPr>
          <w:rtl/>
          <w:cs/>
          <w:lang w:val="ar_AE" w:bidi="ar_AE"/>
        </w:rPr>
        <w:t xml:space="preserve"> </w:t>
      </w:r>
      <w:r>
        <w:rPr>
          <w:rtl/>
          <w:cs/>
          <w:lang w:val="ar_AE" w:bidi="ar_AE"/>
        </w:rPr>
        <w:t>8: 12؛</w:t>
      </w:r>
      <w:r>
        <w:rPr>
          <w:rtl/>
          <w:cs/>
          <w:lang w:val="ar_AE" w:bidi="ar_AE"/>
        </w:rPr>
        <w:t xml:space="preserve"> </w:t>
      </w:r>
      <w:r>
        <w:rPr>
          <w:rtl/>
          <w:cs/>
          <w:lang w:val="ar_AE" w:bidi="ar_AE"/>
        </w:rPr>
        <w:t>12: 35،</w:t>
      </w:r>
      <w:r>
        <w:rPr>
          <w:rtl/>
          <w:cs/>
          <w:lang w:val="ar_AE" w:bidi="ar_AE"/>
        </w:rPr>
        <w:t xml:space="preserve"> </w:t>
      </w:r>
      <w:r>
        <w:rPr>
          <w:rtl/>
          <w:cs/>
          <w:lang w:val="ar_AE" w:bidi="ar_AE"/>
        </w:rPr>
        <w:t>46؛</w:t>
      </w:r>
      <w:r>
        <w:rPr>
          <w:rtl/>
          <w:cs/>
          <w:lang w:val="ar_AE" w:bidi="ar_AE"/>
        </w:rPr>
        <w:t xml:space="preserve"> </w:t>
      </w:r>
      <w:r>
        <w:rPr>
          <w:rtl/>
          <w:cs/>
          <w:lang w:val="ar_AE" w:bidi="ar_AE"/>
        </w:rPr>
        <w:t>1يوحنا 1: 5؛</w:t>
      </w:r>
      <w:r>
        <w:rPr>
          <w:rtl/>
          <w:cs/>
          <w:lang w:val="ar_AE" w:bidi="ar_AE"/>
        </w:rPr>
        <w:t xml:space="preserve"> </w:t>
      </w:r>
      <w:r>
        <w:rPr>
          <w:rtl/>
          <w:cs/>
          <w:lang w:val="ar_AE" w:bidi="ar_AE"/>
        </w:rPr>
        <w:t>2: 8–9،</w:t>
      </w:r>
      <w:r>
        <w:rPr>
          <w:rtl/>
          <w:cs/>
          <w:lang w:val="ar_AE" w:bidi="ar_AE"/>
        </w:rPr>
        <w:t xml:space="preserve"> </w:t>
      </w:r>
      <w:r>
        <w:rPr>
          <w:rtl/>
          <w:cs/>
          <w:lang w:val="ar_AE" w:bidi="ar_AE"/>
        </w:rPr>
        <w:t>11</w:t>
      </w:r>
      <w:r>
        <w:rPr>
          <w:rtl/>
          <w:cs/>
          <w:lang w:val="ar_AE" w:bidi="ar_AE"/>
        </w:rPr>
        <w:t>).</w:t>
      </w:r>
    </w:p>
    <w:p>
      <w:pPr>
        <w:bidi/>
      </w:pPr>
      <w:r>
        <w:rPr>
          <w:rtl/>
          <w:cs/>
          <w:lang w:val="ar_AE" w:bidi="ar_AE"/>
        </w:rPr>
      </w:r>
      <w:r>
        <w:rPr>
          <w:rtl/>
          <w:cs/>
          <w:lang w:val="ar_AE" w:bidi="ar_AE"/>
        </w:rPr>
        <w:t>يصف الكتاب المقدس طريقة الحياة الشريرة بأنها "ظلمة" (</w:t>
      </w:r>
      <w:r>
        <w:rPr>
          <w:rtl/>
          <w:cs/>
          <w:lang w:val="ar_AE" w:bidi="ar_AE"/>
        </w:rPr>
        <w:t>أمثال 2: 13؛</w:t>
      </w:r>
      <w:r>
        <w:rPr>
          <w:rtl/>
          <w:cs/>
          <w:lang w:val="ar_AE" w:bidi="ar_AE"/>
        </w:rPr>
        <w:t xml:space="preserve"> </w:t>
      </w:r>
      <w:r>
        <w:rPr>
          <w:rtl/>
          <w:cs/>
          <w:lang w:val="ar_AE" w:bidi="ar_AE"/>
        </w:rPr>
        <w:t>4: 19؛</w:t>
      </w:r>
      <w:r>
        <w:rPr>
          <w:rtl/>
          <w:cs/>
          <w:lang w:val="ar_AE" w:bidi="ar_AE"/>
        </w:rPr>
        <w:t xml:space="preserve"> </w:t>
      </w:r>
      <w:r>
        <w:rPr>
          <w:rtl/>
          <w:cs/>
          <w:lang w:val="ar_AE" w:bidi="ar_AE"/>
        </w:rPr>
        <w:t>إشعياء 5: 20؛</w:t>
      </w:r>
      <w:r>
        <w:rPr>
          <w:rtl/>
          <w:cs/>
          <w:lang w:val="ar_AE" w:bidi="ar_AE"/>
        </w:rPr>
        <w:t xml:space="preserve"> </w:t>
      </w:r>
      <w:r>
        <w:rPr>
          <w:rtl/>
          <w:cs/>
          <w:lang w:val="ar_AE" w:bidi="ar_AE"/>
        </w:rPr>
        <w:t>60: 2</w:t>
      </w:r>
      <w:r>
        <w:rPr>
          <w:rtl/>
          <w:cs/>
          <w:lang w:val="ar_AE" w:bidi="ar_AE"/>
        </w:rPr>
        <w:t>). وفي العهد الجديد، يُعتبر الظلام أيضًا رمزًا للحماقة الروحية (</w:t>
      </w:r>
      <w:r>
        <w:rPr>
          <w:rtl/>
          <w:cs/>
          <w:lang w:val="ar_AE" w:bidi="ar_AE"/>
        </w:rPr>
        <w:t>متى 4: 16؛</w:t>
      </w:r>
      <w:r>
        <w:rPr>
          <w:rtl/>
          <w:cs/>
          <w:lang w:val="ar_AE" w:bidi="ar_AE"/>
        </w:rPr>
        <w:t xml:space="preserve"> </w:t>
      </w:r>
      <w:r>
        <w:rPr>
          <w:rtl/>
          <w:cs/>
          <w:lang w:val="ar_AE" w:bidi="ar_AE"/>
        </w:rPr>
        <w:t>6: 23؛</w:t>
      </w:r>
      <w:r>
        <w:rPr>
          <w:rtl/>
          <w:cs/>
          <w:lang w:val="ar_AE" w:bidi="ar_AE"/>
        </w:rPr>
        <w:t xml:space="preserve"> </w:t>
      </w:r>
      <w:r>
        <w:rPr>
          <w:rtl/>
          <w:cs/>
          <w:lang w:val="ar_AE" w:bidi="ar_AE"/>
        </w:rPr>
        <w:t>لوقا 1: 79؛</w:t>
      </w:r>
      <w:r>
        <w:rPr>
          <w:rtl/>
          <w:cs/>
          <w:lang w:val="ar_AE" w:bidi="ar_AE"/>
        </w:rPr>
        <w:t xml:space="preserve"> </w:t>
      </w:r>
      <w:r>
        <w:rPr>
          <w:rtl/>
          <w:cs/>
          <w:lang w:val="ar_AE" w:bidi="ar_AE"/>
        </w:rPr>
        <w:t>11: 35؛</w:t>
      </w:r>
      <w:r>
        <w:rPr>
          <w:rtl/>
          <w:cs/>
          <w:lang w:val="ar_AE" w:bidi="ar_AE"/>
        </w:rPr>
        <w:t xml:space="preserve"> </w:t>
      </w:r>
      <w:r>
        <w:rPr>
          <w:rtl/>
          <w:cs/>
          <w:lang w:val="ar_AE" w:bidi="ar_AE"/>
        </w:rPr>
        <w:t>رومية 2: 19؛</w:t>
      </w:r>
      <w:r>
        <w:rPr>
          <w:rtl/>
          <w:cs/>
          <w:lang w:val="ar_AE" w:bidi="ar_AE"/>
        </w:rPr>
        <w:t xml:space="preserve"> </w:t>
      </w:r>
      <w:r>
        <w:rPr>
          <w:rtl/>
          <w:cs/>
          <w:lang w:val="ar_AE" w:bidi="ar_AE"/>
        </w:rPr>
        <w:t>كولوسي 1: 13</w:t>
      </w:r>
      <w:r>
        <w:rPr>
          <w:rtl/>
          <w:cs/>
          <w:lang w:val="ar_AE" w:bidi="ar_AE"/>
        </w:rPr>
        <w:t>). والذين يتعلمون عن الله يغادرون الظلمة (</w:t>
      </w:r>
      <w:r>
        <w:rPr>
          <w:rtl/>
          <w:cs/>
          <w:lang w:val="ar_AE" w:bidi="ar_AE"/>
        </w:rPr>
        <w:t>إشعياء 9: 2</w:t>
      </w:r>
      <w:r>
        <w:rPr>
          <w:rtl/>
          <w:cs/>
          <w:lang w:val="ar_AE" w:bidi="ar_AE"/>
        </w:rPr>
        <w:t>).</w:t>
      </w:r>
    </w:p>
    <w:p>
      <w:pPr>
        <w:bidi/>
      </w:pPr>
      <w:r>
        <w:rPr>
          <w:rtl/>
          <w:cs/>
          <w:lang w:val="ar_AE" w:bidi="ar_AE"/>
        </w:rPr>
      </w:r>
      <w:r>
        <w:rPr>
          <w:rtl/>
          <w:cs/>
          <w:lang w:val="ar_AE" w:bidi="ar_AE"/>
        </w:rPr>
        <w:t>كان "يوم الرب" موضوعًا رئيسيًا في أسفار العهد القديم النبوية، وكثيرًا ما رُبِط هذا اليوم بالظلام (</w:t>
      </w:r>
      <w:r>
        <w:rPr>
          <w:rtl/>
          <w:cs/>
          <w:lang w:val="ar_AE" w:bidi="ar_AE"/>
        </w:rPr>
        <w:t>حزقيال 32: 8؛</w:t>
      </w:r>
      <w:r>
        <w:rPr>
          <w:rtl/>
          <w:cs/>
          <w:lang w:val="ar_AE" w:bidi="ar_AE"/>
        </w:rPr>
        <w:t xml:space="preserve"> </w:t>
      </w:r>
      <w:r>
        <w:rPr>
          <w:rtl/>
          <w:cs/>
          <w:lang w:val="ar_AE" w:bidi="ar_AE"/>
        </w:rPr>
        <w:t>يوئيل 2: 2،</w:t>
      </w:r>
      <w:r>
        <w:rPr>
          <w:rtl/>
          <w:cs/>
          <w:lang w:val="ar_AE" w:bidi="ar_AE"/>
        </w:rPr>
        <w:t xml:space="preserve"> </w:t>
      </w:r>
      <w:r>
        <w:rPr>
          <w:rtl/>
          <w:cs/>
          <w:lang w:val="ar_AE" w:bidi="ar_AE"/>
        </w:rPr>
        <w:t>31؛</w:t>
      </w:r>
      <w:r>
        <w:rPr>
          <w:rtl/>
          <w:cs/>
          <w:lang w:val="ar_AE" w:bidi="ar_AE"/>
        </w:rPr>
        <w:t xml:space="preserve"> </w:t>
      </w:r>
      <w:r>
        <w:rPr>
          <w:rtl/>
          <w:cs/>
          <w:lang w:val="ar_AE" w:bidi="ar_AE"/>
        </w:rPr>
        <w:t>عاموس 5: 18،</w:t>
      </w:r>
      <w:r>
        <w:rPr>
          <w:rtl/>
          <w:cs/>
          <w:lang w:val="ar_AE" w:bidi="ar_AE"/>
        </w:rPr>
        <w:t xml:space="preserve"> </w:t>
      </w:r>
      <w:r>
        <w:rPr>
          <w:rtl/>
          <w:cs/>
          <w:lang w:val="ar_AE" w:bidi="ar_AE"/>
        </w:rPr>
        <w:t>20؛</w:t>
      </w:r>
      <w:r>
        <w:rPr>
          <w:rtl/>
          <w:cs/>
          <w:lang w:val="ar_AE" w:bidi="ar_AE"/>
        </w:rPr>
        <w:t xml:space="preserve"> </w:t>
      </w:r>
      <w:r>
        <w:rPr>
          <w:rtl/>
          <w:cs/>
          <w:lang w:val="ar_AE" w:bidi="ar_AE"/>
        </w:rPr>
        <w:t>صفنيا 1: 15</w:t>
      </w:r>
      <w:r>
        <w:rPr>
          <w:rtl/>
          <w:cs/>
          <w:lang w:val="ar_AE" w:bidi="ar_AE"/>
        </w:rPr>
        <w:t>). ويربط العهد الجديد أيضًا الظلمة بالدينونة (</w:t>
      </w:r>
      <w:r>
        <w:rPr>
          <w:rtl/>
          <w:cs/>
          <w:lang w:val="ar_AE" w:bidi="ar_AE"/>
        </w:rPr>
        <w:t>متى 8: 12؛</w:t>
      </w:r>
      <w:r>
        <w:rPr>
          <w:rtl/>
          <w:cs/>
          <w:lang w:val="ar_AE" w:bidi="ar_AE"/>
        </w:rPr>
        <w:t xml:space="preserve"> </w:t>
      </w:r>
      <w:r>
        <w:rPr>
          <w:rtl/>
          <w:cs/>
          <w:lang w:val="ar_AE" w:bidi="ar_AE"/>
        </w:rPr>
        <w:t>22: 13؛</w:t>
      </w:r>
      <w:r>
        <w:rPr>
          <w:rtl/>
          <w:cs/>
          <w:lang w:val="ar_AE" w:bidi="ar_AE"/>
        </w:rPr>
        <w:t xml:space="preserve"> </w:t>
      </w:r>
      <w:r>
        <w:rPr>
          <w:rtl/>
          <w:cs/>
          <w:lang w:val="ar_AE" w:bidi="ar_AE"/>
        </w:rPr>
        <w:t>25: 30؛</w:t>
      </w:r>
      <w:r>
        <w:rPr>
          <w:rtl/>
          <w:cs/>
          <w:lang w:val="ar_AE" w:bidi="ar_AE"/>
        </w:rPr>
        <w:t xml:space="preserve"> </w:t>
      </w:r>
      <w:r>
        <w:rPr>
          <w:rtl/>
          <w:cs/>
          <w:lang w:val="ar_AE" w:bidi="ar_AE"/>
        </w:rPr>
        <w:t>2بطرس 2: 17؛</w:t>
      </w:r>
      <w:r>
        <w:rPr>
          <w:rtl/>
          <w:cs/>
          <w:lang w:val="ar_AE" w:bidi="ar_AE"/>
        </w:rPr>
        <w:t xml:space="preserve"> </w:t>
      </w:r>
      <w:r>
        <w:rPr>
          <w:rtl/>
          <w:cs/>
          <w:lang w:val="ar_AE" w:bidi="ar_AE"/>
        </w:rPr>
        <w:t>يهوذا 1: 6،</w:t>
      </w:r>
      <w:r>
        <w:rPr>
          <w:rtl/>
          <w:cs/>
          <w:lang w:val="ar_AE" w:bidi="ar_AE"/>
        </w:rPr>
        <w:t xml:space="preserve"> </w:t>
      </w:r>
      <w:r>
        <w:rPr>
          <w:rtl/>
          <w:cs/>
          <w:lang w:val="ar_AE" w:bidi="ar_AE"/>
        </w:rPr>
        <w:t>13</w:t>
      </w:r>
      <w:r>
        <w:rPr>
          <w:rtl/>
          <w:cs/>
          <w:lang w:val="ar_AE" w:bidi="ar_AE"/>
        </w:rPr>
        <w:t>).</w:t>
      </w:r>
    </w:p>
    <w:p>
      <w:pPr>
        <w:pStyle w:val="Heading3"/>
        <w:bidi/>
      </w:pPr>
      <w:r>
        <w:rPr>
          <w:rtl/>
          <w:cs/>
          <w:lang w:val="ar_AE" w:bidi="ar_AE"/>
        </w:rPr>
        <w:t>النور</w:t>
      </w:r>
    </w:p>
    <w:p>
      <w:pPr>
        <w:bidi/>
      </w:pPr>
      <w:r>
        <w:rPr>
          <w:rtl/>
          <w:cs/>
          <w:lang w:val="ar_AE" w:bidi="ar_AE"/>
        </w:rPr>
      </w:r>
      <w:r>
        <w:rPr>
          <w:rtl/>
          <w:cs/>
          <w:lang w:val="ar_AE" w:bidi="ar_AE"/>
        </w:rPr>
        <w:t>كان النور هو أول ما خلقه الله بعد السماوات والأرض (</w:t>
      </w:r>
      <w:r>
        <w:rPr>
          <w:rtl/>
          <w:cs/>
          <w:lang w:val="ar_AE" w:bidi="ar_AE"/>
        </w:rPr>
        <w:t>تكوين 1: 3؛</w:t>
      </w:r>
      <w:r>
        <w:rPr>
          <w:rtl/>
          <w:cs/>
          <w:lang w:val="ar_AE" w:bidi="ar_AE"/>
        </w:rPr>
        <w:t xml:space="preserve"> انظر أيضًا </w:t>
      </w:r>
      <w:r>
        <w:rPr>
          <w:rtl/>
          <w:cs/>
          <w:lang w:val="ar_AE" w:bidi="ar_AE"/>
        </w:rPr>
        <w:t>1: 16</w:t>
      </w:r>
      <w:r>
        <w:rPr>
          <w:rtl/>
          <w:cs/>
          <w:lang w:val="ar_AE" w:bidi="ar_AE"/>
        </w:rPr>
        <w:t>). يرمز النور بالطبيعة إلى كلِّ ما هو ممتع، أو حسن، أو مبهج (</w:t>
      </w:r>
      <w:r>
        <w:rPr>
          <w:rtl/>
          <w:cs/>
          <w:lang w:val="ar_AE" w:bidi="ar_AE"/>
        </w:rPr>
        <w:t>جامعة 11: 7؛</w:t>
      </w:r>
      <w:r>
        <w:rPr>
          <w:rtl/>
          <w:cs/>
          <w:lang w:val="ar_AE" w:bidi="ar_AE"/>
        </w:rPr>
        <w:t xml:space="preserve"> </w:t>
      </w:r>
      <w:r>
        <w:rPr>
          <w:rtl/>
          <w:cs/>
          <w:lang w:val="ar_AE" w:bidi="ar_AE"/>
        </w:rPr>
        <w:t>يعقوب 1: 17</w:t>
      </w:r>
      <w:r>
        <w:rPr>
          <w:rtl/>
          <w:cs/>
          <w:lang w:val="ar_AE" w:bidi="ar_AE"/>
        </w:rPr>
        <w:t>). عندما خرج بنو إسرائيل من مصر، كان عمود السحاب والنار يمدُّهم بالنور (</w:t>
      </w:r>
      <w:r>
        <w:rPr>
          <w:rtl/>
          <w:cs/>
          <w:lang w:val="ar_AE" w:bidi="ar_AE"/>
        </w:rPr>
        <w:t>خروج 13: 21؛</w:t>
      </w:r>
      <w:r>
        <w:rPr>
          <w:rtl/>
          <w:cs/>
          <w:lang w:val="ar_AE" w:bidi="ar_AE"/>
        </w:rPr>
        <w:t xml:space="preserve"> </w:t>
      </w:r>
      <w:r>
        <w:rPr>
          <w:rtl/>
          <w:cs/>
          <w:lang w:val="ar_AE" w:bidi="ar_AE"/>
        </w:rPr>
        <w:t>14: 20</w:t>
      </w:r>
      <w:r>
        <w:rPr>
          <w:rtl/>
          <w:cs/>
          <w:lang w:val="ar_AE" w:bidi="ar_AE"/>
        </w:rPr>
        <w:t>)، ويرشدهم إلى الطريق (</w:t>
      </w:r>
      <w:r>
        <w:rPr>
          <w:rtl/>
          <w:cs/>
          <w:lang w:val="ar_AE" w:bidi="ar_AE"/>
        </w:rPr>
        <w:t>نحميا 9: 19</w:t>
      </w:r>
      <w:r>
        <w:rPr>
          <w:rtl/>
          <w:cs/>
          <w:lang w:val="ar_AE" w:bidi="ar_AE"/>
        </w:rPr>
        <w:t>). ويمثل النور بركة الرب (</w:t>
      </w:r>
      <w:r>
        <w:rPr>
          <w:rtl/>
          <w:cs/>
          <w:lang w:val="ar_AE" w:bidi="ar_AE"/>
        </w:rPr>
        <w:t>أيوب 12: 22؛</w:t>
      </w:r>
      <w:r>
        <w:rPr>
          <w:rtl/>
          <w:cs/>
          <w:lang w:val="ar_AE" w:bidi="ar_AE"/>
        </w:rPr>
        <w:t xml:space="preserve"> </w:t>
      </w:r>
      <w:r>
        <w:rPr>
          <w:rtl/>
          <w:cs/>
          <w:lang w:val="ar_AE" w:bidi="ar_AE"/>
        </w:rPr>
        <w:t>29: 2–3؛</w:t>
      </w:r>
      <w:r>
        <w:rPr>
          <w:rtl/>
          <w:cs/>
          <w:lang w:val="ar_AE" w:bidi="ar_AE"/>
        </w:rPr>
        <w:t xml:space="preserve"> </w:t>
      </w:r>
      <w:r>
        <w:rPr>
          <w:rtl/>
          <w:cs/>
          <w:lang w:val="ar_AE" w:bidi="ar_AE"/>
        </w:rPr>
        <w:t>مزمور 4: 6؛</w:t>
      </w:r>
      <w:r>
        <w:rPr>
          <w:rtl/>
          <w:cs/>
          <w:lang w:val="ar_AE" w:bidi="ar_AE"/>
        </w:rPr>
        <w:t xml:space="preserve"> </w:t>
      </w:r>
      <w:r>
        <w:rPr>
          <w:rtl/>
          <w:cs/>
          <w:lang w:val="ar_AE" w:bidi="ar_AE"/>
        </w:rPr>
        <w:t>18: 28؛</w:t>
      </w:r>
      <w:r>
        <w:rPr>
          <w:rtl/>
          <w:cs/>
          <w:lang w:val="ar_AE" w:bidi="ar_AE"/>
        </w:rPr>
        <w:t xml:space="preserve"> </w:t>
      </w:r>
      <w:r>
        <w:rPr>
          <w:rtl/>
          <w:cs/>
          <w:lang w:val="ar_AE" w:bidi="ar_AE"/>
        </w:rPr>
        <w:t>44: 3؛</w:t>
      </w:r>
      <w:r>
        <w:rPr>
          <w:rtl/>
          <w:cs/>
          <w:lang w:val="ar_AE" w:bidi="ar_AE"/>
        </w:rPr>
        <w:t xml:space="preserve"> </w:t>
      </w:r>
      <w:r>
        <w:rPr>
          <w:rtl/>
          <w:cs/>
          <w:lang w:val="ar_AE" w:bidi="ar_AE"/>
        </w:rPr>
        <w:t>118: 27</w:t>
      </w:r>
      <w:r>
        <w:rPr>
          <w:rtl/>
          <w:cs/>
          <w:lang w:val="ar_AE" w:bidi="ar_AE"/>
        </w:rPr>
        <w:t>). ويمكن لخدام الله أن يقدموا هذه البركة لآخرين عن طريق توجيههم إلى الله من خلال طاعتهم (</w:t>
      </w:r>
      <w:r>
        <w:rPr>
          <w:rtl/>
          <w:cs/>
          <w:lang w:val="ar_AE" w:bidi="ar_AE"/>
        </w:rPr>
        <w:t>إشعياء 42: 6؛</w:t>
      </w:r>
      <w:r>
        <w:rPr>
          <w:rtl/>
          <w:cs/>
          <w:lang w:val="ar_AE" w:bidi="ar_AE"/>
        </w:rPr>
        <w:t xml:space="preserve"> </w:t>
      </w:r>
      <w:r>
        <w:rPr>
          <w:rtl/>
          <w:cs/>
          <w:lang w:val="ar_AE" w:bidi="ar_AE"/>
        </w:rPr>
        <w:t>49: 6</w:t>
      </w:r>
      <w:r>
        <w:rPr>
          <w:rtl/>
          <w:cs/>
          <w:lang w:val="ar_AE" w:bidi="ar_AE"/>
        </w:rPr>
        <w:t>). ويكشف نور الله أيضًا الخطية ويحقق العدل (</w:t>
      </w:r>
      <w:r>
        <w:rPr>
          <w:rtl/>
          <w:cs/>
          <w:lang w:val="ar_AE" w:bidi="ar_AE"/>
        </w:rPr>
        <w:t>مزمور 90: 8؛</w:t>
      </w:r>
      <w:r>
        <w:rPr>
          <w:rtl/>
          <w:cs/>
          <w:lang w:val="ar_AE" w:bidi="ar_AE"/>
        </w:rPr>
        <w:t xml:space="preserve"> </w:t>
      </w:r>
      <w:r>
        <w:rPr>
          <w:rtl/>
          <w:cs/>
          <w:lang w:val="ar_AE" w:bidi="ar_AE"/>
        </w:rPr>
        <w:t>إشعياء 51: 4</w:t>
      </w:r>
      <w:r>
        <w:rPr>
          <w:rtl/>
          <w:cs/>
          <w:lang w:val="ar_AE" w:bidi="ar_AE"/>
        </w:rPr>
        <w:t>).</w:t>
      </w:r>
    </w:p>
    <w:p>
      <w:pPr>
        <w:bidi/>
      </w:pPr>
      <w:r>
        <w:rPr>
          <w:rtl/>
          <w:cs/>
          <w:lang w:val="ar_AE" w:bidi="ar_AE"/>
        </w:rPr>
      </w:r>
      <w:r>
        <w:rPr>
          <w:rtl/>
          <w:cs/>
          <w:lang w:val="ar_AE" w:bidi="ar_AE"/>
        </w:rPr>
        <w:t>يصف الكتاب المقدس الله بأنه نور (</w:t>
      </w:r>
      <w:r>
        <w:rPr>
          <w:rtl/>
          <w:cs/>
          <w:lang w:val="ar_AE" w:bidi="ar_AE"/>
        </w:rPr>
        <w:t>مزمور 27: 1؛</w:t>
      </w:r>
      <w:r>
        <w:rPr>
          <w:rtl/>
          <w:cs/>
          <w:lang w:val="ar_AE" w:bidi="ar_AE"/>
        </w:rPr>
        <w:t xml:space="preserve"> </w:t>
      </w:r>
      <w:r>
        <w:rPr>
          <w:rtl/>
          <w:cs/>
          <w:lang w:val="ar_AE" w:bidi="ar_AE"/>
        </w:rPr>
        <w:t>إشعياء 60: 19–20؛</w:t>
      </w:r>
      <w:r>
        <w:rPr>
          <w:rtl/>
          <w:cs/>
          <w:lang w:val="ar_AE" w:bidi="ar_AE"/>
        </w:rPr>
        <w:t xml:space="preserve"> </w:t>
      </w:r>
      <w:r>
        <w:rPr>
          <w:rtl/>
          <w:cs/>
          <w:lang w:val="ar_AE" w:bidi="ar_AE"/>
        </w:rPr>
        <w:t>دانيآل 2: 22؛</w:t>
      </w:r>
      <w:r>
        <w:rPr>
          <w:rtl/>
          <w:cs/>
          <w:lang w:val="ar_AE" w:bidi="ar_AE"/>
        </w:rPr>
        <w:t xml:space="preserve"> </w:t>
      </w:r>
      <w:r>
        <w:rPr>
          <w:rtl/>
          <w:cs/>
          <w:lang w:val="ar_AE" w:bidi="ar_AE"/>
        </w:rPr>
        <w:t>1يوحنا 1: 5</w:t>
      </w:r>
      <w:r>
        <w:rPr>
          <w:rtl/>
          <w:cs/>
          <w:lang w:val="ar_AE" w:bidi="ar_AE"/>
        </w:rPr>
        <w:t xml:space="preserve">). فهو "سَاكِنًا فِي نُورٍ لَا يُدْنَى مِنْهُ" (انظر </w:t>
      </w:r>
      <w:r>
        <w:rPr>
          <w:rtl/>
          <w:cs/>
          <w:lang w:val="ar_AE" w:bidi="ar_AE"/>
        </w:rPr>
        <w:t>1تيموثاوس 6: 16</w:t>
      </w:r>
      <w:r>
        <w:rPr>
          <w:rtl/>
          <w:cs/>
          <w:lang w:val="ar_AE" w:bidi="ar_AE"/>
        </w:rPr>
        <w:t>). ومع ذلك، فإنه يرشد أتباعه إلى النور (</w:t>
      </w:r>
      <w:r>
        <w:rPr>
          <w:rtl/>
          <w:cs/>
          <w:lang w:val="ar_AE" w:bidi="ar_AE"/>
        </w:rPr>
        <w:t>ميخا 7: 8–9؛</w:t>
      </w:r>
      <w:r>
        <w:rPr>
          <w:rtl/>
          <w:cs/>
          <w:lang w:val="ar_AE" w:bidi="ar_AE"/>
        </w:rPr>
        <w:t xml:space="preserve"> انظر أيضًا </w:t>
      </w:r>
      <w:r>
        <w:rPr>
          <w:rtl/>
          <w:cs/>
          <w:lang w:val="ar_AE" w:bidi="ar_AE"/>
        </w:rPr>
        <w:t>1يوحنا 1: 7</w:t>
      </w:r>
      <w:r>
        <w:rPr>
          <w:rtl/>
          <w:cs/>
          <w:lang w:val="ar_AE" w:bidi="ar_AE"/>
        </w:rPr>
        <w:t>).</w:t>
      </w:r>
    </w:p>
    <w:p>
      <w:pPr>
        <w:bidi/>
      </w:pPr>
      <w:r>
        <w:rPr>
          <w:rtl/>
          <w:cs/>
          <w:lang w:val="ar_AE" w:bidi="ar_AE"/>
        </w:rPr>
      </w:r>
      <w:r>
        <w:rPr>
          <w:rtl/>
          <w:cs/>
          <w:lang w:val="ar_AE" w:bidi="ar_AE"/>
        </w:rPr>
        <w:t>قال يسوع، "أنا هو نور العالم" (</w:t>
      </w:r>
      <w:r>
        <w:rPr>
          <w:rtl/>
          <w:cs/>
          <w:lang w:val="ar_AE" w:bidi="ar_AE"/>
        </w:rPr>
        <w:t>يوحنا 8: 12؛</w:t>
      </w:r>
      <w:r>
        <w:rPr>
          <w:rtl/>
          <w:cs/>
          <w:lang w:val="ar_AE" w:bidi="ar_AE"/>
        </w:rPr>
        <w:t xml:space="preserve"> </w:t>
      </w:r>
      <w:r>
        <w:rPr>
          <w:rtl/>
          <w:cs/>
          <w:lang w:val="ar_AE" w:bidi="ar_AE"/>
        </w:rPr>
        <w:t>9: 5؛</w:t>
      </w:r>
      <w:r>
        <w:rPr>
          <w:rtl/>
          <w:cs/>
          <w:lang w:val="ar_AE" w:bidi="ar_AE"/>
        </w:rPr>
        <w:t xml:space="preserve"> </w:t>
      </w:r>
      <w:r>
        <w:rPr>
          <w:rtl/>
          <w:cs/>
          <w:lang w:val="ar_AE" w:bidi="ar_AE"/>
        </w:rPr>
        <w:t>12: 46</w:t>
      </w:r>
      <w:r>
        <w:rPr>
          <w:rtl/>
          <w:cs/>
          <w:lang w:val="ar_AE" w:bidi="ar_AE"/>
        </w:rPr>
        <w:t>). فقد أتى برسالة من عند الله، لكنه كان هو نفسه أيضًا تلك الرسالة (</w:t>
      </w:r>
      <w:r>
        <w:rPr>
          <w:rtl/>
          <w:cs/>
          <w:lang w:val="ar_AE" w:bidi="ar_AE"/>
        </w:rPr>
        <w:t>يوحنا 1: 1–10</w:t>
      </w:r>
      <w:r>
        <w:rPr>
          <w:rtl/>
          <w:cs/>
          <w:lang w:val="ar_AE" w:bidi="ar_AE"/>
        </w:rPr>
        <w:t>). والذين يقبلون رسالته ويؤمنون به، يعطيهم "سُلْطَانًا [حقًّا] أَنْ يَصِيرُوا أَوْلَادَ ٱللهِ" (</w:t>
      </w:r>
      <w:r>
        <w:rPr>
          <w:rtl/>
          <w:cs/>
          <w:lang w:val="ar_AE" w:bidi="ar_AE"/>
        </w:rPr>
        <w:t>يوحنا 1: 9–12</w:t>
      </w:r>
      <w:r>
        <w:rPr>
          <w:rtl/>
          <w:cs/>
          <w:lang w:val="ar_AE" w:bidi="ar_AE"/>
        </w:rPr>
        <w:t>). فإن نوره يضيء لهم روحيًّا، وبهذا يعرفون الله وخلاصه (</w:t>
      </w:r>
      <w:r>
        <w:rPr>
          <w:rtl/>
          <w:cs/>
          <w:lang w:val="ar_AE" w:bidi="ar_AE"/>
        </w:rPr>
        <w:t>متى 4: 16؛</w:t>
      </w:r>
      <w:r>
        <w:rPr>
          <w:rtl/>
          <w:cs/>
          <w:lang w:val="ar_AE" w:bidi="ar_AE"/>
        </w:rPr>
        <w:t xml:space="preserve"> </w:t>
      </w:r>
      <w:r>
        <w:rPr>
          <w:rtl/>
          <w:cs/>
          <w:lang w:val="ar_AE" w:bidi="ar_AE"/>
        </w:rPr>
        <w:t>لوقا 2: 32؛</w:t>
      </w:r>
      <w:r>
        <w:rPr>
          <w:rtl/>
          <w:cs/>
          <w:lang w:val="ar_AE" w:bidi="ar_AE"/>
        </w:rPr>
        <w:t xml:space="preserve"> </w:t>
      </w:r>
      <w:r>
        <w:rPr>
          <w:rtl/>
          <w:cs/>
          <w:lang w:val="ar_AE" w:bidi="ar_AE"/>
        </w:rPr>
        <w:t>أعمال الرسل 13: 47؛</w:t>
      </w:r>
      <w:r>
        <w:rPr>
          <w:rtl/>
          <w:cs/>
          <w:lang w:val="ar_AE" w:bidi="ar_AE"/>
        </w:rPr>
        <w:t xml:space="preserve"> </w:t>
      </w:r>
      <w:r>
        <w:rPr>
          <w:rtl/>
          <w:cs/>
          <w:lang w:val="ar_AE" w:bidi="ar_AE"/>
        </w:rPr>
        <w:t>26: 18</w:t>
      </w:r>
      <w:r>
        <w:rPr>
          <w:rtl/>
          <w:cs/>
          <w:lang w:val="ar_AE" w:bidi="ar_AE"/>
        </w:rPr>
        <w:t>).</w:t>
      </w:r>
    </w:p>
    <w:p>
      <w:pPr>
        <w:bidi/>
      </w:pPr>
      <w:r>
        <w:rPr>
          <w:rtl/>
          <w:cs/>
          <w:lang w:val="ar_AE" w:bidi="ar_AE"/>
        </w:rPr>
      </w:r>
      <w:r>
        <w:rPr>
          <w:rtl/>
          <w:cs/>
          <w:lang w:val="ar_AE" w:bidi="ar_AE"/>
        </w:rPr>
        <w:t>فإنهم "أبناء النور" (</w:t>
      </w:r>
      <w:r>
        <w:rPr>
          <w:rtl/>
          <w:cs/>
          <w:lang w:val="ar_AE" w:bidi="ar_AE"/>
        </w:rPr>
        <w:t>يوحنا 12: 36؛</w:t>
      </w:r>
      <w:r>
        <w:rPr>
          <w:rtl/>
          <w:cs/>
          <w:lang w:val="ar_AE" w:bidi="ar_AE"/>
        </w:rPr>
        <w:t xml:space="preserve"> </w:t>
      </w:r>
      <w:r>
        <w:rPr>
          <w:rtl/>
          <w:cs/>
          <w:lang w:val="ar_AE" w:bidi="ar_AE"/>
        </w:rPr>
        <w:t>1تسالونيكي 5: 5</w:t>
      </w:r>
      <w:r>
        <w:rPr>
          <w:rtl/>
          <w:cs/>
          <w:lang w:val="ar_AE" w:bidi="ar_AE"/>
        </w:rPr>
        <w:t>). وهم "يسلكون في النور" (</w:t>
      </w:r>
      <w:r>
        <w:rPr>
          <w:rtl/>
          <w:cs/>
          <w:lang w:val="ar_AE" w:bidi="ar_AE"/>
        </w:rPr>
        <w:t>1يوحنا 1: 7</w:t>
      </w:r>
      <w:r>
        <w:rPr>
          <w:rtl/>
          <w:cs/>
          <w:lang w:val="ar_AE" w:bidi="ar_AE"/>
        </w:rPr>
        <w:t>). وأفعالهم متشبِّهة بالنور، إذ يعملون كلَّ صلاحٍ وبرٍّ وحقٍّ (</w:t>
      </w:r>
      <w:r>
        <w:rPr>
          <w:rtl/>
          <w:cs/>
          <w:lang w:val="ar_AE" w:bidi="ar_AE"/>
        </w:rPr>
        <w:t>أفسس 5: 8–9</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 3–5،</w:t>
      </w:r>
      <w:r>
        <w:rPr>
          <w:rtl/>
          <w:cs/>
          <w:lang w:val="ar_AE" w:bidi="ar_AE"/>
        </w:rPr>
        <w:t xml:space="preserve"> </w:t>
      </w:r>
      <w:r>
        <w:rPr>
          <w:rtl/>
          <w:cs/>
          <w:lang w:val="ar_AE" w:bidi="ar_AE"/>
        </w:rPr>
        <w:t>14–18؛</w:t>
      </w:r>
      <w:r>
        <w:rPr>
          <w:rtl/>
          <w:cs/>
          <w:lang w:val="ar_AE" w:bidi="ar_AE"/>
        </w:rPr>
        <w:t xml:space="preserve"> </w:t>
      </w:r>
      <w:r>
        <w:rPr>
          <w:rtl/>
          <w:cs/>
          <w:lang w:val="ar_AE" w:bidi="ar_AE"/>
        </w:rPr>
        <w:t>15: 12؛</w:t>
      </w:r>
      <w:r>
        <w:rPr>
          <w:rtl/>
          <w:cs/>
          <w:lang w:val="ar_AE" w:bidi="ar_AE"/>
        </w:rPr>
        <w:t xml:space="preserve"> </w:t>
      </w:r>
      <w:r>
        <w:rPr>
          <w:rtl/>
          <w:cs/>
          <w:lang w:val="ar_AE" w:bidi="ar_AE"/>
        </w:rPr>
        <w:t>خروج 10: 21–23؛</w:t>
      </w:r>
      <w:r>
        <w:rPr>
          <w:rtl/>
          <w:cs/>
          <w:lang w:val="ar_AE" w:bidi="ar_AE"/>
        </w:rPr>
        <w:t xml:space="preserve"> </w:t>
      </w:r>
      <w:r>
        <w:rPr>
          <w:rtl/>
          <w:cs/>
          <w:lang w:val="ar_AE" w:bidi="ar_AE"/>
        </w:rPr>
        <w:t>14: 20؛</w:t>
      </w:r>
      <w:r>
        <w:rPr>
          <w:rtl/>
          <w:cs/>
          <w:lang w:val="ar_AE" w:bidi="ar_AE"/>
        </w:rPr>
        <w:t xml:space="preserve"> </w:t>
      </w:r>
      <w:r>
        <w:rPr>
          <w:rtl/>
          <w:cs/>
          <w:lang w:val="ar_AE" w:bidi="ar_AE"/>
        </w:rPr>
        <w:t>20: 21؛</w:t>
      </w:r>
      <w:r>
        <w:rPr>
          <w:rtl/>
          <w:cs/>
          <w:lang w:val="ar_AE" w:bidi="ar_AE"/>
        </w:rPr>
        <w:t xml:space="preserve"> </w:t>
      </w:r>
      <w:r>
        <w:rPr>
          <w:rtl/>
          <w:cs/>
          <w:lang w:val="ar_AE" w:bidi="ar_AE"/>
        </w:rPr>
        <w:t>2صموئيل 22: 10–13؛</w:t>
      </w:r>
      <w:r>
        <w:rPr>
          <w:rtl/>
          <w:cs/>
          <w:lang w:val="ar_AE" w:bidi="ar_AE"/>
        </w:rPr>
        <w:t xml:space="preserve"> </w:t>
      </w:r>
      <w:r>
        <w:rPr>
          <w:rtl/>
          <w:cs/>
          <w:lang w:val="ar_AE" w:bidi="ar_AE"/>
        </w:rPr>
        <w:t>1ملوك 8: 12؛</w:t>
      </w:r>
      <w:r>
        <w:rPr>
          <w:rtl/>
          <w:cs/>
          <w:lang w:val="ar_AE" w:bidi="ar_AE"/>
        </w:rPr>
        <w:t xml:space="preserve"> </w:t>
      </w:r>
      <w:r>
        <w:rPr>
          <w:rtl/>
          <w:cs/>
          <w:lang w:val="ar_AE" w:bidi="ar_AE"/>
        </w:rPr>
        <w:t>أيوب 3: 3–7؛</w:t>
      </w:r>
      <w:r>
        <w:rPr>
          <w:rtl/>
          <w:cs/>
          <w:lang w:val="ar_AE" w:bidi="ar_AE"/>
        </w:rPr>
        <w:t xml:space="preserve"> </w:t>
      </w:r>
      <w:r>
        <w:rPr>
          <w:rtl/>
          <w:cs/>
          <w:lang w:val="ar_AE" w:bidi="ar_AE"/>
        </w:rPr>
        <w:t>12: 22–25؛</w:t>
      </w:r>
      <w:r>
        <w:rPr>
          <w:rtl/>
          <w:cs/>
          <w:lang w:val="ar_AE" w:bidi="ar_AE"/>
        </w:rPr>
        <w:t xml:space="preserve"> </w:t>
      </w:r>
      <w:r>
        <w:rPr>
          <w:rtl/>
          <w:cs/>
          <w:lang w:val="ar_AE" w:bidi="ar_AE"/>
        </w:rPr>
        <w:t>15: 22؛</w:t>
      </w:r>
      <w:r>
        <w:rPr>
          <w:rtl/>
          <w:cs/>
          <w:lang w:val="ar_AE" w:bidi="ar_AE"/>
        </w:rPr>
        <w:t xml:space="preserve"> </w:t>
      </w:r>
      <w:r>
        <w:rPr>
          <w:rtl/>
          <w:cs/>
          <w:lang w:val="ar_AE" w:bidi="ar_AE"/>
        </w:rPr>
        <w:t>17: 12–13؛</w:t>
      </w:r>
      <w:r>
        <w:rPr>
          <w:rtl/>
          <w:cs/>
          <w:lang w:val="ar_AE" w:bidi="ar_AE"/>
        </w:rPr>
        <w:t xml:space="preserve"> </w:t>
      </w:r>
      <w:r>
        <w:rPr>
          <w:rtl/>
          <w:cs/>
          <w:lang w:val="ar_AE" w:bidi="ar_AE"/>
        </w:rPr>
        <w:t>34: 22؛</w:t>
      </w:r>
      <w:r>
        <w:rPr>
          <w:rtl/>
          <w:cs/>
          <w:lang w:val="ar_AE" w:bidi="ar_AE"/>
        </w:rPr>
        <w:t xml:space="preserve"> </w:t>
      </w:r>
      <w:r>
        <w:rPr>
          <w:rtl/>
          <w:cs/>
          <w:lang w:val="ar_AE" w:bidi="ar_AE"/>
        </w:rPr>
        <w:t>مزمور 18: 11،</w:t>
      </w:r>
      <w:r>
        <w:rPr>
          <w:rtl/>
          <w:cs/>
          <w:lang w:val="ar_AE" w:bidi="ar_AE"/>
        </w:rPr>
        <w:t xml:space="preserve"> </w:t>
      </w:r>
      <w:r>
        <w:rPr>
          <w:rtl/>
          <w:cs/>
          <w:lang w:val="ar_AE" w:bidi="ar_AE"/>
        </w:rPr>
        <w:t>28؛</w:t>
      </w:r>
      <w:r>
        <w:rPr>
          <w:rtl/>
          <w:cs/>
          <w:lang w:val="ar_AE" w:bidi="ar_AE"/>
        </w:rPr>
        <w:t xml:space="preserve"> </w:t>
      </w:r>
      <w:r>
        <w:rPr>
          <w:rtl/>
          <w:cs/>
          <w:lang w:val="ar_AE" w:bidi="ar_AE"/>
        </w:rPr>
        <w:t>27: 1؛</w:t>
      </w:r>
      <w:r>
        <w:rPr>
          <w:rtl/>
          <w:cs/>
          <w:lang w:val="ar_AE" w:bidi="ar_AE"/>
        </w:rPr>
        <w:t xml:space="preserve"> </w:t>
      </w:r>
      <w:r>
        <w:rPr>
          <w:rtl/>
          <w:cs/>
          <w:lang w:val="ar_AE" w:bidi="ar_AE"/>
        </w:rPr>
        <w:t>97: 2–6؛</w:t>
      </w:r>
      <w:r>
        <w:rPr>
          <w:rtl/>
          <w:cs/>
          <w:lang w:val="ar_AE" w:bidi="ar_AE"/>
        </w:rPr>
        <w:t xml:space="preserve"> </w:t>
      </w:r>
      <w:r>
        <w:rPr>
          <w:rtl/>
          <w:cs/>
          <w:lang w:val="ar_AE" w:bidi="ar_AE"/>
        </w:rPr>
        <w:t>139: 11–12؛</w:t>
      </w:r>
      <w:r>
        <w:rPr>
          <w:rtl/>
          <w:cs/>
          <w:lang w:val="ar_AE" w:bidi="ar_AE"/>
        </w:rPr>
        <w:t xml:space="preserve"> </w:t>
      </w:r>
      <w:r>
        <w:rPr>
          <w:rtl/>
          <w:cs/>
          <w:lang w:val="ar_AE" w:bidi="ar_AE"/>
        </w:rPr>
        <w:t>أمثال 2: 13؛</w:t>
      </w:r>
      <w:r>
        <w:rPr>
          <w:rtl/>
          <w:cs/>
          <w:lang w:val="ar_AE" w:bidi="ar_AE"/>
        </w:rPr>
        <w:t xml:space="preserve"> </w:t>
      </w:r>
      <w:r>
        <w:rPr>
          <w:rtl/>
          <w:cs/>
          <w:lang w:val="ar_AE" w:bidi="ar_AE"/>
        </w:rPr>
        <w:t>4: 18–19؛</w:t>
      </w:r>
      <w:r>
        <w:rPr>
          <w:rtl/>
          <w:cs/>
          <w:lang w:val="ar_AE" w:bidi="ar_AE"/>
        </w:rPr>
        <w:t xml:space="preserve"> </w:t>
      </w:r>
      <w:r>
        <w:rPr>
          <w:rtl/>
          <w:cs/>
          <w:lang w:val="ar_AE" w:bidi="ar_AE"/>
        </w:rPr>
        <w:t>جامعة 11: 7–8؛</w:t>
      </w:r>
      <w:r>
        <w:rPr>
          <w:rtl/>
          <w:cs/>
          <w:lang w:val="ar_AE" w:bidi="ar_AE"/>
        </w:rPr>
        <w:t xml:space="preserve"> </w:t>
      </w:r>
      <w:r>
        <w:rPr>
          <w:rtl/>
          <w:cs/>
          <w:lang w:val="ar_AE" w:bidi="ar_AE"/>
        </w:rPr>
        <w:t>إشعياء 5: 20؛</w:t>
      </w:r>
      <w:r>
        <w:rPr>
          <w:rtl/>
          <w:cs/>
          <w:lang w:val="ar_AE" w:bidi="ar_AE"/>
        </w:rPr>
        <w:t xml:space="preserve"> </w:t>
      </w:r>
      <w:r>
        <w:rPr>
          <w:rtl/>
          <w:cs/>
          <w:lang w:val="ar_AE" w:bidi="ar_AE"/>
        </w:rPr>
        <w:t>9: 2؛</w:t>
      </w:r>
      <w:r>
        <w:rPr>
          <w:rtl/>
          <w:cs/>
          <w:lang w:val="ar_AE" w:bidi="ar_AE"/>
        </w:rPr>
        <w:t xml:space="preserve"> </w:t>
      </w:r>
      <w:r>
        <w:rPr>
          <w:rtl/>
          <w:cs/>
          <w:lang w:val="ar_AE" w:bidi="ar_AE"/>
        </w:rPr>
        <w:t>29: 15؛</w:t>
      </w:r>
      <w:r>
        <w:rPr>
          <w:rtl/>
          <w:cs/>
          <w:lang w:val="ar_AE" w:bidi="ar_AE"/>
        </w:rPr>
        <w:t xml:space="preserve"> </w:t>
      </w:r>
      <w:r>
        <w:rPr>
          <w:rtl/>
          <w:cs/>
          <w:lang w:val="ar_AE" w:bidi="ar_AE"/>
        </w:rPr>
        <w:t>51: 4؛</w:t>
      </w:r>
      <w:r>
        <w:rPr>
          <w:rtl/>
          <w:cs/>
          <w:lang w:val="ar_AE" w:bidi="ar_AE"/>
        </w:rPr>
        <w:t xml:space="preserve"> </w:t>
      </w:r>
      <w:r>
        <w:rPr>
          <w:rtl/>
          <w:cs/>
          <w:lang w:val="ar_AE" w:bidi="ar_AE"/>
        </w:rPr>
        <w:t>60: 2–3،</w:t>
      </w:r>
      <w:r>
        <w:rPr>
          <w:rtl/>
          <w:cs/>
          <w:lang w:val="ar_AE" w:bidi="ar_AE"/>
        </w:rPr>
        <w:t xml:space="preserve"> </w:t>
      </w:r>
      <w:r>
        <w:rPr>
          <w:rtl/>
          <w:cs/>
          <w:lang w:val="ar_AE" w:bidi="ar_AE"/>
        </w:rPr>
        <w:t>19–20؛</w:t>
      </w:r>
      <w:r>
        <w:rPr>
          <w:rtl/>
          <w:cs/>
          <w:lang w:val="ar_AE" w:bidi="ar_AE"/>
        </w:rPr>
        <w:t xml:space="preserve"> </w:t>
      </w:r>
      <w:r>
        <w:rPr>
          <w:rtl/>
          <w:cs/>
          <w:lang w:val="ar_AE" w:bidi="ar_AE"/>
        </w:rPr>
        <w:t>دانيآل 2: 22؛</w:t>
      </w:r>
      <w:r>
        <w:rPr>
          <w:rtl/>
          <w:cs/>
          <w:lang w:val="ar_AE" w:bidi="ar_AE"/>
        </w:rPr>
        <w:t xml:space="preserve"> </w:t>
      </w:r>
      <w:r>
        <w:rPr>
          <w:rtl/>
          <w:cs/>
          <w:lang w:val="ar_AE" w:bidi="ar_AE"/>
        </w:rPr>
        <w:t>ميخا 7: 8–9؛</w:t>
      </w:r>
      <w:r>
        <w:rPr>
          <w:rtl/>
          <w:cs/>
          <w:lang w:val="ar_AE" w:bidi="ar_AE"/>
        </w:rPr>
        <w:t xml:space="preserve"> </w:t>
      </w:r>
      <w:r>
        <w:rPr>
          <w:rtl/>
          <w:cs/>
          <w:lang w:val="ar_AE" w:bidi="ar_AE"/>
        </w:rPr>
        <w:t>متى 4: 16؛</w:t>
      </w:r>
      <w:r>
        <w:rPr>
          <w:rtl/>
          <w:cs/>
          <w:lang w:val="ar_AE" w:bidi="ar_AE"/>
        </w:rPr>
        <w:t xml:space="preserve"> </w:t>
      </w:r>
      <w:r>
        <w:rPr>
          <w:rtl/>
          <w:cs/>
          <w:lang w:val="ar_AE" w:bidi="ar_AE"/>
        </w:rPr>
        <w:t>6: 22–23؛</w:t>
      </w:r>
      <w:r>
        <w:rPr>
          <w:rtl/>
          <w:cs/>
          <w:lang w:val="ar_AE" w:bidi="ar_AE"/>
        </w:rPr>
        <w:t xml:space="preserve"> </w:t>
      </w:r>
      <w:r>
        <w:rPr>
          <w:rtl/>
          <w:cs/>
          <w:lang w:val="ar_AE" w:bidi="ar_AE"/>
        </w:rPr>
        <w:t>8: 12؛</w:t>
      </w:r>
      <w:r>
        <w:rPr>
          <w:rtl/>
          <w:cs/>
          <w:lang w:val="ar_AE" w:bidi="ar_AE"/>
        </w:rPr>
        <w:t xml:space="preserve"> </w:t>
      </w:r>
      <w:r>
        <w:rPr>
          <w:rtl/>
          <w:cs/>
          <w:lang w:val="ar_AE" w:bidi="ar_AE"/>
        </w:rPr>
        <w:t>لوقا 1: 78–79؛</w:t>
      </w:r>
      <w:r>
        <w:rPr>
          <w:rtl/>
          <w:cs/>
          <w:lang w:val="ar_AE" w:bidi="ar_AE"/>
        </w:rPr>
        <w:t xml:space="preserve"> </w:t>
      </w:r>
      <w:r>
        <w:rPr>
          <w:rtl/>
          <w:cs/>
          <w:lang w:val="ar_AE" w:bidi="ar_AE"/>
        </w:rPr>
        <w:t>2: 32؛</w:t>
      </w:r>
      <w:r>
        <w:rPr>
          <w:rtl/>
          <w:cs/>
          <w:lang w:val="ar_AE" w:bidi="ar_AE"/>
        </w:rPr>
        <w:t xml:space="preserve"> </w:t>
      </w:r>
      <w:r>
        <w:rPr>
          <w:rtl/>
          <w:cs/>
          <w:lang w:val="ar_AE" w:bidi="ar_AE"/>
        </w:rPr>
        <w:t>يوحنا 1: 4–9؛</w:t>
      </w:r>
      <w:r>
        <w:rPr>
          <w:rtl/>
          <w:cs/>
          <w:lang w:val="ar_AE" w:bidi="ar_AE"/>
        </w:rPr>
        <w:t xml:space="preserve"> </w:t>
      </w:r>
      <w:r>
        <w:rPr>
          <w:rtl/>
          <w:cs/>
          <w:lang w:val="ar_AE" w:bidi="ar_AE"/>
        </w:rPr>
        <w:t>8: 12؛</w:t>
      </w:r>
      <w:r>
        <w:rPr>
          <w:rtl/>
          <w:cs/>
          <w:lang w:val="ar_AE" w:bidi="ar_AE"/>
        </w:rPr>
        <w:t xml:space="preserve"> </w:t>
      </w:r>
      <w:r>
        <w:rPr>
          <w:rtl/>
          <w:cs/>
          <w:lang w:val="ar_AE" w:bidi="ar_AE"/>
        </w:rPr>
        <w:t>9: 5؛</w:t>
      </w:r>
      <w:r>
        <w:rPr>
          <w:rtl/>
          <w:cs/>
          <w:lang w:val="ar_AE" w:bidi="ar_AE"/>
        </w:rPr>
        <w:t xml:space="preserve"> </w:t>
      </w:r>
      <w:r>
        <w:rPr>
          <w:rtl/>
          <w:cs/>
          <w:lang w:val="ar_AE" w:bidi="ar_AE"/>
        </w:rPr>
        <w:t>12: 35–36،</w:t>
      </w:r>
      <w:r>
        <w:rPr>
          <w:rtl/>
          <w:cs/>
          <w:lang w:val="ar_AE" w:bidi="ar_AE"/>
        </w:rPr>
        <w:t xml:space="preserve"> </w:t>
      </w:r>
      <w:r>
        <w:rPr>
          <w:rtl/>
          <w:cs/>
          <w:lang w:val="ar_AE" w:bidi="ar_AE"/>
        </w:rPr>
        <w:t>46؛</w:t>
      </w:r>
      <w:r>
        <w:rPr>
          <w:rtl/>
          <w:cs/>
          <w:lang w:val="ar_AE" w:bidi="ar_AE"/>
        </w:rPr>
        <w:t xml:space="preserve"> </w:t>
      </w:r>
      <w:r>
        <w:rPr>
          <w:rtl/>
          <w:cs/>
          <w:lang w:val="ar_AE" w:bidi="ar_AE"/>
        </w:rPr>
        <w:t>أعمال الرسل 13: 47؛</w:t>
      </w:r>
      <w:r>
        <w:rPr>
          <w:rtl/>
          <w:cs/>
          <w:lang w:val="ar_AE" w:bidi="ar_AE"/>
        </w:rPr>
        <w:t xml:space="preserve"> </w:t>
      </w:r>
      <w:r>
        <w:rPr>
          <w:rtl/>
          <w:cs/>
          <w:lang w:val="ar_AE" w:bidi="ar_AE"/>
        </w:rPr>
        <w:t>26: 18؛</w:t>
      </w:r>
      <w:r>
        <w:rPr>
          <w:rtl/>
          <w:cs/>
          <w:lang w:val="ar_AE" w:bidi="ar_AE"/>
        </w:rPr>
        <w:t xml:space="preserve"> </w:t>
      </w:r>
      <w:r>
        <w:rPr>
          <w:rtl/>
          <w:cs/>
          <w:lang w:val="ar_AE" w:bidi="ar_AE"/>
        </w:rPr>
        <w:t>رومية 2: 19–20؛</w:t>
      </w:r>
      <w:r>
        <w:rPr>
          <w:rtl/>
          <w:cs/>
          <w:lang w:val="ar_AE" w:bidi="ar_AE"/>
        </w:rPr>
        <w:t xml:space="preserve"> </w:t>
      </w:r>
      <w:r>
        <w:rPr>
          <w:rtl/>
          <w:cs/>
          <w:lang w:val="ar_AE" w:bidi="ar_AE"/>
        </w:rPr>
        <w:t>أفسس 5: 7–14؛</w:t>
      </w:r>
      <w:r>
        <w:rPr>
          <w:rtl/>
          <w:cs/>
          <w:lang w:val="ar_AE" w:bidi="ar_AE"/>
        </w:rPr>
        <w:t xml:space="preserve"> </w:t>
      </w:r>
      <w:r>
        <w:rPr>
          <w:rtl/>
          <w:cs/>
          <w:lang w:val="ar_AE" w:bidi="ar_AE"/>
        </w:rPr>
        <w:t>1تسالونيكي 5: 5–8؛</w:t>
      </w:r>
      <w:r>
        <w:rPr>
          <w:rtl/>
          <w:cs/>
          <w:lang w:val="ar_AE" w:bidi="ar_AE"/>
        </w:rPr>
        <w:t xml:space="preserve"> </w:t>
      </w:r>
      <w:r>
        <w:rPr>
          <w:rtl/>
          <w:cs/>
          <w:lang w:val="ar_AE" w:bidi="ar_AE"/>
        </w:rPr>
        <w:t>1تيموثاوس 6: 16؛</w:t>
      </w:r>
      <w:r>
        <w:rPr>
          <w:rtl/>
          <w:cs/>
          <w:lang w:val="ar_AE" w:bidi="ar_AE"/>
        </w:rPr>
        <w:t xml:space="preserve"> </w:t>
      </w:r>
      <w:r>
        <w:rPr>
          <w:rtl/>
          <w:cs/>
          <w:lang w:val="ar_AE" w:bidi="ar_AE"/>
        </w:rPr>
        <w:t>يعقوب 1: 17؛</w:t>
      </w:r>
      <w:r>
        <w:rPr>
          <w:rtl/>
          <w:cs/>
          <w:lang w:val="ar_AE" w:bidi="ar_AE"/>
        </w:rPr>
        <w:t xml:space="preserve"> </w:t>
      </w:r>
      <w:r>
        <w:rPr>
          <w:rtl/>
          <w:cs/>
          <w:lang w:val="ar_AE" w:bidi="ar_AE"/>
        </w:rPr>
        <w:t>2بطرس 2: 17؛</w:t>
      </w:r>
      <w:r>
        <w:rPr>
          <w:rtl/>
          <w:cs/>
          <w:lang w:val="ar_AE" w:bidi="ar_AE"/>
        </w:rPr>
        <w:t xml:space="preserve"> </w:t>
      </w:r>
      <w:r>
        <w:rPr>
          <w:rtl/>
          <w:cs/>
          <w:lang w:val="ar_AE" w:bidi="ar_AE"/>
        </w:rPr>
        <w:t>1يوحنا 1: 5–7؛</w:t>
      </w:r>
      <w:r>
        <w:rPr>
          <w:rtl/>
          <w:cs/>
          <w:lang w:val="ar_AE" w:bidi="ar_AE"/>
        </w:rPr>
        <w:t xml:space="preserve"> </w:t>
      </w:r>
      <w:r>
        <w:rPr>
          <w:rtl/>
          <w:cs/>
          <w:lang w:val="ar_AE" w:bidi="ar_AE"/>
        </w:rPr>
        <w:t>2: 7–11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