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الناموس الأساسيّ</w:t>
      </w:r>
      <w:r>
        <w:rPr>
          <w:rtl/>
          <w:cs/>
          <w:lang w:val="ar_AE" w:bidi="ar_AE"/>
        </w:rPr>
      </w:r>
    </w:p>
    <w:p>
      <w:pPr>
        <w:bidi/>
      </w:pPr>
      <w:r>
        <w:rPr>
          <w:rtl/>
          <w:cs/>
          <w:lang w:val="ar_AE" w:bidi="ar_AE"/>
        </w:rPr>
      </w:r>
      <w:r>
        <w:rPr>
          <w:rtl/>
          <w:cs/>
          <w:lang w:val="ar_AE" w:bidi="ar_AE"/>
        </w:rPr>
        <w:t>في الكتاب المقدس، الله الواحد الحقيقي هو السلطة العليا. ويشمل ناموس الله كل من وصاياه الإيجابية والسلبية. وهناك وصيتان يلخصان الوصايا الإيجابية:</w:t>
      </w:r>
    </w:p>
    <w:p>
      <w:pPr>
        <w:pStyle w:val="ListBullet"/>
        <w:bidi/>
        <w:spacing w:line="240" w:lineRule="auto"/>
        <w:ind w:left="720"/>
      </w:pPr>
      <w:r>
        <w:rPr>
          <w:rtl/>
          <w:cs/>
          <w:lang w:val="ar_AE" w:bidi="ar_AE"/>
        </w:rPr>
      </w:r>
      <w:r>
        <w:rPr>
          <w:rtl/>
          <w:cs/>
          <w:lang w:val="ar_AE" w:bidi="ar_AE"/>
        </w:rPr>
        <w:t>“</w:t>
      </w:r>
      <w:r>
        <w:rPr>
          <w:rtl/>
          <w:cs/>
          <w:lang w:val="ar_AE" w:bidi="ar_AE"/>
        </w:rPr>
        <w:t>تُحِبُّ ٱلرَّبَّ إِلَهَكَ مِنْ كُلِّ قَلْبِكَ وَمِنْ كُلِّ نَفْسِكَ وَمِنْ كُلِّ قُوَّتِكَ.</w:t>
      </w:r>
      <w:r>
        <w:rPr>
          <w:rtl/>
          <w:cs/>
          <w:lang w:val="ar_AE" w:bidi="ar_AE"/>
        </w:rPr>
        <w:t>” (</w:t>
      </w:r>
      <w:r>
        <w:rPr>
          <w:rtl/>
          <w:cs/>
          <w:lang w:val="ar_AE" w:bidi="ar_AE"/>
        </w:rPr>
        <w:t>تثنية 6:5</w:t>
      </w:r>
      <w:r>
        <w:rPr>
          <w:rtl/>
          <w:cs/>
          <w:lang w:val="ar_AE" w:bidi="ar_AE"/>
        </w:rPr>
        <w:t xml:space="preserve">; </w:t>
      </w:r>
      <w:r>
        <w:rPr>
          <w:rtl/>
          <w:cs/>
          <w:lang w:val="ar_AE" w:bidi="ar_AE"/>
        </w:rPr>
        <w:t>متّى 22:37</w:t>
      </w:r>
      <w:r>
        <w:rPr>
          <w:rtl/>
          <w:cs/>
          <w:lang w:val="ar_AE" w:bidi="ar_AE"/>
        </w:rPr>
        <w:t xml:space="preserve">; </w:t>
      </w:r>
      <w:r>
        <w:rPr>
          <w:rtl/>
          <w:cs/>
          <w:lang w:val="ar_AE" w:bidi="ar_AE"/>
        </w:rPr>
        <w:t>مرقس 12:30</w:t>
      </w:r>
      <w:r>
        <w:rPr>
          <w:rtl/>
          <w:cs/>
          <w:lang w:val="ar_AE" w:bidi="ar_AE"/>
        </w:rPr>
        <w:t xml:space="preserve">; </w:t>
      </w:r>
      <w:r>
        <w:rPr>
          <w:rtl/>
          <w:cs/>
          <w:lang w:val="ar_AE" w:bidi="ar_AE"/>
        </w:rPr>
        <w:t>لوقا 10:27</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تُحِبُّ قَرِيبَكَ كَنَفْسِكَ</w:t>
      </w:r>
      <w:r>
        <w:rPr>
          <w:rtl/>
          <w:cs/>
          <w:lang w:val="ar_AE" w:bidi="ar_AE"/>
        </w:rPr>
        <w:t>» (</w:t>
      </w:r>
      <w:r>
        <w:rPr>
          <w:rtl/>
          <w:cs/>
          <w:lang w:val="ar_AE" w:bidi="ar_AE"/>
        </w:rPr>
        <w:t>لاويين 19:18</w:t>
      </w:r>
      <w:r>
        <w:rPr>
          <w:rtl/>
          <w:cs/>
          <w:lang w:val="ar_AE" w:bidi="ar_AE"/>
        </w:rPr>
        <w:t xml:space="preserve">; </w:t>
      </w:r>
      <w:r>
        <w:rPr>
          <w:rtl/>
          <w:cs/>
          <w:lang w:val="ar_AE" w:bidi="ar_AE"/>
        </w:rPr>
        <w:t>متّى 19:19</w:t>
      </w:r>
      <w:r>
        <w:rPr>
          <w:rtl/>
          <w:cs/>
          <w:lang w:val="ar_AE" w:bidi="ar_AE"/>
        </w:rPr>
        <w:t xml:space="preserve">; </w:t>
      </w:r>
      <w:r>
        <w:rPr>
          <w:rtl/>
          <w:cs/>
          <w:lang w:val="ar_AE" w:bidi="ar_AE"/>
        </w:rPr>
        <w:t>مرقس 12:31</w:t>
      </w:r>
      <w:r>
        <w:rPr>
          <w:rtl/>
          <w:cs/>
          <w:lang w:val="ar_AE" w:bidi="ar_AE"/>
        </w:rPr>
        <w:t xml:space="preserve">; </w:t>
      </w:r>
      <w:r>
        <w:rPr>
          <w:rtl/>
          <w:cs/>
          <w:lang w:val="ar_AE" w:bidi="ar_AE"/>
        </w:rPr>
        <w:t>لوقا 10:27</w:t>
      </w:r>
      <w:r>
        <w:rPr>
          <w:rtl/>
          <w:cs/>
          <w:lang w:val="ar_AE" w:bidi="ar_AE"/>
        </w:rPr>
        <w:t>).</w:t>
      </w:r>
    </w:p>
    <w:p>
      <w:pPr>
        <w:bidi/>
      </w:pPr>
      <w:r>
        <w:rPr>
          <w:rtl/>
          <w:cs/>
          <w:lang w:val="ar_AE" w:bidi="ar_AE"/>
        </w:rPr>
      </w:r>
      <w:r>
        <w:rPr>
          <w:rtl/>
          <w:cs/>
          <w:lang w:val="ar_AE" w:bidi="ar_AE"/>
        </w:rPr>
        <w:t>يمكننا ملاحظة هاتان الوصيتان ضمن الوصايا الإيجابية التي بالوصايا العشر (</w:t>
      </w:r>
      <w:r>
        <w:rPr>
          <w:rtl/>
          <w:cs/>
          <w:lang w:val="ar_AE" w:bidi="ar_AE"/>
        </w:rPr>
        <w:t>خروج 20:2–17</w:t>
      </w:r>
      <w:r>
        <w:rPr>
          <w:rtl/>
          <w:cs/>
          <w:lang w:val="ar_AE" w:bidi="ar_AE"/>
        </w:rPr>
        <w:t xml:space="preserve">؛ </w:t>
      </w:r>
      <w:r>
        <w:rPr>
          <w:rtl/>
          <w:cs/>
          <w:lang w:val="ar_AE" w:bidi="ar_AE"/>
        </w:rPr>
        <w:t>تثنية 5:6–21</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اُذْكُرْ يَوْمَ ٱلسَّبْتِ لِتُقَدِّسَهُ</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أَكْرِمْ أَبَاكَ وَأُمَّكَ</w:t>
      </w:r>
      <w:r>
        <w:rPr>
          <w:rtl/>
          <w:cs/>
          <w:lang w:val="ar_AE" w:bidi="ar_AE"/>
        </w:rPr>
        <w:t>”</w:t>
      </w:r>
    </w:p>
    <w:p>
      <w:pPr>
        <w:bidi/>
      </w:pPr>
      <w:r>
        <w:rPr>
          <w:rtl/>
          <w:cs/>
          <w:lang w:val="ar_AE" w:bidi="ar_AE"/>
        </w:rPr>
      </w:r>
      <w:r>
        <w:rPr>
          <w:rtl/>
          <w:cs/>
          <w:lang w:val="ar_AE" w:bidi="ar_AE"/>
        </w:rPr>
        <w:t>الوصايا السلبية هي التي تضع الحدود بين الخير والشر. أول وصيتين من الوصايا العشر هما الأساس:</w:t>
      </w:r>
    </w:p>
    <w:p>
      <w:pPr>
        <w:pStyle w:val="ListBullet"/>
        <w:bidi/>
        <w:spacing w:line="240" w:lineRule="auto"/>
        <w:ind w:left="720"/>
      </w:pPr>
      <w:r>
        <w:rPr>
          <w:rtl/>
          <w:cs/>
          <w:lang w:val="ar_AE" w:bidi="ar_AE"/>
        </w:rPr>
      </w:r>
      <w:r>
        <w:rPr>
          <w:rtl/>
          <w:cs/>
          <w:lang w:val="ar_AE" w:bidi="ar_AE"/>
        </w:rPr>
        <w:t>“</w:t>
      </w:r>
      <w:r>
        <w:rPr>
          <w:rtl/>
          <w:cs/>
          <w:lang w:val="ar_AE" w:bidi="ar_AE"/>
        </w:rPr>
        <w:t>لَا يَكُنْ لَكَ آلِهَةٌ أُخْرَى أَمَامِي</w:t>
      </w:r>
      <w:r>
        <w:rPr>
          <w:rtl/>
          <w:cs/>
          <w:lang w:val="ar_AE" w:bidi="ar_AE"/>
        </w:rPr>
        <w:t>” (</w:t>
      </w:r>
      <w:r>
        <w:rPr>
          <w:rtl/>
          <w:cs/>
          <w:lang w:val="ar_AE" w:bidi="ar_AE"/>
        </w:rPr>
        <w:t>خروج 20:3</w:t>
      </w:r>
      <w:r>
        <w:rPr>
          <w:rtl/>
          <w:cs/>
          <w:lang w:val="ar_AE" w:bidi="ar_AE"/>
        </w:rPr>
        <w:t>).</w:t>
      </w:r>
    </w:p>
    <w:p>
      <w:pPr>
        <w:pStyle w:val="ListBullet"/>
        <w:bidi/>
        <w:spacing w:line="240" w:lineRule="auto"/>
        <w:ind w:left="720"/>
      </w:pPr>
      <w:r>
        <w:rPr>
          <w:rtl/>
          <w:cs/>
          <w:lang w:val="ar_AE" w:bidi="ar_AE"/>
        </w:rPr>
      </w:r>
      <w:r>
        <w:rPr>
          <w:rtl/>
          <w:cs/>
          <w:lang w:val="ar_AE" w:bidi="ar_AE"/>
        </w:rPr>
        <w:t>“لَا تَصْنَعْ لَكَ تِمْثَالًا مَنْحُوتًا، وَلَا صُورَةً مَا ...، لَا تَسْجُدْ لَهُنَّ وَلَا تَعْبُدْهُنَّ” (</w:t>
      </w:r>
      <w:r>
        <w:rPr>
          <w:rtl/>
          <w:cs/>
          <w:lang w:val="ar_AE" w:bidi="ar_AE"/>
        </w:rPr>
        <w:t>خروج 20:4–5</w:t>
      </w:r>
      <w:r>
        <w:rPr>
          <w:rtl/>
          <w:cs/>
          <w:lang w:val="ar_AE" w:bidi="ar_AE"/>
        </w:rPr>
        <w:t>).</w:t>
      </w:r>
    </w:p>
    <w:p>
      <w:pPr>
        <w:bidi/>
      </w:pPr>
      <w:r>
        <w:rPr>
          <w:rtl/>
          <w:cs/>
          <w:lang w:val="ar_AE" w:bidi="ar_AE"/>
        </w:rPr>
      </w:r>
      <w:r>
        <w:rPr>
          <w:rtl/>
          <w:cs/>
          <w:lang w:val="ar_AE" w:bidi="ar_AE"/>
        </w:rPr>
        <w:t>تتعارض هذه الأفعال المحرمة مع الوصية الأساسية التي تحث على محبة الله.</w:t>
      </w:r>
    </w:p>
    <w:p>
      <w:pPr>
        <w:bidi/>
      </w:pPr>
      <w:r>
        <w:rPr>
          <w:rtl/>
          <w:cs/>
          <w:lang w:val="ar_AE" w:bidi="ar_AE"/>
        </w:rPr>
      </w:r>
      <w:r>
        <w:rPr>
          <w:rtl/>
          <w:cs/>
          <w:lang w:val="ar_AE" w:bidi="ar_AE"/>
        </w:rPr>
        <w:t>تُظهر كتب الأنبياء أن الله يستخدم هذه الشرائع والوصايا للحكم على أفعال بني إسرائيل. كما يستخدمها الله للحكم على أي حاكم أو جماعة أو فرد في أي زمان أو مكان. إن أولئك الذين ينتهكون هذه الوصايا الأساسية يرفضون الله الواحد الحقيقي، مما يؤدي إلى الدينونة الإلهية والكوارث التي تحلّ على الخطاة.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20:2–17</w:t>
      </w:r>
      <w:r>
        <w:rPr>
          <w:rtl/>
          <w:cs/>
          <w:lang w:val="ar_AE" w:bidi="ar_AE"/>
        </w:rPr>
        <w:t xml:space="preserve">; </w:t>
      </w:r>
      <w:r>
        <w:rPr>
          <w:rtl/>
          <w:cs/>
          <w:lang w:val="ar_AE" w:bidi="ar_AE"/>
        </w:rPr>
        <w:t>لاويين 19:18</w:t>
      </w:r>
      <w:r>
        <w:rPr>
          <w:rtl/>
          <w:cs/>
          <w:lang w:val="ar_AE" w:bidi="ar_AE"/>
        </w:rPr>
        <w:t xml:space="preserve">; </w:t>
      </w:r>
      <w:r>
        <w:rPr>
          <w:rtl/>
          <w:cs/>
          <w:lang w:val="ar_AE" w:bidi="ar_AE"/>
        </w:rPr>
        <w:t>تثنية 5:6–21</w:t>
      </w:r>
      <w:r>
        <w:rPr>
          <w:rtl/>
          <w:cs/>
          <w:lang w:val="ar_AE" w:bidi="ar_AE"/>
        </w:rPr>
        <w:t xml:space="preserve">; </w:t>
      </w:r>
      <w:r>
        <w:rPr>
          <w:rtl/>
          <w:cs/>
          <w:lang w:val="ar_AE" w:bidi="ar_AE"/>
        </w:rPr>
        <w:t>6:5</w:t>
      </w:r>
      <w:r>
        <w:rPr>
          <w:rtl/>
          <w:cs/>
          <w:lang w:val="ar_AE" w:bidi="ar_AE"/>
        </w:rPr>
        <w:t xml:space="preserve">; </w:t>
      </w:r>
      <w:r>
        <w:rPr>
          <w:rtl/>
          <w:cs/>
          <w:lang w:val="ar_AE" w:bidi="ar_AE"/>
        </w:rPr>
        <w:t>إرميا 2:7–13</w:t>
      </w:r>
      <w:r>
        <w:rPr>
          <w:rtl/>
          <w:cs/>
          <w:lang w:val="ar_AE" w:bidi="ar_AE"/>
        </w:rPr>
        <w:t xml:space="preserve">; </w:t>
      </w:r>
      <w:r>
        <w:rPr>
          <w:rtl/>
          <w:cs/>
          <w:lang w:val="ar_AE" w:bidi="ar_AE"/>
        </w:rPr>
        <w:t>3:8–11</w:t>
      </w:r>
      <w:r>
        <w:rPr>
          <w:rtl/>
          <w:cs/>
          <w:lang w:val="ar_AE" w:bidi="ar_AE"/>
        </w:rPr>
        <w:t xml:space="preserve">; </w:t>
      </w:r>
      <w:r>
        <w:rPr>
          <w:rtl/>
          <w:cs/>
          <w:lang w:val="ar_AE" w:bidi="ar_AE"/>
        </w:rPr>
        <w:t>5:1–9</w:t>
      </w:r>
      <w:r>
        <w:rPr>
          <w:rtl/>
          <w:cs/>
          <w:lang w:val="ar_AE" w:bidi="ar_AE"/>
        </w:rPr>
        <w:t xml:space="preserve">; </w:t>
      </w:r>
      <w:r>
        <w:rPr>
          <w:rtl/>
          <w:cs/>
          <w:lang w:val="ar_AE" w:bidi="ar_AE"/>
        </w:rPr>
        <w:t>6:10–21</w:t>
      </w:r>
      <w:r>
        <w:rPr>
          <w:rtl/>
          <w:cs/>
          <w:lang w:val="ar_AE" w:bidi="ar_AE"/>
        </w:rPr>
        <w:t xml:space="preserve">; </w:t>
      </w:r>
      <w:r>
        <w:rPr>
          <w:rtl/>
          <w:cs/>
          <w:lang w:val="ar_AE" w:bidi="ar_AE"/>
        </w:rPr>
        <w:t>7:16–29</w:t>
      </w:r>
      <w:r>
        <w:rPr>
          <w:rtl/>
          <w:cs/>
          <w:lang w:val="ar_AE" w:bidi="ar_AE"/>
        </w:rPr>
        <w:t xml:space="preserve">; </w:t>
      </w:r>
      <w:r>
        <w:rPr>
          <w:rtl/>
          <w:cs/>
          <w:lang w:val="ar_AE" w:bidi="ar_AE"/>
        </w:rPr>
        <w:t>8:9–13</w:t>
      </w:r>
      <w:r>
        <w:rPr>
          <w:rtl/>
          <w:cs/>
          <w:lang w:val="ar_AE" w:bidi="ar_AE"/>
        </w:rPr>
        <w:t xml:space="preserve">; </w:t>
      </w:r>
      <w:r>
        <w:rPr>
          <w:rtl/>
          <w:cs/>
          <w:lang w:val="ar_AE" w:bidi="ar_AE"/>
        </w:rPr>
        <w:t>11:6–14</w:t>
      </w:r>
      <w:r>
        <w:rPr>
          <w:rtl/>
          <w:cs/>
          <w:lang w:val="ar_AE" w:bidi="ar_AE"/>
        </w:rPr>
        <w:t xml:space="preserve">; </w:t>
      </w:r>
      <w:r>
        <w:rPr>
          <w:rtl/>
          <w:cs/>
          <w:lang w:val="ar_AE" w:bidi="ar_AE"/>
        </w:rPr>
        <w:t>17:1–4</w:t>
      </w:r>
      <w:r>
        <w:rPr>
          <w:rtl/>
          <w:cs/>
          <w:lang w:val="ar_AE" w:bidi="ar_AE"/>
        </w:rPr>
        <w:t xml:space="preserve">; </w:t>
      </w:r>
      <w:r>
        <w:rPr>
          <w:rtl/>
          <w:cs/>
          <w:lang w:val="ar_AE" w:bidi="ar_AE"/>
        </w:rPr>
        <w:t>22:1–9</w:t>
      </w:r>
      <w:r>
        <w:rPr>
          <w:rtl/>
          <w:cs/>
          <w:lang w:val="ar_AE" w:bidi="ar_AE"/>
        </w:rPr>
        <w:t xml:space="preserve">; </w:t>
      </w:r>
      <w:r>
        <w:rPr>
          <w:rtl/>
          <w:cs/>
          <w:lang w:val="ar_AE" w:bidi="ar_AE"/>
        </w:rPr>
        <w:t>23:10–12</w:t>
      </w:r>
      <w:r>
        <w:rPr>
          <w:rtl/>
          <w:cs/>
          <w:lang w:val="ar_AE" w:bidi="ar_AE"/>
        </w:rPr>
        <w:t xml:space="preserve">; </w:t>
      </w:r>
      <w:r>
        <w:rPr>
          <w:rtl/>
          <w:cs/>
          <w:lang w:val="ar_AE" w:bidi="ar_AE"/>
        </w:rPr>
        <w:t>34:8–20</w:t>
      </w:r>
      <w:r>
        <w:rPr>
          <w:rtl/>
          <w:cs/>
          <w:lang w:val="ar_AE" w:bidi="ar_AE"/>
        </w:rPr>
        <w:t xml:space="preserve">; </w:t>
      </w:r>
      <w:r>
        <w:rPr>
          <w:rtl/>
          <w:cs/>
          <w:lang w:val="ar_AE" w:bidi="ar_AE"/>
        </w:rPr>
        <w:t>متى 19:19</w:t>
      </w:r>
      <w:r>
        <w:rPr>
          <w:rtl/>
          <w:cs/>
          <w:lang w:val="ar_AE" w:bidi="ar_AE"/>
        </w:rPr>
        <w:t xml:space="preserve">; </w:t>
      </w:r>
      <w:r>
        <w:rPr>
          <w:rtl/>
          <w:cs/>
          <w:lang w:val="ar_AE" w:bidi="ar_AE"/>
        </w:rPr>
        <w:t>22:37</w:t>
      </w:r>
      <w:r>
        <w:rPr>
          <w:rtl/>
          <w:cs/>
          <w:lang w:val="ar_AE" w:bidi="ar_AE"/>
        </w:rPr>
        <w:t xml:space="preserve">; </w:t>
      </w:r>
      <w:r>
        <w:rPr>
          <w:rtl/>
          <w:cs/>
          <w:lang w:val="ar_AE" w:bidi="ar_AE"/>
        </w:rPr>
        <w:t>مرقس 12:30–31</w:t>
      </w:r>
      <w:r>
        <w:rPr>
          <w:rtl/>
          <w:cs/>
          <w:lang w:val="ar_AE" w:bidi="ar_AE"/>
        </w:rPr>
        <w:t xml:space="preserve">; </w:t>
      </w:r>
      <w:r>
        <w:rPr>
          <w:rtl/>
          <w:cs/>
          <w:lang w:val="ar_AE" w:bidi="ar_AE"/>
        </w:rPr>
        <w:t>لوقا 10:27</w:t>
      </w:r>
      <w:r>
        <w:rPr>
          <w:rtl/>
          <w:cs/>
          <w:lang w:val="ar_AE" w:bidi="ar_AE"/>
        </w:rPr>
        <w:t xml:space="preserve">; </w:t>
      </w:r>
      <w:r>
        <w:rPr>
          <w:rtl/>
          <w:cs/>
          <w:lang w:val="ar_AE" w:bidi="ar_AE"/>
        </w:rPr>
        <w:t>1 كورنثوس 13:13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الناموس والروح</w:t>
      </w:r>
      <w:r>
        <w:rPr>
          <w:rtl/>
          <w:cs/>
          <w:lang w:val="ar_AE" w:bidi="ar_AE"/>
        </w:rPr>
      </w:r>
    </w:p>
    <w:p>
      <w:pPr>
        <w:bidi/>
      </w:pPr>
      <w:r>
        <w:rPr>
          <w:rtl/>
          <w:cs/>
          <w:lang w:val="ar_AE" w:bidi="ar_AE"/>
        </w:rPr>
      </w:r>
      <w:r>
        <w:rPr>
          <w:rtl/>
          <w:cs/>
          <w:lang w:val="ar_AE" w:bidi="ar_AE"/>
        </w:rPr>
        <w:t>السؤال</w:t>
      </w:r>
      <w:r>
        <w:rPr>
          <w:rtl/>
          <w:cs/>
          <w:lang w:val="ar_AE" w:bidi="ar_AE"/>
        </w:rPr>
        <w:t xml:space="preserve"> الذي يشيع طرحه </w:t>
      </w:r>
      <w:r>
        <w:rPr>
          <w:rtl/>
          <w:cs/>
          <w:lang w:val="ar_AE" w:bidi="ar_AE"/>
        </w:rPr>
        <w:t>بين كثيرين من المؤمنين المسيحيين هو ما إذا كان ينبغي لهم اتباع نواميس العهد القديم لنموهم الروحي في إيمانهم. وهل تسهم طاعة ناموس الله في تقديس المسيحيين أكثر؟</w:t>
      </w:r>
    </w:p>
    <w:p>
      <w:pPr>
        <w:bidi/>
      </w:pPr>
      <w:r>
        <w:rPr>
          <w:rtl/>
          <w:cs/>
          <w:lang w:val="ar_AE" w:bidi="ar_AE"/>
        </w:rPr>
      </w:r>
      <w:r>
        <w:rPr>
          <w:rtl/>
          <w:cs/>
          <w:lang w:val="ar_AE" w:bidi="ar_AE"/>
        </w:rPr>
        <w:t>عندما سمع المسيحيون في غلاطية بشارة الخلاص بالإيمان بالمسيح وقبلوها، نالوا الروح القدس أيضًا. كان الروح القدس برهانًا على أنهم كانوا مؤمنين أمناء ومخلصين. لم يمنحهم الله روحه فحسب، بل أجرى أيضًا معجزات بينهم (</w:t>
      </w:r>
      <w:r>
        <w:rPr>
          <w:rtl/>
          <w:cs/>
          <w:lang w:val="ar_AE" w:bidi="ar_AE"/>
        </w:rPr>
        <w:t>غلاطية 3:5</w:t>
      </w:r>
      <w:r>
        <w:rPr>
          <w:rtl/>
          <w:cs/>
          <w:lang w:val="ar_AE" w:bidi="ar_AE"/>
        </w:rPr>
        <w:t>). كان المسيحيون في غلاطية يعرفون من خبرتهم الشخصية أن الروح لديه القدرة على أن يغيّرهم تغييرًا جذريًا. كان الرسول بولس قد علمهم وأوصاهم أن يعتمدوا على الروح لنيل الإرشاد والتوجيه في حياتهم.</w:t>
      </w:r>
    </w:p>
    <w:p>
      <w:pPr>
        <w:bidi/>
      </w:pPr>
      <w:r>
        <w:rPr>
          <w:rtl/>
          <w:cs/>
          <w:lang w:val="ar_AE" w:bidi="ar_AE"/>
        </w:rPr>
      </w:r>
      <w:r>
        <w:rPr>
          <w:rtl/>
          <w:cs/>
          <w:lang w:val="ar_AE" w:bidi="ar_AE"/>
        </w:rPr>
        <w:t>بعد مغادرة بولس لغلاطية، وصل إلى المنطقة معلمون يهود-مسيحيون (متهودون). هؤلاء المعلمون قدموا تعاليم مختلفة. وزعموا أن الناس بحاجة إلى اتباع شريعة الله كيما يقبلهم، وكيما يصيروا مقدسين وناضجين. وادّعى هؤلاء المعلمون أن تعليم بولس عن القداسة بواسطة الروح القدس (عوضًا عن الالتزام الدقيق بشريعة الله) سيدفع الناس إلى كسر نواميس الله وارتكاب الخطايا.</w:t>
      </w:r>
    </w:p>
    <w:p>
      <w:pPr>
        <w:bidi/>
      </w:pPr>
      <w:r>
        <w:rPr>
          <w:rtl/>
          <w:cs/>
          <w:lang w:val="ar_AE" w:bidi="ar_AE"/>
        </w:rPr>
      </w:r>
      <w:r>
        <w:rPr>
          <w:rtl/>
          <w:cs/>
          <w:lang w:val="ar_AE" w:bidi="ar_AE"/>
        </w:rPr>
        <w:t>إجاب بولس على هؤلاء المعلمين قائلًا إن الله يعمل أمرين في غاية الأهمية بواسطة الإيمان:</w:t>
      </w:r>
    </w:p>
    <w:p>
      <w:pPr>
        <w:pStyle w:val="ListNumber"/>
        <w:numPr>
          <w:ilvl w:val="0"/>
          <w:numId w:val="14"/>
        </w:numPr>
        <w:bidi/>
        <w:spacing w:line="240" w:lineRule="auto"/>
        <w:ind w:left="720"/>
      </w:pPr>
      <w:r>
        <w:rPr>
          <w:rtl/>
          <w:cs/>
          <w:lang w:val="ar_AE" w:bidi="ar_AE"/>
        </w:rPr>
      </w:r>
      <w:r>
        <w:rPr>
          <w:rtl/>
          <w:cs/>
          <w:lang w:val="ar_AE" w:bidi="ar_AE"/>
        </w:rPr>
        <w:t xml:space="preserve">إن الله </w:t>
      </w:r>
      <w:r>
        <w:rPr>
          <w:i/>
          <w:rtl/>
          <w:cs/>
          <w:lang w:val="ar_AE" w:bidi="ar_AE"/>
        </w:rPr>
        <w:t xml:space="preserve">يرانا </w:t>
      </w:r>
      <w:r>
        <w:rPr>
          <w:rtl/>
          <w:cs/>
          <w:lang w:val="ar_AE" w:bidi="ar_AE"/>
        </w:rPr>
        <w:t xml:space="preserve">أبرارًا أو </w:t>
      </w:r>
      <w:r>
        <w:rPr>
          <w:i/>
          <w:rtl/>
          <w:cs/>
          <w:lang w:val="ar_AE" w:bidi="ar_AE"/>
        </w:rPr>
        <w:t>يحسبنا</w:t>
      </w:r>
      <w:r>
        <w:rPr>
          <w:rtl/>
          <w:cs/>
          <w:lang w:val="ar_AE" w:bidi="ar_AE"/>
        </w:rPr>
        <w:t xml:space="preserve"> كذلك بسبب إيماننا.</w:t>
      </w:r>
    </w:p>
    <w:p>
      <w:pPr>
        <w:pStyle w:val="ListNumber"/>
        <w:bidi/>
        <w:spacing w:line="240" w:lineRule="auto"/>
        <w:ind w:left="720"/>
      </w:pPr>
      <w:r>
        <w:rPr>
          <w:rtl/>
          <w:cs/>
          <w:lang w:val="ar_AE" w:bidi="ar_AE"/>
        </w:rPr>
      </w:r>
      <w:r>
        <w:rPr>
          <w:rtl/>
          <w:cs/>
          <w:lang w:val="ar_AE" w:bidi="ar_AE"/>
        </w:rPr>
        <w:t>إن الله يُبررنا في الحقيقة بالإيمان بعمل الروح القدس (</w:t>
      </w:r>
      <w:r>
        <w:rPr>
          <w:rtl/>
          <w:cs/>
          <w:lang w:val="ar_AE" w:bidi="ar_AE"/>
        </w:rPr>
        <w:t>غلاطية 5:16–26</w:t>
      </w:r>
      <w:r>
        <w:rPr>
          <w:rtl/>
          <w:cs/>
          <w:lang w:val="ar_AE" w:bidi="ar_AE"/>
        </w:rPr>
        <w:t>). أوضح بولس أن الذين يعتمدون على الروح ويتبعون إرشاده وتوجيهه لن يخطئوا، لأن روح الله لا يقود الناس أبدًا إلى فعل ما هو خاطئ.</w:t>
      </w:r>
    </w:p>
    <w:p>
      <w:pPr>
        <w:bidi/>
      </w:pPr>
      <w:r>
        <w:rPr>
          <w:rtl/>
          <w:cs/>
          <w:lang w:val="ar_AE" w:bidi="ar_AE"/>
        </w:rPr>
      </w:r>
      <w:r>
        <w:rPr>
          <w:rtl/>
          <w:cs/>
          <w:lang w:val="ar_AE" w:bidi="ar_AE"/>
        </w:rPr>
        <w:t>لا تكمن المعضلة الحقيقية في عدم فهم الناس ما الصائب، وما الخاطئ. فضميرنا، الذي وهبنا الله إياه، ينبهنا ويخبرنا عندما نقوم بعمل أمر خاطئ. وصارت معايير ناموس الله للحياة الصحيحة أوضح (</w:t>
      </w:r>
      <w:r>
        <w:rPr>
          <w:rtl/>
          <w:cs/>
          <w:lang w:val="ar_AE" w:bidi="ar_AE"/>
        </w:rPr>
        <w:t>رومية 7:7–12</w:t>
      </w:r>
      <w:r>
        <w:rPr>
          <w:rtl/>
          <w:cs/>
          <w:lang w:val="ar_AE" w:bidi="ar_AE"/>
        </w:rPr>
        <w:t>). لكن المعضلة الحقيقية تكمن في أن قلوبنا عادة ما تكون عنيدة وخاطئة. ونفتقر أيضًا إلى الحكمة التي تقودنا لمعرفة التصرف الصحيح في المواقف المختلفة. وبسبب تأثيرات الخطيئة على الطبيعة البشرية، نجد صعوبة في تطبيق كلمة الله بطريقة تتفق مع ما يريده الله حقًا.</w:t>
      </w:r>
    </w:p>
    <w:p>
      <w:pPr>
        <w:bidi/>
      </w:pPr>
      <w:r>
        <w:rPr>
          <w:rtl/>
          <w:cs/>
          <w:lang w:val="ar_AE" w:bidi="ar_AE"/>
        </w:rPr>
      </w:r>
      <w:r>
        <w:rPr>
          <w:rtl/>
          <w:cs/>
          <w:lang w:val="ar_AE" w:bidi="ar_AE"/>
        </w:rPr>
        <w:t>لا يمكن للناموس أن يصلح من حالتنا الساقطة. ولكن عندما يرشدنا الروح القدس ويسيطر علينا، فإنه يغيّر من أشواقنا ورغباتنا لنعمل ما يسرّ الله ويرضيه (</w:t>
      </w:r>
      <w:r>
        <w:rPr>
          <w:rtl/>
          <w:cs/>
          <w:lang w:val="ar_AE" w:bidi="ar_AE"/>
        </w:rPr>
        <w:t>غلاطية 5:22–23</w:t>
      </w:r>
      <w:r>
        <w:rPr>
          <w:rtl/>
          <w:cs/>
          <w:lang w:val="ar_AE" w:bidi="ar_AE"/>
        </w:rPr>
        <w:t xml:space="preserve">؛ </w:t>
      </w:r>
      <w:r>
        <w:rPr>
          <w:rtl/>
          <w:cs/>
          <w:lang w:val="ar_AE" w:bidi="ar_AE"/>
        </w:rPr>
        <w:t>رومية 8:5–14</w:t>
      </w:r>
      <w:r>
        <w:rPr>
          <w:rtl/>
          <w:cs/>
          <w:lang w:val="ar_AE" w:bidi="ar_AE"/>
        </w:rPr>
        <w:t>). إن روح الله يعين شعبه على إيجاد المعنى الحقيقي لشريعته، وتحقيق الغرض من ناموسه. لكن اتباع الناموس لا ينبغي أن يكون هدفنا الرئيس أو محور تركيزنا. الناموس لم يكن سوى "</w:t>
      </w:r>
      <w:r>
        <w:rPr>
          <w:rtl/>
          <w:cs/>
          <w:lang w:val="ar_AE" w:bidi="ar_AE"/>
        </w:rPr>
        <w:t>مُؤَدِّبٍ</w:t>
      </w:r>
      <w:r>
        <w:rPr>
          <w:rtl/>
          <w:cs/>
          <w:lang w:val="ar_AE" w:bidi="ar_AE"/>
        </w:rPr>
        <w:t>" لنا (</w:t>
      </w:r>
      <w:r>
        <w:rPr>
          <w:rtl/>
          <w:cs/>
          <w:lang w:val="ar_AE" w:bidi="ar_AE"/>
        </w:rPr>
        <w:t>غلاطية 3:24–25</w:t>
      </w:r>
      <w:r>
        <w:rPr>
          <w:rtl/>
          <w:cs/>
          <w:lang w:val="ar_AE" w:bidi="ar_AE"/>
        </w:rPr>
        <w:t xml:space="preserve">). </w:t>
      </w:r>
      <w:r>
        <w:rPr>
          <w:rtl/>
          <w:cs/>
          <w:lang w:val="ar_AE" w:bidi="ar_AE"/>
        </w:rPr>
        <w:t>وبالأحرى،</w:t>
      </w:r>
      <w:r>
        <w:rPr>
          <w:rtl/>
          <w:cs/>
          <w:lang w:val="ar_AE" w:bidi="ar_AE"/>
        </w:rPr>
        <w:t xml:space="preserve"> يجب أن نركز على الاتكال على الله، والاعتماد على الروح، ومحبة الآخرين. إن روح الله يمنحنا الشغف والقوة لعمل هذه الأمور بما يسرّ قلب الله ويرضيه.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العدد 11:16–17</w:t>
      </w:r>
      <w:r>
        <w:rPr>
          <w:rtl/>
          <w:cs/>
          <w:lang w:val="ar_AE" w:bidi="ar_AE"/>
        </w:rPr>
        <w:t xml:space="preserve">، </w:t>
      </w:r>
      <w:r>
        <w:rPr>
          <w:rtl/>
          <w:cs/>
          <w:lang w:val="ar_AE" w:bidi="ar_AE"/>
        </w:rPr>
        <w:t>24–30</w:t>
      </w:r>
      <w:r>
        <w:rPr>
          <w:rtl/>
          <w:cs/>
          <w:lang w:val="ar_AE" w:bidi="ar_AE"/>
        </w:rPr>
        <w:t xml:space="preserve">؛ </w:t>
      </w:r>
      <w:r>
        <w:rPr>
          <w:rtl/>
          <w:cs/>
          <w:lang w:val="ar_AE" w:bidi="ar_AE"/>
        </w:rPr>
        <w:t>إرميا 31:33–34</w:t>
      </w:r>
      <w:r>
        <w:rPr>
          <w:rtl/>
          <w:cs/>
          <w:lang w:val="ar_AE" w:bidi="ar_AE"/>
        </w:rPr>
        <w:t xml:space="preserve">؛ </w:t>
      </w:r>
      <w:r>
        <w:rPr>
          <w:rtl/>
          <w:cs/>
          <w:lang w:val="ar_AE" w:bidi="ar_AE"/>
        </w:rPr>
        <w:t>حزقيال 36:26–27</w:t>
      </w:r>
      <w:r>
        <w:rPr>
          <w:rtl/>
          <w:cs/>
          <w:lang w:val="ar_AE" w:bidi="ar_AE"/>
        </w:rPr>
        <w:t xml:space="preserve">؛ </w:t>
      </w:r>
      <w:r>
        <w:rPr>
          <w:rtl/>
          <w:cs/>
          <w:lang w:val="ar_AE" w:bidi="ar_AE"/>
        </w:rPr>
        <w:t>لوقا 24:49</w:t>
      </w:r>
      <w:r>
        <w:rPr>
          <w:rtl/>
          <w:cs/>
          <w:lang w:val="ar_AE" w:bidi="ar_AE"/>
        </w:rPr>
        <w:t xml:space="preserve">؛ </w:t>
      </w:r>
      <w:r>
        <w:rPr>
          <w:rtl/>
          <w:cs/>
          <w:lang w:val="ar_AE" w:bidi="ar_AE"/>
        </w:rPr>
        <w:t>أعمال الرسل 5:32</w:t>
      </w:r>
      <w:r>
        <w:rPr>
          <w:rtl/>
          <w:cs/>
          <w:lang w:val="ar_AE" w:bidi="ar_AE"/>
        </w:rPr>
        <w:t xml:space="preserve">؛ </w:t>
      </w:r>
      <w:r>
        <w:rPr>
          <w:rtl/>
          <w:cs/>
          <w:lang w:val="ar_AE" w:bidi="ar_AE"/>
        </w:rPr>
        <w:t>رومية 7:1–8:17</w:t>
      </w:r>
      <w:r>
        <w:rPr>
          <w:rtl/>
          <w:cs/>
          <w:lang w:val="ar_AE" w:bidi="ar_AE"/>
        </w:rPr>
        <w:t xml:space="preserve">؛ </w:t>
      </w:r>
      <w:r>
        <w:rPr>
          <w:rtl/>
          <w:cs/>
          <w:lang w:val="ar_AE" w:bidi="ar_AE"/>
        </w:rPr>
        <w:t>12:2</w:t>
      </w:r>
      <w:r>
        <w:rPr>
          <w:rtl/>
          <w:cs/>
          <w:lang w:val="ar_AE" w:bidi="ar_AE"/>
        </w:rPr>
        <w:t xml:space="preserve">؛ </w:t>
      </w:r>
      <w:r>
        <w:rPr>
          <w:rtl/>
          <w:cs/>
          <w:lang w:val="ar_AE" w:bidi="ar_AE"/>
        </w:rPr>
        <w:t>2كورنثوس 3:7–18</w:t>
      </w:r>
      <w:r>
        <w:rPr>
          <w:rtl/>
          <w:cs/>
          <w:lang w:val="ar_AE" w:bidi="ar_AE"/>
        </w:rPr>
        <w:t xml:space="preserve">؛ </w:t>
      </w:r>
      <w:r>
        <w:rPr>
          <w:rtl/>
          <w:cs/>
          <w:lang w:val="ar_AE" w:bidi="ar_AE"/>
        </w:rPr>
        <w:t>غلاطية 3:2–5</w:t>
      </w:r>
      <w:r>
        <w:rPr>
          <w:rtl/>
          <w:cs/>
          <w:lang w:val="ar_AE" w:bidi="ar_AE"/>
        </w:rPr>
        <w:t xml:space="preserve">؛ </w:t>
      </w:r>
      <w:r>
        <w:rPr>
          <w:rtl/>
          <w:cs/>
          <w:lang w:val="ar_AE" w:bidi="ar_AE"/>
        </w:rPr>
        <w:t>5:5</w:t>
      </w:r>
      <w:r>
        <w:rPr>
          <w:rtl/>
          <w:cs/>
          <w:lang w:val="ar_AE" w:bidi="ar_AE"/>
        </w:rPr>
        <w:t xml:space="preserve">، </w:t>
      </w:r>
      <w:r>
        <w:rPr>
          <w:rtl/>
          <w:cs/>
          <w:lang w:val="ar_AE" w:bidi="ar_AE"/>
        </w:rPr>
        <w:t>16–26</w:t>
      </w:r>
      <w:r>
        <w:rPr>
          <w:rtl/>
          <w:cs/>
          <w:lang w:val="ar_AE" w:bidi="ar_AE"/>
        </w:rPr>
        <w:t xml:space="preserve">؛ </w:t>
      </w:r>
      <w:r>
        <w:rPr>
          <w:rtl/>
          <w:cs/>
          <w:lang w:val="ar_AE" w:bidi="ar_AE"/>
        </w:rPr>
        <w:t>عبرانيين 12:14–29.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الناموسية</w:t>
      </w:r>
      <w:r>
        <w:rPr>
          <w:rtl/>
          <w:cs/>
          <w:lang w:val="ar_AE" w:bidi="ar_AE"/>
        </w:rPr>
      </w:r>
    </w:p>
    <w:p>
      <w:pPr>
        <w:bidi/>
      </w:pPr>
      <w:r>
        <w:rPr>
          <w:rtl/>
          <w:cs/>
          <w:lang w:val="ar_AE" w:bidi="ar_AE"/>
        </w:rPr>
      </w:r>
      <w:r>
        <w:rPr>
          <w:rtl/>
          <w:cs/>
          <w:lang w:val="ar_AE" w:bidi="ar_AE"/>
        </w:rPr>
        <w:t>كانت الشريعة مهمة جدًا للشعب اليهودي، إذ كان فهمهم للدين غالبًا ما يركّز على الالتزام بالشرائع والطقوس. وكان هذا أمرًا طبيعيًا بالنسبة لهم، لأن الله هو من أعطاهم الشريعة، ليُظهر أنه اختارهم ليكونوا شعبه الخاص، وليكون التزامهم بالشريعة وسيلة لتأكيد وحفظ العهد الذي قطعه معهم.</w:t>
      </w:r>
    </w:p>
    <w:p>
      <w:pPr>
        <w:bidi/>
      </w:pPr>
      <w:r>
        <w:rPr>
          <w:rtl/>
          <w:cs/>
          <w:lang w:val="ar_AE" w:bidi="ar_AE"/>
        </w:rPr>
      </w:r>
      <w:r>
        <w:rPr>
          <w:rtl/>
          <w:cs/>
          <w:lang w:val="ar_AE" w:bidi="ar_AE"/>
        </w:rPr>
        <w:t>لكن كثيرين من اليهود أضافوا إلى شريعة الله قوانين وتعليمات تفصيلية لكل موقف تقريبًا، بهدف تجنّب كسر أية وصية إلهية. ومع مرور الوقت، كما أشار يسوع مرارًا، أصبحت هذه القواعد الإضافية تعطّل طاعة وصايا الله نفسها (</w:t>
      </w:r>
      <w:r>
        <w:rPr>
          <w:rtl/>
          <w:cs/>
          <w:lang w:val="ar_AE" w:bidi="ar_AE"/>
        </w:rPr>
        <w:t>مرقس 7:1–15</w:t>
      </w:r>
      <w:r>
        <w:rPr>
          <w:rtl/>
          <w:cs/>
          <w:lang w:val="ar_AE" w:bidi="ar_AE"/>
        </w:rPr>
        <w:t>). بالإضافة إلى ذلك، اعتقد كثير من اليهود أن مجرد الالتزام الظاهري بالشريعة يكفي لينالوا رضا الله.</w:t>
      </w:r>
    </w:p>
    <w:p>
      <w:pPr>
        <w:bidi/>
      </w:pPr>
      <w:r>
        <w:rPr>
          <w:rtl/>
          <w:cs/>
          <w:lang w:val="ar_AE" w:bidi="ar_AE"/>
        </w:rPr>
      </w:r>
      <w:r>
        <w:rPr>
          <w:rtl/>
          <w:cs/>
          <w:lang w:val="ar_AE" w:bidi="ar_AE"/>
        </w:rPr>
        <w:t>كان الرسول بولس كثيرًا ما يواجه مشاكل مع التزمّت الناموسي (legalism) في الكنائس الأولى. ففي كولوسي مثلًا، كان هناك معلمون كذبة متأثرون بالتعاليم اليهودية، يطالبون المسيحيين باتباع قواعد معينة كعلامة على الإيمان (</w:t>
      </w:r>
      <w:r>
        <w:rPr>
          <w:rtl/>
          <w:cs/>
          <w:lang w:val="ar_AE" w:bidi="ar_AE"/>
        </w:rPr>
        <w:t>كولوسي 2:16–23</w:t>
      </w:r>
      <w:r>
        <w:rPr>
          <w:rtl/>
          <w:cs/>
          <w:lang w:val="ar_AE" w:bidi="ar_AE"/>
        </w:rPr>
        <w:t>). وقد انتقد بولس هذا التوجّه بشدة، مؤكدًا أن الإيمان بالمسيح هو الأساس. فالمسيح هو تحقيق كل مقاصد الله ومركز العبادة الحقيقية.</w:t>
      </w:r>
    </w:p>
    <w:p>
      <w:pPr>
        <w:bidi/>
      </w:pPr>
      <w:r>
        <w:rPr>
          <w:rtl/>
          <w:cs/>
          <w:lang w:val="ar_AE" w:bidi="ar_AE"/>
        </w:rPr>
      </w:r>
      <w:r>
        <w:rPr>
          <w:rtl/>
          <w:cs/>
          <w:lang w:val="ar_AE" w:bidi="ar_AE"/>
        </w:rPr>
        <w:t>ومع ذلك، لا يعني هذا أن القواعد السلوكية سيئة في ذاتها. فبعض الوصايا، مثل النهي عن الكذب، تعكس جوانب من شخصية المسيح (</w:t>
      </w:r>
      <w:r>
        <w:rPr>
          <w:rtl/>
          <w:cs/>
          <w:lang w:val="ar_AE" w:bidi="ar_AE"/>
        </w:rPr>
        <w:t>كولوسي 3:9</w:t>
      </w:r>
      <w:r>
        <w:rPr>
          <w:rtl/>
          <w:cs/>
          <w:lang w:val="ar_AE" w:bidi="ar_AE"/>
        </w:rPr>
        <w:t xml:space="preserve">). ولم يكن بولس يعارض أن يضع المؤمنون قواعد شخصية تساعدهم في طاعتهم للمسيح بشكل أفضل (قارن </w:t>
      </w:r>
      <w:r>
        <w:rPr>
          <w:rtl/>
          <w:cs/>
          <w:lang w:val="ar_AE" w:bidi="ar_AE"/>
        </w:rPr>
        <w:t>رومية 14:5</w:t>
      </w:r>
      <w:r>
        <w:rPr>
          <w:rtl/>
          <w:cs/>
          <w:lang w:val="ar_AE" w:bidi="ar_AE"/>
        </w:rPr>
        <w:t xml:space="preserve">؛ </w:t>
      </w:r>
      <w:r>
        <w:rPr>
          <w:rtl/>
          <w:cs/>
          <w:lang w:val="ar_AE" w:bidi="ar_AE"/>
        </w:rPr>
        <w:t>1 كورنثوس 8</w:t>
      </w:r>
      <w:r>
        <w:rPr>
          <w:rtl/>
          <w:cs/>
          <w:lang w:val="ar_AE" w:bidi="ar_AE"/>
        </w:rPr>
        <w:t>). لكن ما كان يرفضه هو إجبار الآخرين على الالتزام بهذه القواعد الشخصية.</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٢٣: ١٣–٣٣</w:t>
      </w:r>
      <w:r>
        <w:rPr>
          <w:rtl/>
          <w:cs/>
          <w:lang w:val="ar_AE" w:bidi="ar_AE"/>
        </w:rPr>
        <w:t xml:space="preserve">؛ </w:t>
      </w:r>
      <w:r>
        <w:rPr>
          <w:rtl/>
          <w:cs/>
          <w:lang w:val="ar_AE" w:bidi="ar_AE"/>
        </w:rPr>
        <w:t>مرقس ٧: ١–١٥</w:t>
      </w:r>
      <w:r>
        <w:rPr>
          <w:rtl/>
          <w:cs/>
          <w:lang w:val="ar_AE" w:bidi="ar_AE"/>
        </w:rPr>
        <w:t xml:space="preserve">؛ </w:t>
      </w:r>
      <w:r>
        <w:rPr>
          <w:rtl/>
          <w:cs/>
          <w:lang w:val="ar_AE" w:bidi="ar_AE"/>
        </w:rPr>
        <w:t>غلاطية ٢: ١٤–٢١</w:t>
      </w:r>
      <w:r>
        <w:rPr>
          <w:rtl/>
          <w:cs/>
          <w:lang w:val="ar_AE" w:bidi="ar_AE"/>
        </w:rPr>
        <w:t xml:space="preserve">؛ </w:t>
      </w:r>
      <w:r>
        <w:rPr>
          <w:rtl/>
          <w:cs/>
          <w:lang w:val="ar_AE" w:bidi="ar_AE"/>
        </w:rPr>
        <w:t>كولوسي ٢: ١٦–٢٣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النبي المُتألم</w:t>
      </w:r>
      <w:r>
        <w:rPr>
          <w:rtl/>
          <w:cs/>
          <w:lang w:val="ar_AE" w:bidi="ar_AE"/>
        </w:rPr>
      </w:r>
    </w:p>
    <w:p>
      <w:pPr>
        <w:bidi/>
      </w:pPr>
      <w:r>
        <w:rPr>
          <w:rtl/>
          <w:cs/>
          <w:lang w:val="ar_AE" w:bidi="ar_AE"/>
        </w:rPr>
      </w:r>
      <w:r>
        <w:rPr>
          <w:rtl/>
          <w:cs/>
          <w:lang w:val="ar_AE" w:bidi="ar_AE"/>
        </w:rPr>
        <w:t xml:space="preserve">يحمل يسوع العديد من الألقاب في الأناجيل، مثل المسيّا (أو المسيح)، وابن داود، وابن الإنسان، وابن الله، والرب. ويُعد لقب "النبي" من الألقاب المهمة في إنجيل لوقا. إن يسوع هو النبي الذي تنبأ به موسى في </w:t>
      </w:r>
      <w:r>
        <w:rPr>
          <w:rtl/>
          <w:cs/>
          <w:lang w:val="ar_AE" w:bidi="ar_AE"/>
        </w:rPr>
        <w:t>تثنية 18:15</w:t>
      </w:r>
      <w:r>
        <w:rPr>
          <w:rtl/>
          <w:cs/>
          <w:lang w:val="ar_AE" w:bidi="ar_AE"/>
        </w:rPr>
        <w:t>.</w:t>
      </w:r>
    </w:p>
    <w:p>
      <w:pPr>
        <w:bidi/>
      </w:pPr>
      <w:r>
        <w:rPr>
          <w:rtl/>
          <w:cs/>
          <w:lang w:val="ar_AE" w:bidi="ar_AE"/>
        </w:rPr>
      </w:r>
      <w:r>
        <w:rPr>
          <w:rtl/>
          <w:cs/>
          <w:lang w:val="ar_AE" w:bidi="ar_AE"/>
        </w:rPr>
        <w:t>وكـنبي، كان يسوع يكرز بكلمة الله ويُجري المعجزات كما فعل أنبياء العهد القديم الكبار، فعندما أقام ابن الأرملة، صاح الشعب قائلين: "</w:t>
      </w:r>
      <w:r>
        <w:rPr>
          <w:rtl/>
          <w:cs/>
          <w:lang w:val="ar_AE" w:bidi="ar_AE"/>
        </w:rPr>
        <w:t>قَدْ قَامَ فِينَا نَبِيٌّ عَظِيمٌ</w:t>
      </w:r>
      <w:r>
        <w:rPr>
          <w:rtl/>
          <w:cs/>
          <w:lang w:val="ar_AE" w:bidi="ar_AE"/>
        </w:rPr>
        <w:t>" (</w:t>
      </w:r>
      <w:r>
        <w:rPr>
          <w:rtl/>
          <w:cs/>
          <w:lang w:val="ar_AE" w:bidi="ar_AE"/>
        </w:rPr>
        <w:t>لوقا 7:16</w:t>
      </w:r>
      <w:r>
        <w:rPr>
          <w:rtl/>
          <w:cs/>
          <w:lang w:val="ar_AE" w:bidi="ar_AE"/>
        </w:rPr>
        <w:t xml:space="preserve">). وأخبر التلاميذ يسوع أن الناس كانوا يلقبونه بأنه </w:t>
      </w:r>
      <w:r>
        <w:rPr>
          <w:rtl/>
          <w:cs/>
          <w:lang w:val="ar_AE" w:bidi="ar_AE"/>
        </w:rPr>
        <w:t xml:space="preserve">وَاحِدٌ مِنَ ٱلْأَنْبِيَاءِ </w:t>
      </w:r>
      <w:r>
        <w:rPr>
          <w:rtl/>
          <w:cs/>
          <w:lang w:val="ar_AE" w:bidi="ar_AE"/>
        </w:rPr>
        <w:t>(</w:t>
      </w:r>
      <w:r>
        <w:rPr>
          <w:rtl/>
          <w:cs/>
          <w:lang w:val="ar_AE" w:bidi="ar_AE"/>
        </w:rPr>
        <w:t>متّى 16:13–14</w:t>
      </w:r>
      <w:r>
        <w:rPr>
          <w:rtl/>
          <w:cs/>
          <w:lang w:val="ar_AE" w:bidi="ar_AE"/>
        </w:rPr>
        <w:t>). كما وصفه التلميذان في طريق عمواس بأنه "</w:t>
      </w:r>
      <w:r>
        <w:rPr>
          <w:rtl/>
          <w:cs/>
          <w:lang w:val="ar_AE" w:bidi="ar_AE"/>
        </w:rPr>
        <w:t>إِنْسَانًا نَبِيًّا مُقْتَدِرًا فِي ٱلْفِعْلِ وَٱلْقَوْلِ أَمَامَ ٱللهِ وَجَمِيعِ ٱلشَّعْبِ.</w:t>
      </w:r>
      <w:r>
        <w:rPr>
          <w:rtl/>
          <w:cs/>
          <w:lang w:val="ar_AE" w:bidi="ar_AE"/>
        </w:rPr>
        <w:t>" (</w:t>
      </w:r>
      <w:r>
        <w:rPr>
          <w:rtl/>
          <w:cs/>
          <w:lang w:val="ar_AE" w:bidi="ar_AE"/>
        </w:rPr>
        <w:t>لوقا 24:19</w:t>
      </w:r>
      <w:r>
        <w:rPr>
          <w:rtl/>
          <w:cs/>
          <w:lang w:val="ar_AE" w:bidi="ar_AE"/>
        </w:rPr>
        <w:t>).</w:t>
      </w:r>
    </w:p>
    <w:p>
      <w:pPr>
        <w:bidi/>
      </w:pPr>
      <w:r>
        <w:rPr>
          <w:rtl/>
          <w:cs/>
          <w:lang w:val="ar_AE" w:bidi="ar_AE"/>
        </w:rPr>
      </w:r>
      <w:r>
        <w:rPr>
          <w:rtl/>
          <w:cs/>
          <w:lang w:val="ar_AE" w:bidi="ar_AE"/>
        </w:rPr>
        <w:t xml:space="preserve">ومثل الأنبياء الآخرين، عانى يسوع بسبب رسالته (انظر </w:t>
      </w:r>
      <w:r>
        <w:rPr>
          <w:rtl/>
          <w:cs/>
          <w:lang w:val="ar_AE" w:bidi="ar_AE"/>
        </w:rPr>
        <w:t>1 ملوك 19:1–18</w:t>
      </w:r>
      <w:r>
        <w:rPr>
          <w:rtl/>
          <w:cs/>
          <w:lang w:val="ar_AE" w:bidi="ar_AE"/>
        </w:rPr>
        <w:t xml:space="preserve">; </w:t>
      </w:r>
      <w:r>
        <w:rPr>
          <w:rtl/>
          <w:cs/>
          <w:lang w:val="ar_AE" w:bidi="ar_AE"/>
        </w:rPr>
        <w:t>إرميا 11:18–19</w:t>
      </w:r>
      <w:r>
        <w:rPr>
          <w:rtl/>
          <w:cs/>
          <w:lang w:val="ar_AE" w:bidi="ar_AE"/>
        </w:rPr>
        <w:t xml:space="preserve">; </w:t>
      </w:r>
      <w:r>
        <w:rPr>
          <w:rtl/>
          <w:cs/>
          <w:lang w:val="ar_AE" w:bidi="ar_AE"/>
        </w:rPr>
        <w:t>18:18</w:t>
      </w:r>
      <w:r>
        <w:rPr>
          <w:rtl/>
          <w:cs/>
          <w:lang w:val="ar_AE" w:bidi="ar_AE"/>
        </w:rPr>
        <w:t xml:space="preserve">; </w:t>
      </w:r>
      <w:r>
        <w:rPr>
          <w:rtl/>
          <w:cs/>
          <w:lang w:val="ar_AE" w:bidi="ar_AE"/>
        </w:rPr>
        <w:t>20:1–2</w:t>
      </w:r>
      <w:r>
        <w:rPr>
          <w:rtl/>
          <w:cs/>
          <w:lang w:val="ar_AE" w:bidi="ar_AE"/>
        </w:rPr>
        <w:t xml:space="preserve">, </w:t>
      </w:r>
      <w:r>
        <w:rPr>
          <w:rtl/>
          <w:cs/>
          <w:lang w:val="ar_AE" w:bidi="ar_AE"/>
        </w:rPr>
        <w:t>7–18</w:t>
      </w:r>
      <w:r>
        <w:rPr>
          <w:rtl/>
          <w:cs/>
          <w:lang w:val="ar_AE" w:bidi="ar_AE"/>
        </w:rPr>
        <w:t xml:space="preserve">; </w:t>
      </w:r>
      <w:r>
        <w:rPr>
          <w:rtl/>
          <w:cs/>
          <w:lang w:val="ar_AE" w:bidi="ar_AE"/>
        </w:rPr>
        <w:t>26:7–11</w:t>
      </w:r>
      <w:r>
        <w:rPr>
          <w:rtl/>
          <w:cs/>
          <w:lang w:val="ar_AE" w:bidi="ar_AE"/>
        </w:rPr>
        <w:t xml:space="preserve">, </w:t>
      </w:r>
      <w:r>
        <w:rPr>
          <w:rtl/>
          <w:cs/>
          <w:lang w:val="ar_AE" w:bidi="ar_AE"/>
        </w:rPr>
        <w:t>20–23</w:t>
      </w:r>
      <w:r>
        <w:rPr>
          <w:rtl/>
          <w:cs/>
          <w:lang w:val="ar_AE" w:bidi="ar_AE"/>
        </w:rPr>
        <w:t xml:space="preserve">; </w:t>
      </w:r>
      <w:r>
        <w:rPr>
          <w:rtl/>
          <w:cs/>
          <w:lang w:val="ar_AE" w:bidi="ar_AE"/>
        </w:rPr>
        <w:t>38:1–6</w:t>
      </w:r>
      <w:r>
        <w:rPr>
          <w:rtl/>
          <w:cs/>
          <w:lang w:val="ar_AE" w:bidi="ar_AE"/>
        </w:rPr>
        <w:t>)، وقد ربط الناس دور يسوع كنبي بمعجزاته وتعاليمه، لكن يسوع ركّز بالدرجة الأولى على ارتباط نبوته بآلامه. ففي الناصرة، صرّح بأن “</w:t>
      </w:r>
      <w:r>
        <w:rPr>
          <w:rtl/>
          <w:cs/>
          <w:lang w:val="ar_AE" w:bidi="ar_AE"/>
        </w:rPr>
        <w:t>لَيْسَ نَبِيٌّ مَقْبُولًا فِي وَطَنِهِ.</w:t>
      </w:r>
      <w:r>
        <w:rPr>
          <w:rtl/>
          <w:cs/>
          <w:lang w:val="ar_AE" w:bidi="ar_AE"/>
        </w:rPr>
        <w:t>” (</w:t>
      </w:r>
      <w:r>
        <w:rPr>
          <w:rtl/>
          <w:cs/>
          <w:lang w:val="ar_AE" w:bidi="ar_AE"/>
        </w:rPr>
        <w:t>لوقا 4:24</w:t>
      </w:r>
      <w:r>
        <w:rPr>
          <w:rtl/>
          <w:cs/>
          <w:lang w:val="ar_AE" w:bidi="ar_AE"/>
        </w:rPr>
        <w:t>). ولاحقًا اتهم قادة إسرائيل بأنهم يقتلون أنبيائهم (</w:t>
      </w:r>
      <w:r>
        <w:rPr>
          <w:rtl/>
          <w:cs/>
          <w:lang w:val="ar_AE" w:bidi="ar_AE"/>
        </w:rPr>
        <w:t>11:47–51</w:t>
      </w:r>
      <w:r>
        <w:rPr>
          <w:rtl/>
          <w:cs/>
          <w:lang w:val="ar_AE" w:bidi="ar_AE"/>
        </w:rPr>
        <w:t>). وأثناء توجهه إلى أورشليم، قال، “</w:t>
      </w:r>
      <w:r>
        <w:rPr>
          <w:rtl/>
          <w:cs/>
          <w:lang w:val="ar_AE" w:bidi="ar_AE"/>
        </w:rPr>
        <w:t>لَا يُمْكِنُ أَنْ يَهْلِكَ نَبِيٌّ خَارِجًا عَنْ أُورُشَلِيمَ!</w:t>
      </w:r>
      <w:r>
        <w:rPr>
          <w:rtl/>
          <w:cs/>
          <w:lang w:val="ar_AE" w:bidi="ar_AE"/>
        </w:rPr>
        <w:t>” (</w:t>
      </w:r>
      <w:r>
        <w:rPr>
          <w:rtl/>
          <w:cs/>
          <w:lang w:val="ar_AE" w:bidi="ar_AE"/>
        </w:rPr>
        <w:t>13:33</w:t>
      </w:r>
      <w:r>
        <w:rPr>
          <w:rtl/>
          <w:cs/>
          <w:lang w:val="ar_AE" w:bidi="ar_AE"/>
        </w:rPr>
        <w:t>).</w:t>
      </w:r>
    </w:p>
    <w:p>
      <w:pPr>
        <w:bidi/>
      </w:pPr>
      <w:r>
        <w:rPr>
          <w:rtl/>
          <w:cs/>
          <w:lang w:val="ar_AE" w:bidi="ar_AE"/>
        </w:rPr>
      </w:r>
      <w:r>
        <w:rPr>
          <w:rtl/>
          <w:cs/>
          <w:lang w:val="ar_AE" w:bidi="ar_AE"/>
        </w:rPr>
        <w:t xml:space="preserve">وفي العهد القديم، عندما تجاهل شعب إسرائيل أنبياء الله، جاءت عليهم الدينونة الإلهية، وبالمثل، سيواجه شعب الله الدينونة إن لم يستمعوا ليسوع (انظر </w:t>
      </w:r>
      <w:r>
        <w:rPr>
          <w:rtl/>
          <w:cs/>
          <w:lang w:val="ar_AE" w:bidi="ar_AE"/>
        </w:rPr>
        <w:t>أعمال الرسل 3:22–23</w:t>
      </w:r>
      <w:r>
        <w:rPr>
          <w:rtl/>
          <w:cs/>
          <w:lang w:val="ar_AE" w:bidi="ar_AE"/>
        </w:rPr>
        <w:t>).</w:t>
      </w:r>
    </w:p>
    <w:p>
      <w:pPr>
        <w:bidi/>
      </w:pPr>
      <w:r>
        <w:rPr>
          <w:rtl/>
          <w:cs/>
          <w:lang w:val="ar_AE" w:bidi="ar_AE"/>
        </w:rPr>
      </w:r>
      <w:r>
        <w:rPr>
          <w:rtl/>
          <w:cs/>
          <w:lang w:val="ar_AE" w:bidi="ar_AE"/>
        </w:rPr>
        <w:t>إن الإعلان بأن يسوع هو المسيّا (المختار من الله) يُظهر أنه المخلّص لجميع البشر، ودوره كنبي يبيّن أن رسالته هي من الله، وأن كلماته هي حقًا كلمات الله التي يجب على الناس أن يستمعوا إليها ويتّبعوها.</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تثنية 18:15</w:t>
      </w:r>
      <w:r>
        <w:rPr>
          <w:rtl/>
          <w:cs/>
          <w:lang w:val="ar_AE" w:bidi="ar_AE"/>
        </w:rPr>
        <w:t xml:space="preserve">; </w:t>
      </w:r>
      <w:r>
        <w:rPr>
          <w:rtl/>
          <w:cs/>
          <w:lang w:val="ar_AE" w:bidi="ar_AE"/>
        </w:rPr>
        <w:t>متى 5:12</w:t>
      </w:r>
      <w:r>
        <w:rPr>
          <w:rtl/>
          <w:cs/>
          <w:lang w:val="ar_AE" w:bidi="ar_AE"/>
        </w:rPr>
        <w:t xml:space="preserve">; </w:t>
      </w:r>
      <w:r>
        <w:rPr>
          <w:rtl/>
          <w:cs/>
          <w:lang w:val="ar_AE" w:bidi="ar_AE"/>
        </w:rPr>
        <w:t>23:34–37</w:t>
      </w:r>
      <w:r>
        <w:rPr>
          <w:rtl/>
          <w:cs/>
          <w:lang w:val="ar_AE" w:bidi="ar_AE"/>
        </w:rPr>
        <w:t xml:space="preserve">; </w:t>
      </w:r>
      <w:r>
        <w:rPr>
          <w:rtl/>
          <w:cs/>
          <w:lang w:val="ar_AE" w:bidi="ar_AE"/>
        </w:rPr>
        <w:t>لوقا 4:22–24</w:t>
      </w:r>
      <w:r>
        <w:rPr>
          <w:rtl/>
          <w:cs/>
          <w:lang w:val="ar_AE" w:bidi="ar_AE"/>
        </w:rPr>
        <w:t xml:space="preserve">; </w:t>
      </w:r>
      <w:r>
        <w:rPr>
          <w:rtl/>
          <w:cs/>
          <w:lang w:val="ar_AE" w:bidi="ar_AE"/>
        </w:rPr>
        <w:t>6:23</w:t>
      </w:r>
      <w:r>
        <w:rPr>
          <w:rtl/>
          <w:cs/>
          <w:lang w:val="ar_AE" w:bidi="ar_AE"/>
        </w:rPr>
        <w:t xml:space="preserve">, </w:t>
      </w:r>
      <w:r>
        <w:rPr>
          <w:rtl/>
          <w:cs/>
          <w:lang w:val="ar_AE" w:bidi="ar_AE"/>
        </w:rPr>
        <w:t>26</w:t>
      </w:r>
      <w:r>
        <w:rPr>
          <w:rtl/>
          <w:cs/>
          <w:lang w:val="ar_AE" w:bidi="ar_AE"/>
        </w:rPr>
        <w:t xml:space="preserve">; </w:t>
      </w:r>
      <w:r>
        <w:rPr>
          <w:rtl/>
          <w:cs/>
          <w:lang w:val="ar_AE" w:bidi="ar_AE"/>
        </w:rPr>
        <w:t>7:16</w:t>
      </w:r>
      <w:r>
        <w:rPr>
          <w:rtl/>
          <w:cs/>
          <w:lang w:val="ar_AE" w:bidi="ar_AE"/>
        </w:rPr>
        <w:t xml:space="preserve">; </w:t>
      </w:r>
      <w:r>
        <w:rPr>
          <w:rtl/>
          <w:cs/>
          <w:lang w:val="ar_AE" w:bidi="ar_AE"/>
        </w:rPr>
        <w:t>11:47–52</w:t>
      </w:r>
      <w:r>
        <w:rPr>
          <w:rtl/>
          <w:cs/>
          <w:lang w:val="ar_AE" w:bidi="ar_AE"/>
        </w:rPr>
        <w:t xml:space="preserve">; </w:t>
      </w:r>
      <w:r>
        <w:rPr>
          <w:rtl/>
          <w:cs/>
          <w:lang w:val="ar_AE" w:bidi="ar_AE"/>
        </w:rPr>
        <w:t>13:33–34</w:t>
      </w:r>
      <w:r>
        <w:rPr>
          <w:rtl/>
          <w:cs/>
          <w:lang w:val="ar_AE" w:bidi="ar_AE"/>
        </w:rPr>
        <w:t xml:space="preserve">; </w:t>
      </w:r>
      <w:r>
        <w:rPr>
          <w:rtl/>
          <w:cs/>
          <w:lang w:val="ar_AE" w:bidi="ar_AE"/>
        </w:rPr>
        <w:t>24:17–21</w:t>
      </w:r>
      <w:r>
        <w:rPr>
          <w:rtl/>
          <w:cs/>
          <w:lang w:val="ar_AE" w:bidi="ar_AE"/>
        </w:rPr>
        <w:t xml:space="preserve">; </w:t>
      </w:r>
      <w:r>
        <w:rPr>
          <w:rtl/>
          <w:cs/>
          <w:lang w:val="ar_AE" w:bidi="ar_AE"/>
        </w:rPr>
        <w:t>أعمال 3:22–23</w:t>
      </w:r>
      <w:r>
        <w:rPr>
          <w:rtl/>
          <w:cs/>
          <w:lang w:val="ar_AE" w:bidi="ar_AE"/>
        </w:rPr>
        <w:t xml:space="preserve">; </w:t>
      </w:r>
      <w:r>
        <w:rPr>
          <w:rtl/>
          <w:cs/>
          <w:lang w:val="ar_AE" w:bidi="ar_AE"/>
        </w:rPr>
        <w:t>7:37</w:t>
      </w:r>
      <w:r>
        <w:rPr>
          <w:rtl/>
          <w:cs/>
          <w:lang w:val="ar_AE" w:bidi="ar_AE"/>
        </w:rPr>
        <w:t xml:space="preserve">, </w:t>
      </w:r>
      <w:r>
        <w:rPr>
          <w:rtl/>
          <w:cs/>
          <w:lang w:val="ar_AE" w:bidi="ar_AE"/>
        </w:rPr>
        <w:t>52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النجاح الحقيقي</w:t>
      </w:r>
      <w:r>
        <w:rPr>
          <w:rtl/>
          <w:cs/>
          <w:lang w:val="ar_AE" w:bidi="ar_AE"/>
        </w:rPr>
      </w:r>
    </w:p>
    <w:p>
      <w:pPr>
        <w:bidi/>
      </w:pPr>
      <w:r>
        <w:rPr>
          <w:rtl/>
          <w:cs/>
          <w:lang w:val="ar_AE" w:bidi="ar_AE"/>
        </w:rPr>
      </w:r>
      <w:r>
        <w:rPr>
          <w:rtl/>
          <w:cs/>
          <w:lang w:val="ar_AE" w:bidi="ar_AE"/>
        </w:rPr>
        <w:t>إن الله يتوق إلى رؤية شعبه مكرَّسًا له بالكامل (</w:t>
      </w:r>
      <w:r>
        <w:rPr>
          <w:rtl/>
          <w:cs/>
          <w:lang w:val="ar_AE" w:bidi="ar_AE"/>
        </w:rPr>
        <w:t>تثنية 6:4–6؛</w:t>
      </w:r>
      <w:r>
        <w:rPr>
          <w:rtl/>
          <w:cs/>
          <w:lang w:val="ar_AE" w:bidi="ar_AE"/>
        </w:rPr>
        <w:t xml:space="preserve"> قارن </w:t>
      </w:r>
      <w:r>
        <w:rPr>
          <w:rtl/>
          <w:cs/>
          <w:lang w:val="ar_AE" w:bidi="ar_AE"/>
        </w:rPr>
        <w:t>متى 22:37</w:t>
      </w:r>
      <w:r>
        <w:rPr>
          <w:rtl/>
          <w:cs/>
          <w:lang w:val="ar_AE" w:bidi="ar_AE"/>
        </w:rPr>
        <w:t>). النجاح الحقيقي ينبع من طلب وجه الرب والاعتراف به حاكمًا وسيّدًا، وترك جميع الآلهة الباطلة (</w:t>
      </w:r>
      <w:r>
        <w:rPr>
          <w:rtl/>
          <w:cs/>
          <w:lang w:val="ar_AE" w:bidi="ar_AE"/>
        </w:rPr>
        <w:t>متى 6:33؛</w:t>
      </w:r>
      <w:r>
        <w:rPr>
          <w:rtl/>
          <w:cs/>
          <w:lang w:val="ar_AE" w:bidi="ar_AE"/>
        </w:rPr>
        <w:t xml:space="preserve"> </w:t>
      </w:r>
      <w:r>
        <w:rPr>
          <w:rtl/>
          <w:cs/>
          <w:lang w:val="ar_AE" w:bidi="ar_AE"/>
        </w:rPr>
        <w:t>1 يوحنا 5:21</w:t>
      </w:r>
      <w:r>
        <w:rPr>
          <w:rtl/>
          <w:cs/>
          <w:lang w:val="ar_AE" w:bidi="ar_AE"/>
        </w:rPr>
        <w:t xml:space="preserve">). والنجاح عند شعب إسرائيل كان يعتمد على طاعتهم لعهد الله (انظر </w:t>
      </w:r>
      <w:r>
        <w:rPr>
          <w:rtl/>
          <w:cs/>
          <w:lang w:val="ar_AE" w:bidi="ar_AE"/>
        </w:rPr>
        <w:t>لاويين 26:1–46؛</w:t>
      </w:r>
      <w:r>
        <w:rPr>
          <w:rtl/>
          <w:cs/>
          <w:lang w:val="ar_AE" w:bidi="ar_AE"/>
        </w:rPr>
        <w:t xml:space="preserve"> </w:t>
      </w:r>
      <w:r>
        <w:rPr>
          <w:rtl/>
          <w:cs/>
          <w:lang w:val="ar_AE" w:bidi="ar_AE"/>
        </w:rPr>
        <w:t>تثنية 28:1–68</w:t>
      </w:r>
      <w:r>
        <w:rPr>
          <w:rtl/>
          <w:cs/>
          <w:lang w:val="ar_AE" w:bidi="ar_AE"/>
        </w:rPr>
        <w:t xml:space="preserve">). كانت الحالة الروحية لإسرائيل وقادتها هي المؤشر الذي يبرهن على قدرتهم على نيل رضى الرب والبقاء في أرض الموعد من عدمه. </w:t>
      </w:r>
    </w:p>
    <w:p>
      <w:pPr>
        <w:bidi/>
      </w:pPr>
      <w:r>
        <w:rPr>
          <w:rtl/>
          <w:cs/>
          <w:lang w:val="ar_AE" w:bidi="ar_AE"/>
        </w:rPr>
      </w:r>
      <w:r>
        <w:rPr>
          <w:rtl/>
          <w:cs/>
          <w:lang w:val="ar_AE" w:bidi="ar_AE"/>
        </w:rPr>
        <w:t xml:space="preserve">يبدأ كاتب سفري الملوك الأول والثاني قصة كل حاكم بتقييم روحي. غالبًا ما يُقارن إخلاص كل ملك لله وأمانته بنموذج الملك داود (انظر </w:t>
      </w:r>
      <w:r>
        <w:rPr>
          <w:rtl/>
          <w:cs/>
          <w:lang w:val="ar_AE" w:bidi="ar_AE"/>
        </w:rPr>
        <w:t>الملوك الأول 11:38</w:t>
      </w:r>
      <w:r>
        <w:rPr>
          <w:rtl/>
          <w:cs/>
          <w:lang w:val="ar_AE" w:bidi="ar_AE"/>
        </w:rPr>
        <w:t xml:space="preserve">؛ </w:t>
      </w:r>
      <w:r>
        <w:rPr>
          <w:rtl/>
          <w:cs/>
          <w:lang w:val="ar_AE" w:bidi="ar_AE"/>
        </w:rPr>
        <w:t>14:8</w:t>
      </w:r>
      <w:r>
        <w:rPr>
          <w:rtl/>
          <w:cs/>
          <w:lang w:val="ar_AE" w:bidi="ar_AE"/>
        </w:rPr>
        <w:t xml:space="preserve">؛ </w:t>
      </w:r>
      <w:r>
        <w:rPr>
          <w:rtl/>
          <w:cs/>
          <w:lang w:val="ar_AE" w:bidi="ar_AE"/>
        </w:rPr>
        <w:t>15:3–5</w:t>
      </w:r>
      <w:r>
        <w:rPr>
          <w:rtl/>
          <w:cs/>
          <w:lang w:val="ar_AE" w:bidi="ar_AE"/>
        </w:rPr>
        <w:t xml:space="preserve">، </w:t>
      </w:r>
      <w:r>
        <w:rPr>
          <w:rtl/>
          <w:cs/>
          <w:lang w:val="ar_AE" w:bidi="ar_AE"/>
        </w:rPr>
        <w:t>11</w:t>
      </w:r>
      <w:r>
        <w:rPr>
          <w:rtl/>
          <w:cs/>
          <w:lang w:val="ar_AE" w:bidi="ar_AE"/>
        </w:rPr>
        <w:t xml:space="preserve">). يُظهر هذان السفران أن مستقبل إسرائيل ويهوذا يعتمد على نوع القيادة الروحية لملوكهم. لا يمكن لشعب الله أن ينجح في كنعان إلا إذا عبدوا الله بكل أمانة (انظر </w:t>
      </w:r>
      <w:r>
        <w:rPr>
          <w:rtl/>
          <w:cs/>
          <w:lang w:val="ar_AE" w:bidi="ar_AE"/>
        </w:rPr>
        <w:t>التثنية 12:4–7</w:t>
      </w:r>
      <w:r>
        <w:rPr>
          <w:rtl/>
          <w:cs/>
          <w:lang w:val="ar_AE" w:bidi="ar_AE"/>
        </w:rPr>
        <w:t xml:space="preserve">). غالبًا ما ينتقد النص عبادة الآلهة الباطلة في الأماكن المحلية (انظر، على سبيل المثال، </w:t>
      </w:r>
      <w:r>
        <w:rPr>
          <w:rtl/>
          <w:cs/>
          <w:lang w:val="ar_AE" w:bidi="ar_AE"/>
        </w:rPr>
        <w:t>3:2–4</w:t>
      </w:r>
      <w:r>
        <w:rPr>
          <w:rtl/>
          <w:cs/>
          <w:lang w:val="ar_AE" w:bidi="ar_AE"/>
        </w:rPr>
        <w:t xml:space="preserve">؛ </w:t>
      </w:r>
      <w:r>
        <w:rPr>
          <w:rtl/>
          <w:cs/>
          <w:lang w:val="ar_AE" w:bidi="ar_AE"/>
        </w:rPr>
        <w:t>11:7</w:t>
      </w:r>
      <w:r>
        <w:rPr>
          <w:rtl/>
          <w:cs/>
          <w:lang w:val="ar_AE" w:bidi="ar_AE"/>
        </w:rPr>
        <w:t>).</w:t>
      </w:r>
    </w:p>
    <w:p>
      <w:pPr>
        <w:bidi/>
      </w:pPr>
      <w:r>
        <w:rPr>
          <w:rtl/>
          <w:cs/>
          <w:lang w:val="ar_AE" w:bidi="ar_AE"/>
        </w:rPr>
      </w:r>
      <w:r>
        <w:rPr>
          <w:rtl/>
          <w:cs/>
          <w:lang w:val="ar_AE" w:bidi="ar_AE"/>
        </w:rPr>
        <w:t>لطالما مارس ملوك إسرائيل (المملكة الشمالية) ابتداءً من الملك يربعام الأول العبادات الزائفة والباطلة، والأسفار المقدسة تنتقدهم لفعلهم هذا الأمر (</w:t>
      </w:r>
      <w:r>
        <w:rPr>
          <w:rtl/>
          <w:cs/>
          <w:lang w:val="ar_AE" w:bidi="ar_AE"/>
        </w:rPr>
        <w:t>1ملوك 12:31–32؛</w:t>
      </w:r>
      <w:r>
        <w:rPr>
          <w:rtl/>
          <w:cs/>
          <w:lang w:val="ar_AE" w:bidi="ar_AE"/>
        </w:rPr>
        <w:t xml:space="preserve"> </w:t>
      </w:r>
      <w:r>
        <w:rPr>
          <w:rtl/>
          <w:cs/>
          <w:lang w:val="ar_AE" w:bidi="ar_AE"/>
        </w:rPr>
        <w:t>13:33–34؛</w:t>
      </w:r>
      <w:r>
        <w:rPr>
          <w:rtl/>
          <w:cs/>
          <w:lang w:val="ar_AE" w:bidi="ar_AE"/>
        </w:rPr>
        <w:t xml:space="preserve"> </w:t>
      </w:r>
      <w:r>
        <w:rPr>
          <w:rtl/>
          <w:cs/>
          <w:lang w:val="ar_AE" w:bidi="ar_AE"/>
        </w:rPr>
        <w:t>15:25–26،</w:t>
      </w:r>
      <w:r>
        <w:rPr>
          <w:rtl/>
          <w:cs/>
          <w:lang w:val="ar_AE" w:bidi="ar_AE"/>
        </w:rPr>
        <w:t xml:space="preserve"> </w:t>
      </w:r>
      <w:r>
        <w:rPr>
          <w:rtl/>
          <w:cs/>
          <w:lang w:val="ar_AE" w:bidi="ar_AE"/>
        </w:rPr>
        <w:t>33–34؛</w:t>
      </w:r>
      <w:r>
        <w:rPr>
          <w:rtl/>
          <w:cs/>
          <w:lang w:val="ar_AE" w:bidi="ar_AE"/>
        </w:rPr>
        <w:t xml:space="preserve"> </w:t>
      </w:r>
      <w:r>
        <w:rPr>
          <w:rtl/>
          <w:cs/>
          <w:lang w:val="ar_AE" w:bidi="ar_AE"/>
        </w:rPr>
        <w:t>16:11–13،</w:t>
      </w:r>
      <w:r>
        <w:rPr>
          <w:rtl/>
          <w:cs/>
          <w:lang w:val="ar_AE" w:bidi="ar_AE"/>
        </w:rPr>
        <w:t xml:space="preserve"> </w:t>
      </w:r>
      <w:r>
        <w:rPr>
          <w:rtl/>
          <w:cs/>
          <w:lang w:val="ar_AE" w:bidi="ar_AE"/>
        </w:rPr>
        <w:t>25–26</w:t>
      </w:r>
      <w:r>
        <w:rPr>
          <w:rtl/>
          <w:cs/>
          <w:lang w:val="ar_AE" w:bidi="ar_AE"/>
        </w:rPr>
        <w:t>). من بين هؤلاء الملوك، كان الملك أخاب الذي كان أكثر الملوك شرًا (</w:t>
      </w:r>
      <w:r>
        <w:rPr>
          <w:rtl/>
          <w:cs/>
          <w:lang w:val="ar_AE" w:bidi="ar_AE"/>
        </w:rPr>
        <w:t>16:30–33؛</w:t>
      </w:r>
      <w:r>
        <w:rPr>
          <w:rtl/>
          <w:cs/>
          <w:lang w:val="ar_AE" w:bidi="ar_AE"/>
        </w:rPr>
        <w:t xml:space="preserve"> </w:t>
      </w:r>
      <w:r>
        <w:rPr>
          <w:rtl/>
          <w:cs/>
          <w:lang w:val="ar_AE" w:bidi="ar_AE"/>
        </w:rPr>
        <w:t>21:25–26</w:t>
      </w:r>
      <w:r>
        <w:rPr>
          <w:rtl/>
          <w:cs/>
          <w:lang w:val="ar_AE" w:bidi="ar_AE"/>
        </w:rPr>
        <w:t>). وتبع مثاله ابنه أخزيا، فأدانه الله لعبادته الآلهة الباطلة (</w:t>
      </w:r>
      <w:r>
        <w:rPr>
          <w:rtl/>
          <w:cs/>
          <w:lang w:val="ar_AE" w:bidi="ar_AE"/>
        </w:rPr>
        <w:t>22:51–53</w:t>
      </w:r>
      <w:r>
        <w:rPr>
          <w:rtl/>
          <w:cs/>
          <w:lang w:val="ar_AE" w:bidi="ar_AE"/>
        </w:rPr>
        <w:t>).</w:t>
      </w:r>
    </w:p>
    <w:p>
      <w:pPr>
        <w:bidi/>
      </w:pPr>
      <w:r>
        <w:rPr>
          <w:rtl/>
          <w:cs/>
          <w:lang w:val="ar_AE" w:bidi="ar_AE"/>
        </w:rPr>
      </w:r>
      <w:r>
        <w:rPr>
          <w:rtl/>
          <w:cs/>
          <w:lang w:val="ar_AE" w:bidi="ar_AE"/>
        </w:rPr>
        <w:t>قاد ملوك المملكة الشمالية شعبهم نحو سبي محتوم (</w:t>
      </w:r>
      <w:r>
        <w:rPr>
          <w:rtl/>
          <w:cs/>
          <w:lang w:val="ar_AE" w:bidi="ar_AE"/>
        </w:rPr>
        <w:t>2ملوك 17:21–23</w:t>
      </w:r>
      <w:r>
        <w:rPr>
          <w:rtl/>
          <w:cs/>
          <w:lang w:val="ar_AE" w:bidi="ar_AE"/>
        </w:rPr>
        <w:t>). على الرغم من محاولات الله المتكررة لجذب انتباههم، إلا أنهم لم يصغوا (</w:t>
      </w:r>
      <w:r>
        <w:rPr>
          <w:rtl/>
          <w:cs/>
          <w:lang w:val="ar_AE" w:bidi="ar_AE"/>
        </w:rPr>
        <w:t>2ملوك 17:13–15،</w:t>
      </w:r>
      <w:r>
        <w:rPr>
          <w:rtl/>
          <w:cs/>
          <w:lang w:val="ar_AE" w:bidi="ar_AE"/>
        </w:rPr>
        <w:t xml:space="preserve"> </w:t>
      </w:r>
      <w:r>
        <w:rPr>
          <w:rtl/>
          <w:cs/>
          <w:lang w:val="ar_AE" w:bidi="ar_AE"/>
        </w:rPr>
        <w:t>23</w:t>
      </w:r>
      <w:r>
        <w:rPr>
          <w:rtl/>
          <w:cs/>
          <w:lang w:val="ar_AE" w:bidi="ar_AE"/>
        </w:rPr>
        <w:t xml:space="preserve">). لذلك أنزل الله عليهم العواقب بسبب استمرارهم في عدم أمانتهم الروحية (انظر </w:t>
      </w:r>
      <w:r>
        <w:rPr>
          <w:rtl/>
          <w:cs/>
          <w:lang w:val="ar_AE" w:bidi="ar_AE"/>
        </w:rPr>
        <w:t>1ملوك 13:33–34</w:t>
      </w:r>
      <w:r>
        <w:rPr>
          <w:rtl/>
          <w:cs/>
          <w:lang w:val="ar_AE" w:bidi="ar_AE"/>
        </w:rPr>
        <w:t>).</w:t>
      </w:r>
    </w:p>
    <w:p>
      <w:pPr>
        <w:bidi/>
      </w:pPr>
      <w:r>
        <w:rPr>
          <w:rtl/>
          <w:cs/>
          <w:lang w:val="ar_AE" w:bidi="ar_AE"/>
        </w:rPr>
      </w:r>
      <w:r>
        <w:rPr>
          <w:rtl/>
          <w:cs/>
          <w:lang w:val="ar_AE" w:bidi="ar_AE"/>
        </w:rPr>
        <w:t>حظي بعض ملوك يهوذا (المملكة الجنوبية) بالمدح، لكن الكتاب المقدس ينتقد كثيرين منهم. سمح رحبعام بانتشار عبادة الآلهة الباطلة في يهوذا (</w:t>
      </w:r>
      <w:r>
        <w:rPr>
          <w:rtl/>
          <w:cs/>
          <w:lang w:val="ar_AE" w:bidi="ar_AE"/>
        </w:rPr>
        <w:t>1ملوك 14:22–24</w:t>
      </w:r>
      <w:r>
        <w:rPr>
          <w:rtl/>
          <w:cs/>
          <w:lang w:val="ar_AE" w:bidi="ar_AE"/>
        </w:rPr>
        <w:t xml:space="preserve">). وسار </w:t>
      </w:r>
      <w:r>
        <w:rPr>
          <w:rtl/>
          <w:cs/>
          <w:lang w:val="ar_AE" w:bidi="ar_AE"/>
        </w:rPr>
        <w:t>أَبِيَامُ</w:t>
      </w:r>
      <w:r>
        <w:rPr>
          <w:rtl/>
          <w:cs/>
          <w:lang w:val="ar_AE" w:bidi="ar_AE"/>
        </w:rPr>
        <w:t xml:space="preserve"> في جميع خطايا </w:t>
      </w:r>
      <w:r>
        <w:rPr>
          <w:rtl/>
          <w:cs/>
          <w:lang w:val="ar_AE" w:bidi="ar_AE"/>
        </w:rPr>
        <w:t xml:space="preserve">أَبِيه </w:t>
      </w:r>
      <w:r>
        <w:rPr>
          <w:rtl/>
          <w:cs/>
          <w:lang w:val="ar_AE" w:bidi="ar_AE"/>
        </w:rPr>
        <w:t>(</w:t>
      </w:r>
      <w:r>
        <w:rPr>
          <w:rtl/>
          <w:cs/>
          <w:lang w:val="ar_AE" w:bidi="ar_AE"/>
        </w:rPr>
        <w:t>15:3</w:t>
      </w:r>
      <w:r>
        <w:rPr>
          <w:rtl/>
          <w:cs/>
          <w:lang w:val="ar_AE" w:bidi="ar_AE"/>
        </w:rPr>
        <w:t xml:space="preserve">). كما أن الكتاب المقدس ينتقد حتى الملوك الصالحين آسا ويهوشافاط لتساهلهم في بقاء مواقع العبادة المحلية الشعبية (انظر </w:t>
      </w:r>
      <w:r>
        <w:rPr>
          <w:rtl/>
          <w:cs/>
          <w:lang w:val="ar_AE" w:bidi="ar_AE"/>
        </w:rPr>
        <w:t>15:14؛</w:t>
      </w:r>
      <w:r>
        <w:rPr>
          <w:rtl/>
          <w:cs/>
          <w:lang w:val="ar_AE" w:bidi="ar_AE"/>
        </w:rPr>
        <w:t xml:space="preserve"> </w:t>
      </w:r>
      <w:r>
        <w:rPr>
          <w:rtl/>
          <w:cs/>
          <w:lang w:val="ar_AE" w:bidi="ar_AE"/>
        </w:rPr>
        <w:t>22:43</w:t>
      </w:r>
      <w:r>
        <w:rPr>
          <w:rtl/>
          <w:cs/>
          <w:lang w:val="ar_AE" w:bidi="ar_AE"/>
        </w:rPr>
        <w:t>). والفشل في إعطاء الله مكانته المستحقة إنما يقود إلى آثار كارثية.</w:t>
      </w:r>
    </w:p>
    <w:p>
      <w:pPr>
        <w:bidi/>
      </w:pPr>
      <w:r>
        <w:rPr>
          <w:rtl/>
          <w:cs/>
          <w:lang w:val="ar_AE" w:bidi="ar_AE"/>
        </w:rPr>
      </w:r>
      <w:r>
        <w:rPr>
          <w:rtl/>
          <w:cs/>
          <w:lang w:val="ar_AE" w:bidi="ar_AE"/>
        </w:rPr>
        <w:t>كان ملوك المملكة الشمالية، وشعبها غير حكماء في فعلهم ما يحلو لهم. ومع ذلك، فإن الرب سيبارك من يسَرّون بوصاياه ويحترمونها، ويحيون بها، ويمنحهم السعادة الحقيقية (</w:t>
      </w:r>
      <w:r>
        <w:rPr>
          <w:rtl/>
          <w:cs/>
          <w:lang w:val="ar_AE" w:bidi="ar_AE"/>
        </w:rPr>
        <w:t>مزامير 33:12؛</w:t>
      </w:r>
      <w:r>
        <w:rPr>
          <w:rtl/>
          <w:cs/>
          <w:lang w:val="ar_AE" w:bidi="ar_AE"/>
        </w:rPr>
        <w:t xml:space="preserve"> </w:t>
      </w:r>
      <w:r>
        <w:rPr>
          <w:rtl/>
          <w:cs/>
          <w:lang w:val="ar_AE" w:bidi="ar_AE"/>
        </w:rPr>
        <w:t>119:1–2؛</w:t>
      </w:r>
      <w:r>
        <w:rPr>
          <w:rtl/>
          <w:cs/>
          <w:lang w:val="ar_AE" w:bidi="ar_AE"/>
        </w:rPr>
        <w:t xml:space="preserve"> </w:t>
      </w:r>
      <w:r>
        <w:rPr>
          <w:rtl/>
          <w:cs/>
          <w:lang w:val="ar_AE" w:bidi="ar_AE"/>
        </w:rPr>
        <w:t>144:15</w:t>
      </w:r>
      <w:r>
        <w:rPr>
          <w:rtl/>
          <w:cs/>
          <w:lang w:val="ar_AE" w:bidi="ar_AE"/>
        </w:rPr>
        <w:t>). النجاح الحقيقي ينبع من الاعتراف بالله والاتكال عليه ربًّا وسيّدًا لحياة كل فرد (</w:t>
      </w:r>
      <w:r>
        <w:rPr>
          <w:rtl/>
          <w:cs/>
          <w:lang w:val="ar_AE" w:bidi="ar_AE"/>
        </w:rPr>
        <w:t>متّى 6:33</w:t>
      </w:r>
      <w:r>
        <w:rPr>
          <w:rtl/>
          <w:cs/>
          <w:lang w:val="ar_AE" w:bidi="ar_AE"/>
        </w:rPr>
        <w:t xml:space="preserve">). كما أظهر يسوع وأتباعه الأوائل أن النجاح لا يعني دائمًا امتلاك الثروة المادية. فالفرح والسلام يأتيان من العيش وفقًا لإرادة الله والاتكال عليه (انظر </w:t>
      </w:r>
      <w:r>
        <w:rPr>
          <w:rtl/>
          <w:cs/>
          <w:lang w:val="ar_AE" w:bidi="ar_AE"/>
        </w:rPr>
        <w:t>فيلبي 3:8–14؛</w:t>
      </w:r>
      <w:r>
        <w:rPr>
          <w:rtl/>
          <w:cs/>
          <w:lang w:val="ar_AE" w:bidi="ar_AE"/>
        </w:rPr>
        <w:t xml:space="preserve"> </w:t>
      </w:r>
      <w:r>
        <w:rPr>
          <w:rtl/>
          <w:cs/>
          <w:lang w:val="ar_AE" w:bidi="ar_AE"/>
        </w:rPr>
        <w:t>1بطرس 4:12–19</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تثنية 6:1–8؛</w:t>
      </w:r>
      <w:r>
        <w:rPr>
          <w:rtl/>
          <w:cs/>
          <w:lang w:val="ar_AE" w:bidi="ar_AE"/>
        </w:rPr>
        <w:t xml:space="preserve"> </w:t>
      </w:r>
      <w:r>
        <w:rPr>
          <w:rtl/>
          <w:cs/>
          <w:lang w:val="ar_AE" w:bidi="ar_AE"/>
        </w:rPr>
        <w:t>12:4–7؛</w:t>
      </w:r>
      <w:r>
        <w:rPr>
          <w:rtl/>
          <w:cs/>
          <w:lang w:val="ar_AE" w:bidi="ar_AE"/>
        </w:rPr>
        <w:t xml:space="preserve"> </w:t>
      </w:r>
      <w:r>
        <w:rPr>
          <w:rtl/>
          <w:cs/>
          <w:lang w:val="ar_AE" w:bidi="ar_AE"/>
        </w:rPr>
        <w:t>يشوع 1:7–8؛</w:t>
      </w:r>
      <w:r>
        <w:rPr>
          <w:rtl/>
          <w:cs/>
          <w:lang w:val="ar_AE" w:bidi="ar_AE"/>
        </w:rPr>
        <w:t xml:space="preserve"> </w:t>
      </w:r>
      <w:r>
        <w:rPr>
          <w:rtl/>
          <w:cs/>
          <w:lang w:val="ar_AE" w:bidi="ar_AE"/>
        </w:rPr>
        <w:t>1صموئيل 18:14؛</w:t>
      </w:r>
      <w:r>
        <w:rPr>
          <w:rtl/>
          <w:cs/>
          <w:lang w:val="ar_AE" w:bidi="ar_AE"/>
        </w:rPr>
        <w:t xml:space="preserve"> </w:t>
      </w:r>
      <w:r>
        <w:rPr>
          <w:rtl/>
          <w:cs/>
          <w:lang w:val="ar_AE" w:bidi="ar_AE"/>
        </w:rPr>
        <w:t>1ملوك 11:38؛</w:t>
      </w:r>
      <w:r>
        <w:rPr>
          <w:rtl/>
          <w:cs/>
          <w:lang w:val="ar_AE" w:bidi="ar_AE"/>
        </w:rPr>
        <w:t xml:space="preserve"> </w:t>
      </w:r>
      <w:r>
        <w:rPr>
          <w:rtl/>
          <w:cs/>
          <w:lang w:val="ar_AE" w:bidi="ar_AE"/>
        </w:rPr>
        <w:t>12:26–33؛</w:t>
      </w:r>
      <w:r>
        <w:rPr>
          <w:rtl/>
          <w:cs/>
          <w:lang w:val="ar_AE" w:bidi="ar_AE"/>
        </w:rPr>
        <w:t xml:space="preserve"> </w:t>
      </w:r>
      <w:r>
        <w:rPr>
          <w:rtl/>
          <w:cs/>
          <w:lang w:val="ar_AE" w:bidi="ar_AE"/>
        </w:rPr>
        <w:t>13:1–3،</w:t>
      </w:r>
      <w:r>
        <w:rPr>
          <w:rtl/>
          <w:cs/>
          <w:lang w:val="ar_AE" w:bidi="ar_AE"/>
        </w:rPr>
        <w:t xml:space="preserve"> </w:t>
      </w:r>
      <w:r>
        <w:rPr>
          <w:rtl/>
          <w:cs/>
          <w:lang w:val="ar_AE" w:bidi="ar_AE"/>
        </w:rPr>
        <w:t>33–34؛</w:t>
      </w:r>
      <w:r>
        <w:rPr>
          <w:rtl/>
          <w:cs/>
          <w:lang w:val="ar_AE" w:bidi="ar_AE"/>
        </w:rPr>
        <w:t xml:space="preserve"> </w:t>
      </w:r>
      <w:r>
        <w:rPr>
          <w:rtl/>
          <w:cs/>
          <w:lang w:val="ar_AE" w:bidi="ar_AE"/>
        </w:rPr>
        <w:t>14:8–11؛</w:t>
      </w:r>
      <w:r>
        <w:rPr>
          <w:rtl/>
          <w:cs/>
          <w:lang w:val="ar_AE" w:bidi="ar_AE"/>
        </w:rPr>
        <w:t xml:space="preserve"> </w:t>
      </w:r>
      <w:r>
        <w:rPr>
          <w:rtl/>
          <w:cs/>
          <w:lang w:val="ar_AE" w:bidi="ar_AE"/>
        </w:rPr>
        <w:t>2ملوك 17:13–23؛</w:t>
      </w:r>
      <w:r>
        <w:rPr>
          <w:rtl/>
          <w:cs/>
          <w:lang w:val="ar_AE" w:bidi="ar_AE"/>
        </w:rPr>
        <w:t xml:space="preserve"> </w:t>
      </w:r>
      <w:r>
        <w:rPr>
          <w:rtl/>
          <w:cs/>
          <w:lang w:val="ar_AE" w:bidi="ar_AE"/>
        </w:rPr>
        <w:t>مزامير 33:12؛</w:t>
      </w:r>
      <w:r>
        <w:rPr>
          <w:rtl/>
          <w:cs/>
          <w:lang w:val="ar_AE" w:bidi="ar_AE"/>
        </w:rPr>
        <w:t xml:space="preserve"> </w:t>
      </w:r>
      <w:r>
        <w:rPr>
          <w:rtl/>
          <w:cs/>
          <w:lang w:val="ar_AE" w:bidi="ar_AE"/>
        </w:rPr>
        <w:t>119:1–2؛</w:t>
      </w:r>
      <w:r>
        <w:rPr>
          <w:rtl/>
          <w:cs/>
          <w:lang w:val="ar_AE" w:bidi="ar_AE"/>
        </w:rPr>
        <w:t xml:space="preserve"> </w:t>
      </w:r>
      <w:r>
        <w:rPr>
          <w:rtl/>
          <w:cs/>
          <w:lang w:val="ar_AE" w:bidi="ar_AE"/>
        </w:rPr>
        <w:t>144:15؛</w:t>
      </w:r>
      <w:r>
        <w:rPr>
          <w:rtl/>
          <w:cs/>
          <w:lang w:val="ar_AE" w:bidi="ar_AE"/>
        </w:rPr>
        <w:t xml:space="preserve"> </w:t>
      </w:r>
      <w:r>
        <w:rPr>
          <w:rtl/>
          <w:cs/>
          <w:lang w:val="ar_AE" w:bidi="ar_AE"/>
        </w:rPr>
        <w:t>متى 6:33؛</w:t>
      </w:r>
      <w:r>
        <w:rPr>
          <w:rtl/>
          <w:cs/>
          <w:lang w:val="ar_AE" w:bidi="ar_AE"/>
        </w:rPr>
        <w:t xml:space="preserve"> </w:t>
      </w:r>
      <w:r>
        <w:rPr>
          <w:rtl/>
          <w:cs/>
          <w:lang w:val="ar_AE" w:bidi="ar_AE"/>
        </w:rPr>
        <w:t>لوقا 10:25–28؛</w:t>
      </w:r>
      <w:r>
        <w:rPr>
          <w:rtl/>
          <w:cs/>
          <w:lang w:val="ar_AE" w:bidi="ar_AE"/>
        </w:rPr>
        <w:t xml:space="preserve"> </w:t>
      </w:r>
      <w:r>
        <w:rPr>
          <w:rtl/>
          <w:cs/>
          <w:lang w:val="ar_AE" w:bidi="ar_AE"/>
        </w:rPr>
        <w:t xml:space="preserve">1يوحنا 5:21.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النذور لله</w:t>
      </w:r>
      <w:r>
        <w:rPr>
          <w:rtl/>
          <w:cs/>
          <w:lang w:val="ar_AE" w:bidi="ar_AE"/>
        </w:rPr>
      </w:r>
    </w:p>
    <w:p>
      <w:pPr>
        <w:bidi/>
      </w:pPr>
      <w:r>
        <w:rPr>
          <w:rtl/>
          <w:cs/>
          <w:lang w:val="ar_AE" w:bidi="ar_AE"/>
        </w:rPr>
      </w:r>
      <w:r>
        <w:rPr>
          <w:rtl/>
          <w:cs/>
          <w:lang w:val="ar_AE" w:bidi="ar_AE"/>
        </w:rPr>
        <w:t>النذر لله يعني شيئًا مثل قول: "إذا حقق الله 'ذاك'، فسأقدم 'هذا' لله أو لمسكنه المقدس."</w:t>
      </w:r>
    </w:p>
    <w:p>
      <w:pPr>
        <w:bidi/>
      </w:pPr>
      <w:r>
        <w:rPr>
          <w:rtl/>
          <w:cs/>
          <w:lang w:val="ar_AE" w:bidi="ar_AE"/>
        </w:rPr>
      </w:r>
      <w:r>
        <w:rPr>
          <w:rtl/>
          <w:cs/>
          <w:lang w:val="ar_AE" w:bidi="ar_AE"/>
        </w:rPr>
        <w:t>تتضمن الأمثلة ما يلي:</w:t>
      </w:r>
    </w:p>
    <w:p>
      <w:pPr>
        <w:pStyle w:val="ListBullet"/>
        <w:bidi/>
        <w:spacing w:line="240" w:lineRule="auto"/>
        <w:ind w:left="720"/>
      </w:pPr>
      <w:r>
        <w:rPr>
          <w:rtl/>
          <w:cs/>
          <w:lang w:val="ar_AE" w:bidi="ar_AE"/>
        </w:rPr>
      </w:r>
      <w:r>
        <w:rPr>
          <w:rtl/>
          <w:cs/>
          <w:lang w:val="ar_AE" w:bidi="ar_AE"/>
        </w:rPr>
        <w:t>قدّم يعقوب عُشر أرباحه (</w:t>
      </w:r>
      <w:r>
        <w:rPr>
          <w:rtl/>
          <w:cs/>
          <w:lang w:val="ar_AE" w:bidi="ar_AE"/>
        </w:rPr>
        <w:t>تكوين 28:20–22</w:t>
      </w:r>
      <w:r>
        <w:rPr>
          <w:rtl/>
          <w:cs/>
          <w:lang w:val="ar_AE" w:bidi="ar_AE"/>
        </w:rPr>
        <w:t>).</w:t>
      </w:r>
    </w:p>
    <w:p>
      <w:pPr>
        <w:pStyle w:val="ListBullet"/>
        <w:bidi/>
        <w:spacing w:line="240" w:lineRule="auto"/>
        <w:ind w:left="720"/>
      </w:pPr>
      <w:r>
        <w:rPr>
          <w:rtl/>
          <w:cs/>
          <w:lang w:val="ar_AE" w:bidi="ar_AE"/>
        </w:rPr>
      </w:r>
      <w:r>
        <w:rPr>
          <w:rtl/>
          <w:cs/>
          <w:lang w:val="ar_AE" w:bidi="ar_AE"/>
        </w:rPr>
        <w:t>وعد الإسرائيليون بتقديم غنائم الحرب مع الكنعانيين لله (</w:t>
      </w:r>
      <w:r>
        <w:rPr>
          <w:rtl/>
          <w:cs/>
          <w:lang w:val="ar_AE" w:bidi="ar_AE"/>
        </w:rPr>
        <w:t>العدد 21:2</w:t>
      </w:r>
      <w:r>
        <w:rPr>
          <w:rtl/>
          <w:cs/>
          <w:lang w:val="ar_AE" w:bidi="ar_AE"/>
        </w:rPr>
        <w:t>).</w:t>
      </w:r>
    </w:p>
    <w:p>
      <w:pPr>
        <w:pStyle w:val="ListBullet"/>
        <w:bidi/>
        <w:spacing w:line="240" w:lineRule="auto"/>
        <w:ind w:left="720"/>
      </w:pPr>
      <w:r>
        <w:rPr>
          <w:rtl/>
          <w:cs/>
          <w:lang w:val="ar_AE" w:bidi="ar_AE"/>
        </w:rPr>
      </w:r>
      <w:r>
        <w:rPr>
          <w:rtl/>
          <w:cs/>
          <w:lang w:val="ar_AE" w:bidi="ar_AE"/>
        </w:rPr>
        <w:t>وعدت حنة بتقديم ابنها خادمًا للرب مدى الحياة (</w:t>
      </w:r>
      <w:r>
        <w:rPr>
          <w:rtl/>
          <w:cs/>
          <w:lang w:val="ar_AE" w:bidi="ar_AE"/>
        </w:rPr>
        <w:t>1 صموئيل 1:11</w:t>
      </w:r>
      <w:r>
        <w:rPr>
          <w:rtl/>
          <w:cs/>
          <w:lang w:val="ar_AE" w:bidi="ar_AE"/>
        </w:rPr>
        <w:t>).</w:t>
      </w:r>
    </w:p>
    <w:p>
      <w:pPr>
        <w:pStyle w:val="ListBullet"/>
        <w:bidi/>
        <w:spacing w:line="240" w:lineRule="auto"/>
        <w:ind w:left="720"/>
      </w:pPr>
      <w:r>
        <w:rPr>
          <w:rtl/>
          <w:cs/>
          <w:lang w:val="ar_AE" w:bidi="ar_AE"/>
        </w:rPr>
      </w:r>
      <w:r>
        <w:rPr>
          <w:rtl/>
          <w:cs/>
          <w:lang w:val="ar_AE" w:bidi="ar_AE"/>
        </w:rPr>
        <w:t>وقدّم أبشالوم الذبائح لله في حبرون (</w:t>
      </w:r>
      <w:r>
        <w:rPr>
          <w:rtl/>
          <w:cs/>
          <w:lang w:val="ar_AE" w:bidi="ar_AE"/>
        </w:rPr>
        <w:t>2 صموئيل 15:8</w:t>
      </w:r>
      <w:r>
        <w:rPr>
          <w:rtl/>
          <w:cs/>
          <w:lang w:val="ar_AE" w:bidi="ar_AE"/>
        </w:rPr>
        <w:t>).</w:t>
      </w:r>
    </w:p>
    <w:p>
      <w:pPr>
        <w:bidi/>
      </w:pPr>
      <w:r>
        <w:rPr>
          <w:rtl/>
          <w:cs/>
          <w:lang w:val="ar_AE" w:bidi="ar_AE"/>
        </w:rPr>
      </w:r>
      <w:r>
        <w:rPr>
          <w:rtl/>
          <w:cs/>
          <w:lang w:val="ar_AE" w:bidi="ar_AE"/>
        </w:rPr>
        <w:t xml:space="preserve">في كثير من الأحيان تذكر القوانين المتعلقة بالذبائح قواعد خاصة بالنذور. كان الإسرائيليون يقدمون النذور بناءً على استجابة الله لطلباتهم. فكانوا يوفون بنذورهم لله، في كثير من الأحيان، من خلال تقديم التقدمات (على سبيل المثال، </w:t>
      </w:r>
      <w:r>
        <w:rPr>
          <w:rtl/>
          <w:cs/>
          <w:lang w:val="ar_AE" w:bidi="ar_AE"/>
        </w:rPr>
        <w:t>لاويين 7:16</w:t>
      </w:r>
      <w:r>
        <w:rPr>
          <w:rtl/>
          <w:cs/>
          <w:lang w:val="ar_AE" w:bidi="ar_AE"/>
        </w:rPr>
        <w:t xml:space="preserve">؛ </w:t>
      </w:r>
      <w:r>
        <w:rPr>
          <w:rtl/>
          <w:cs/>
          <w:lang w:val="ar_AE" w:bidi="ar_AE"/>
        </w:rPr>
        <w:t>22:23</w:t>
      </w:r>
      <w:r>
        <w:rPr>
          <w:rtl/>
          <w:cs/>
          <w:lang w:val="ar_AE" w:bidi="ar_AE"/>
        </w:rPr>
        <w:t xml:space="preserve">؛ </w:t>
      </w:r>
      <w:r>
        <w:rPr>
          <w:rtl/>
          <w:cs/>
          <w:lang w:val="ar_AE" w:bidi="ar_AE"/>
        </w:rPr>
        <w:t>تثنية 12:11</w:t>
      </w:r>
      <w:r>
        <w:rPr>
          <w:rtl/>
          <w:cs/>
          <w:lang w:val="ar_AE" w:bidi="ar_AE"/>
        </w:rPr>
        <w:t>).</w:t>
      </w:r>
    </w:p>
    <w:p>
      <w:pPr>
        <w:bidi/>
      </w:pPr>
      <w:r>
        <w:rPr>
          <w:rtl/>
          <w:cs/>
          <w:lang w:val="ar_AE" w:bidi="ar_AE"/>
        </w:rPr>
      </w:r>
      <w:r>
        <w:rPr>
          <w:rtl/>
          <w:cs/>
          <w:lang w:val="ar_AE" w:bidi="ar_AE"/>
        </w:rPr>
        <w:t>ومع ذلك، فإنه يمكن للناس استغلال النذور. يحذر الناموس نفسه من ذلك (</w:t>
      </w:r>
      <w:r>
        <w:rPr>
          <w:rtl/>
          <w:cs/>
          <w:lang w:val="ar_AE" w:bidi="ar_AE"/>
        </w:rPr>
        <w:t>تثنية 23:21–23</w:t>
      </w:r>
      <w:r>
        <w:rPr>
          <w:rtl/>
          <w:cs/>
          <w:lang w:val="ar_AE" w:bidi="ar_AE"/>
        </w:rPr>
        <w:t xml:space="preserve">). وكذلك تعاليم الحكمة (مثلًا، </w:t>
      </w:r>
      <w:r>
        <w:rPr>
          <w:rtl/>
          <w:cs/>
          <w:lang w:val="ar_AE" w:bidi="ar_AE"/>
        </w:rPr>
        <w:t>أمثال 7:10–14</w:t>
      </w:r>
      <w:r>
        <w:rPr>
          <w:rtl/>
          <w:cs/>
          <w:lang w:val="ar_AE" w:bidi="ar_AE"/>
        </w:rPr>
        <w:t xml:space="preserve">; </w:t>
      </w:r>
      <w:r>
        <w:rPr>
          <w:rtl/>
          <w:cs/>
          <w:lang w:val="ar_AE" w:bidi="ar_AE"/>
        </w:rPr>
        <w:t>20:25</w:t>
      </w:r>
      <w:r>
        <w:rPr>
          <w:rtl/>
          <w:cs/>
          <w:lang w:val="ar_AE" w:bidi="ar_AE"/>
        </w:rPr>
        <w:t xml:space="preserve">). وأيضًا أسفار الأنبياء (انظر، على سبيل المثال، </w:t>
      </w:r>
      <w:r>
        <w:rPr>
          <w:rtl/>
          <w:cs/>
          <w:lang w:val="ar_AE" w:bidi="ar_AE"/>
        </w:rPr>
        <w:t>إرميا 44:25</w:t>
      </w:r>
      <w:r>
        <w:rPr>
          <w:rtl/>
          <w:cs/>
          <w:lang w:val="ar_AE" w:bidi="ar_AE"/>
        </w:rPr>
        <w:t>).</w:t>
      </w:r>
    </w:p>
    <w:p>
      <w:pPr>
        <w:bidi/>
      </w:pPr>
      <w:r>
        <w:rPr>
          <w:rtl/>
          <w:cs/>
          <w:lang w:val="ar_AE" w:bidi="ar_AE"/>
        </w:rPr>
      </w:r>
      <w:r>
        <w:rPr>
          <w:rtl/>
          <w:cs/>
          <w:lang w:val="ar_AE" w:bidi="ar_AE"/>
        </w:rPr>
        <w:t>نذر الملك شاول بالعديد من النذور المتسرعة (</w:t>
      </w:r>
      <w:r>
        <w:rPr>
          <w:rtl/>
          <w:cs/>
          <w:lang w:val="ar_AE" w:bidi="ar_AE"/>
        </w:rPr>
        <w:t>1 صموئيل 14:24–28</w:t>
      </w:r>
      <w:r>
        <w:rPr>
          <w:rtl/>
          <w:cs/>
          <w:lang w:val="ar_AE" w:bidi="ar_AE"/>
        </w:rPr>
        <w:t>). ولم يلتزم بالنذور التي تعهد بها (</w:t>
      </w:r>
      <w:r>
        <w:rPr>
          <w:rtl/>
          <w:cs/>
          <w:lang w:val="ar_AE" w:bidi="ar_AE"/>
        </w:rPr>
        <w:t>19:6</w:t>
      </w:r>
      <w:r>
        <w:rPr>
          <w:rtl/>
          <w:cs/>
          <w:lang w:val="ar_AE" w:bidi="ar_AE"/>
        </w:rPr>
        <w:t>). قد لا يلتزم الناس بالنذور المتسرعة ولا يوفونها، مما قد يؤدي إلى أن يعاقبهم الله. من الأفضل عدم قول نذر عن أن تقوله ثم تكسره (</w:t>
      </w:r>
      <w:r>
        <w:rPr>
          <w:rtl/>
          <w:cs/>
          <w:lang w:val="ar_AE" w:bidi="ar_AE"/>
        </w:rPr>
        <w:t>الجامعة 5:3–5</w:t>
      </w:r>
      <w:r>
        <w:rPr>
          <w:rtl/>
          <w:cs/>
          <w:lang w:val="ar_AE" w:bidi="ar_AE"/>
        </w:rPr>
        <w:t>). يأمرنا الرب يسوع بأن نعيش بصدق ونزاهة كبيرين بحيث لا نحتاج إلى النطق بنذور (</w:t>
      </w:r>
      <w:r>
        <w:rPr>
          <w:rtl/>
          <w:cs/>
          <w:lang w:val="ar_AE" w:bidi="ar_AE"/>
        </w:rPr>
        <w:t>متى 5:33–37</w:t>
      </w:r>
      <w:r>
        <w:rPr>
          <w:rtl/>
          <w:cs/>
          <w:lang w:val="ar_AE" w:bidi="ar_AE"/>
        </w:rPr>
        <w:t xml:space="preserve">; انظر </w:t>
      </w:r>
      <w:r>
        <w:rPr>
          <w:rtl/>
          <w:cs/>
          <w:lang w:val="ar_AE" w:bidi="ar_AE"/>
        </w:rPr>
        <w:t>يعقوب 5:12</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28:20–22</w:t>
      </w:r>
      <w:r>
        <w:rPr>
          <w:rtl/>
          <w:cs/>
          <w:lang w:val="ar_AE" w:bidi="ar_AE"/>
        </w:rPr>
        <w:t xml:space="preserve">; </w:t>
      </w:r>
      <w:r>
        <w:rPr>
          <w:rtl/>
          <w:cs/>
          <w:lang w:val="ar_AE" w:bidi="ar_AE"/>
        </w:rPr>
        <w:t>عدد 21:2–3</w:t>
      </w:r>
      <w:r>
        <w:rPr>
          <w:rtl/>
          <w:cs/>
          <w:lang w:val="ar_AE" w:bidi="ar_AE"/>
        </w:rPr>
        <w:t xml:space="preserve">; </w:t>
      </w:r>
      <w:r>
        <w:rPr>
          <w:rtl/>
          <w:cs/>
          <w:lang w:val="ar_AE" w:bidi="ar_AE"/>
        </w:rPr>
        <w:t>30:1–16</w:t>
      </w:r>
      <w:r>
        <w:rPr>
          <w:rtl/>
          <w:cs/>
          <w:lang w:val="ar_AE" w:bidi="ar_AE"/>
        </w:rPr>
        <w:t xml:space="preserve">; </w:t>
      </w:r>
      <w:r>
        <w:rPr>
          <w:rtl/>
          <w:cs/>
          <w:lang w:val="ar_AE" w:bidi="ar_AE"/>
        </w:rPr>
        <w:t>تثنية 23:18–23</w:t>
      </w:r>
      <w:r>
        <w:rPr>
          <w:rtl/>
          <w:cs/>
          <w:lang w:val="ar_AE" w:bidi="ar_AE"/>
        </w:rPr>
        <w:t xml:space="preserve">; </w:t>
      </w:r>
      <w:r>
        <w:rPr>
          <w:rtl/>
          <w:cs/>
          <w:lang w:val="ar_AE" w:bidi="ar_AE"/>
        </w:rPr>
        <w:t>قضاة 11:30–40</w:t>
      </w:r>
      <w:r>
        <w:rPr>
          <w:rtl/>
          <w:cs/>
          <w:lang w:val="ar_AE" w:bidi="ar_AE"/>
        </w:rPr>
        <w:t xml:space="preserve">; </w:t>
      </w:r>
      <w:r>
        <w:rPr>
          <w:rtl/>
          <w:cs/>
          <w:lang w:val="ar_AE" w:bidi="ar_AE"/>
        </w:rPr>
        <w:t>1 صموئيل 1:11</w:t>
      </w:r>
      <w:r>
        <w:rPr>
          <w:rtl/>
          <w:cs/>
          <w:lang w:val="ar_AE" w:bidi="ar_AE"/>
        </w:rPr>
        <w:t xml:space="preserve">, </w:t>
      </w:r>
      <w:r>
        <w:rPr>
          <w:rtl/>
          <w:cs/>
          <w:lang w:val="ar_AE" w:bidi="ar_AE"/>
        </w:rPr>
        <w:t>24–28</w:t>
      </w:r>
      <w:r>
        <w:rPr>
          <w:rtl/>
          <w:cs/>
          <w:lang w:val="ar_AE" w:bidi="ar_AE"/>
        </w:rPr>
        <w:t xml:space="preserve">; </w:t>
      </w:r>
      <w:r>
        <w:rPr>
          <w:rtl/>
          <w:cs/>
          <w:lang w:val="ar_AE" w:bidi="ar_AE"/>
        </w:rPr>
        <w:t>14:24–45</w:t>
      </w:r>
      <w:r>
        <w:rPr>
          <w:rtl/>
          <w:cs/>
          <w:lang w:val="ar_AE" w:bidi="ar_AE"/>
        </w:rPr>
        <w:t xml:space="preserve">; </w:t>
      </w:r>
      <w:r>
        <w:rPr>
          <w:rtl/>
          <w:cs/>
          <w:lang w:val="ar_AE" w:bidi="ar_AE"/>
        </w:rPr>
        <w:t>مزمور 76:11</w:t>
      </w:r>
      <w:r>
        <w:rPr>
          <w:rtl/>
          <w:cs/>
          <w:lang w:val="ar_AE" w:bidi="ar_AE"/>
        </w:rPr>
        <w:t xml:space="preserve">; </w:t>
      </w:r>
      <w:r>
        <w:rPr>
          <w:rtl/>
          <w:cs/>
          <w:lang w:val="ar_AE" w:bidi="ar_AE"/>
        </w:rPr>
        <w:t>أمثال 20:25</w:t>
      </w:r>
      <w:r>
        <w:rPr>
          <w:rtl/>
          <w:cs/>
          <w:lang w:val="ar_AE" w:bidi="ar_AE"/>
        </w:rPr>
        <w:t xml:space="preserve">; </w:t>
      </w:r>
      <w:r>
        <w:rPr>
          <w:rtl/>
          <w:cs/>
          <w:lang w:val="ar_AE" w:bidi="ar_AE"/>
        </w:rPr>
        <w:t>جامعة 5:3–5</w:t>
      </w:r>
      <w:r>
        <w:rPr>
          <w:rtl/>
          <w:cs/>
          <w:lang w:val="ar_AE" w:bidi="ar_AE"/>
        </w:rPr>
        <w:t xml:space="preserve">; </w:t>
      </w:r>
      <w:r>
        <w:rPr>
          <w:rtl/>
          <w:cs/>
          <w:lang w:val="ar_AE" w:bidi="ar_AE"/>
        </w:rPr>
        <w:t>ملاخي 1:14</w:t>
      </w:r>
      <w:r>
        <w:rPr>
          <w:rtl/>
          <w:cs/>
          <w:lang w:val="ar_AE" w:bidi="ar_AE"/>
        </w:rPr>
        <w:t xml:space="preserve">; </w:t>
      </w:r>
      <w:r>
        <w:rPr>
          <w:rtl/>
          <w:cs/>
          <w:lang w:val="ar_AE" w:bidi="ar_AE"/>
        </w:rPr>
        <w:t>متى 5:33–37</w:t>
      </w:r>
      <w:r>
        <w:rPr>
          <w:rtl/>
          <w:cs/>
          <w:lang w:val="ar_AE" w:bidi="ar_AE"/>
        </w:rPr>
        <w:t xml:space="preserve">; </w:t>
      </w:r>
      <w:r>
        <w:rPr>
          <w:rtl/>
          <w:cs/>
          <w:lang w:val="ar_AE" w:bidi="ar_AE"/>
        </w:rPr>
        <w:t>أعمال الرسل 18:18</w:t>
      </w:r>
      <w:r>
        <w:rPr>
          <w:rtl/>
          <w:cs/>
          <w:lang w:val="ar_AE" w:bidi="ar_AE"/>
        </w:rPr>
        <w:t xml:space="preserve">; </w:t>
      </w:r>
      <w:r>
        <w:rPr>
          <w:rtl/>
          <w:cs/>
          <w:lang w:val="ar_AE" w:bidi="ar_AE"/>
        </w:rPr>
        <w:t>21:23–24</w:t>
      </w:r>
      <w:r>
        <w:rPr>
          <w:rtl/>
          <w:cs/>
          <w:lang w:val="ar_AE" w:bidi="ar_AE"/>
        </w:rPr>
        <w:t xml:space="preserve">; </w:t>
      </w:r>
      <w:r>
        <w:rPr>
          <w:rtl/>
          <w:cs/>
          <w:lang w:val="ar_AE" w:bidi="ar_AE"/>
        </w:rPr>
        <w:t>يعقوب 5:12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النضج الروحي</w:t>
      </w:r>
      <w:r>
        <w:rPr>
          <w:rtl/>
          <w:cs/>
          <w:lang w:val="ar_AE" w:bidi="ar_AE"/>
        </w:rPr>
      </w:r>
    </w:p>
    <w:p>
      <w:pPr>
        <w:bidi/>
      </w:pPr>
      <w:r>
        <w:rPr>
          <w:rtl/>
          <w:cs/>
          <w:lang w:val="ar_AE" w:bidi="ar_AE"/>
        </w:rPr>
      </w:r>
      <w:r>
        <w:rPr>
          <w:rtl/>
          <w:cs/>
          <w:lang w:val="ar_AE" w:bidi="ar_AE"/>
        </w:rPr>
        <w:t>عندما يضع الإنسان ثقته في يسوع المسيح للخلاص، تبدأ رحلة تمتد طوال حياته. أولئك الأشخاص لا يبقون على حالهم، بل يتغيّرون وينموّن ليُشبهون المسيح أكثر فأكثر. وتُسمّى هذه العملية "التقديس". وكما يحتاج الأطفال حديثو الولادة إلى اللبن للنمو قبل أن يتمكنوا من تناول الطعام القوي، يحتاج المؤمن الجديد إلى "اللبن الروحي النقي" ليختبر الخلاص بشكل كامل (</w:t>
      </w:r>
      <w:r>
        <w:rPr>
          <w:rtl/>
          <w:cs/>
          <w:lang w:val="ar_AE" w:bidi="ar_AE"/>
        </w:rPr>
        <w:t>1 بطرس 2:2–3</w:t>
      </w:r>
      <w:r>
        <w:rPr>
          <w:rtl/>
          <w:cs/>
          <w:lang w:val="ar_AE" w:bidi="ar_AE"/>
        </w:rPr>
        <w:t>). وفي النهاية، سيكونون مستعدين لـتناول "الطعام القوي" الذي هو التعاليم الأعمق (</w:t>
      </w:r>
      <w:r>
        <w:rPr>
          <w:rtl/>
          <w:cs/>
          <w:lang w:val="ar_AE" w:bidi="ar_AE"/>
        </w:rPr>
        <w:t>عبرانيين 5:11–14</w:t>
      </w:r>
      <w:r>
        <w:rPr>
          <w:rtl/>
          <w:cs/>
          <w:lang w:val="ar_AE" w:bidi="ar_AE"/>
        </w:rPr>
        <w:t>).</w:t>
      </w:r>
    </w:p>
    <w:p>
      <w:pPr>
        <w:bidi/>
      </w:pPr>
      <w:r>
        <w:rPr>
          <w:rtl/>
          <w:cs/>
          <w:lang w:val="ar_AE" w:bidi="ar_AE"/>
        </w:rPr>
      </w:r>
      <w:r>
        <w:rPr>
          <w:rtl/>
          <w:cs/>
          <w:lang w:val="ar_AE" w:bidi="ar_AE"/>
        </w:rPr>
        <w:t>إن النضج الروحي يشمل القدرة على فهم الحكمة الروحية (</w:t>
      </w:r>
      <w:r>
        <w:rPr>
          <w:rtl/>
          <w:cs/>
          <w:lang w:val="ar_AE" w:bidi="ar_AE"/>
        </w:rPr>
        <w:t>كورنثوس الأولى 2:6</w:t>
      </w:r>
      <w:r>
        <w:rPr>
          <w:rtl/>
          <w:cs/>
          <w:lang w:val="ar_AE" w:bidi="ar_AE"/>
        </w:rPr>
        <w:t>). يوصي الرسول بولس المسيحيين أن يفكروا بنضج (</w:t>
      </w:r>
      <w:r>
        <w:rPr>
          <w:rtl/>
          <w:cs/>
          <w:lang w:val="ar_AE" w:bidi="ar_AE"/>
        </w:rPr>
        <w:t>كورنثوس الأولى 14:20</w:t>
      </w:r>
      <w:r>
        <w:rPr>
          <w:rtl/>
          <w:cs/>
          <w:lang w:val="ar_AE" w:bidi="ar_AE"/>
        </w:rPr>
        <w:t>). إن جسد المسيح ينضج كلما تجهّز المؤمنون روحياً وتعلّموا عن ابن الله (</w:t>
      </w:r>
      <w:r>
        <w:rPr>
          <w:rtl/>
          <w:cs/>
          <w:lang w:val="ar_AE" w:bidi="ar_AE"/>
        </w:rPr>
        <w:t>أفسس 4:11–16</w:t>
      </w:r>
      <w:r>
        <w:rPr>
          <w:rtl/>
          <w:cs/>
          <w:lang w:val="ar_AE" w:bidi="ar_AE"/>
        </w:rPr>
        <w:t xml:space="preserve">). إن هذا سيؤدي إلى جماعة مؤمنة موحّدة يعزز ويشدد فيها الحق والمحبة جسد المسيح. </w:t>
      </w:r>
    </w:p>
    <w:p>
      <w:pPr>
        <w:bidi/>
      </w:pPr>
      <w:r>
        <w:rPr>
          <w:rtl/>
          <w:cs/>
          <w:lang w:val="ar_AE" w:bidi="ar_AE"/>
        </w:rPr>
      </w:r>
      <w:r>
        <w:rPr>
          <w:rtl/>
          <w:cs/>
          <w:lang w:val="ar_AE" w:bidi="ar_AE"/>
        </w:rPr>
        <w:t>كان الناس المُوجّه إليهم رسالة العبرانيين غير ناضجين روحيًّا. وقد أراد الكاتب أن يقدّم لهم تعاليم عميقة، لكنهم تصرّفوا كأطفال روحيين يحتاجون إلى غذاء بسيط بدلًا من دروس أعمق (</w:t>
      </w:r>
      <w:r>
        <w:rPr>
          <w:rtl/>
          <w:cs/>
          <w:lang w:val="ar_AE" w:bidi="ar_AE"/>
        </w:rPr>
        <w:t>عبرانيين 5:12</w:t>
      </w:r>
      <w:r>
        <w:rPr>
          <w:rtl/>
          <w:cs/>
          <w:lang w:val="ar_AE" w:bidi="ar_AE"/>
        </w:rPr>
        <w:t>). لم يكونوا منتبهين لتعاليم الله. فمع أنهم آمنوا منذ وقت كافٍ ليعلّموا الآخرين، إلا أن عدم تجاوبهم جعلهم بطيئي الفهم (</w:t>
      </w:r>
      <w:r>
        <w:rPr>
          <w:rtl/>
          <w:cs/>
          <w:lang w:val="ar_AE" w:bidi="ar_AE"/>
        </w:rPr>
        <w:t>5:11–12</w:t>
      </w:r>
      <w:r>
        <w:rPr>
          <w:rtl/>
          <w:cs/>
          <w:lang w:val="ar_AE" w:bidi="ar_AE"/>
        </w:rPr>
        <w:t xml:space="preserve">; قارن </w:t>
      </w:r>
      <w:r>
        <w:rPr>
          <w:rtl/>
          <w:cs/>
          <w:lang w:val="ar_AE" w:bidi="ar_AE"/>
        </w:rPr>
        <w:t>1 كورنثوس 3:1–3</w:t>
      </w:r>
      <w:r>
        <w:rPr>
          <w:rtl/>
          <w:cs/>
          <w:lang w:val="ar_AE" w:bidi="ar_AE"/>
        </w:rPr>
        <w:t>).</w:t>
      </w:r>
    </w:p>
    <w:p>
      <w:pPr>
        <w:bidi/>
      </w:pPr>
      <w:r>
        <w:rPr>
          <w:rtl/>
          <w:cs/>
          <w:lang w:val="ar_AE" w:bidi="ar_AE"/>
        </w:rPr>
      </w:r>
      <w:r>
        <w:rPr>
          <w:rtl/>
          <w:cs/>
          <w:lang w:val="ar_AE" w:bidi="ar_AE"/>
        </w:rPr>
        <w:t>لقد افتقروا إلى النضج لفهم الفرق الجوهري بين الصواب والخطأ (</w:t>
      </w:r>
      <w:r>
        <w:rPr>
          <w:rtl/>
          <w:cs/>
          <w:lang w:val="ar_AE" w:bidi="ar_AE"/>
        </w:rPr>
        <w:t>عبرانيين 5:14</w:t>
      </w:r>
      <w:r>
        <w:rPr>
          <w:rtl/>
          <w:cs/>
          <w:lang w:val="ar_AE" w:bidi="ar_AE"/>
        </w:rPr>
        <w:t>). لذلك، حثّهم الكاتب على السعي نحو حياة النضج ليتمكّن من مشاركة حقائق أعمق عن الإيمان، بدلاً من تكرار الأساسيات (</w:t>
      </w:r>
      <w:r>
        <w:rPr>
          <w:rtl/>
          <w:cs/>
          <w:lang w:val="ar_AE" w:bidi="ar_AE"/>
        </w:rPr>
        <w:t>6:1–3</w:t>
      </w:r>
      <w:r>
        <w:rPr>
          <w:rtl/>
          <w:cs/>
          <w:lang w:val="ar_AE" w:bidi="ar_AE"/>
        </w:rPr>
        <w:t>).</w:t>
      </w:r>
    </w:p>
    <w:p>
      <w:pPr>
        <w:bidi/>
      </w:pPr>
      <w:r>
        <w:rPr>
          <w:rtl/>
          <w:cs/>
          <w:lang w:val="ar_AE" w:bidi="ar_AE"/>
        </w:rPr>
      </w:r>
      <w:r>
        <w:rPr>
          <w:rtl/>
          <w:cs/>
          <w:lang w:val="ar_AE" w:bidi="ar_AE"/>
        </w:rPr>
        <w:t>ولا يحدث النضج الروحي تلقائيًا مع مرور الوقت، بل يأتي من خلال الاستماع والتجاوب مع كلمة الله وتطبيقها عمليًا وسط جماعة المؤمنين.</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كورنثوس الأولى 2:6</w:t>
      </w:r>
      <w:r>
        <w:rPr>
          <w:rtl/>
          <w:cs/>
          <w:lang w:val="ar_AE" w:bidi="ar_AE"/>
        </w:rPr>
        <w:t xml:space="preserve">; </w:t>
      </w:r>
      <w:r>
        <w:rPr>
          <w:rtl/>
          <w:cs/>
          <w:lang w:val="ar_AE" w:bidi="ar_AE"/>
        </w:rPr>
        <w:t>3:1–3</w:t>
      </w:r>
      <w:r>
        <w:rPr>
          <w:rtl/>
          <w:cs/>
          <w:lang w:val="ar_AE" w:bidi="ar_AE"/>
        </w:rPr>
        <w:t xml:space="preserve">; </w:t>
      </w:r>
      <w:r>
        <w:rPr>
          <w:rtl/>
          <w:cs/>
          <w:lang w:val="ar_AE" w:bidi="ar_AE"/>
        </w:rPr>
        <w:t>14:20</w:t>
      </w:r>
      <w:r>
        <w:rPr>
          <w:rtl/>
          <w:cs/>
          <w:lang w:val="ar_AE" w:bidi="ar_AE"/>
        </w:rPr>
        <w:t xml:space="preserve">; </w:t>
      </w:r>
      <w:r>
        <w:rPr>
          <w:rtl/>
          <w:cs/>
          <w:lang w:val="ar_AE" w:bidi="ar_AE"/>
        </w:rPr>
        <w:t>كورنثوس الثانية 13:9–11</w:t>
      </w:r>
      <w:r>
        <w:rPr>
          <w:rtl/>
          <w:cs/>
          <w:lang w:val="ar_AE" w:bidi="ar_AE"/>
        </w:rPr>
        <w:t xml:space="preserve">; </w:t>
      </w:r>
      <w:r>
        <w:rPr>
          <w:rtl/>
          <w:cs/>
          <w:lang w:val="ar_AE" w:bidi="ar_AE"/>
        </w:rPr>
        <w:t>أفسس 4:11–16</w:t>
      </w:r>
      <w:r>
        <w:rPr>
          <w:rtl/>
          <w:cs/>
          <w:lang w:val="ar_AE" w:bidi="ar_AE"/>
        </w:rPr>
        <w:t xml:space="preserve">; </w:t>
      </w:r>
      <w:r>
        <w:rPr>
          <w:rtl/>
          <w:cs/>
          <w:lang w:val="ar_AE" w:bidi="ar_AE"/>
        </w:rPr>
        <w:t>كولوسي 4:12</w:t>
      </w:r>
      <w:r>
        <w:rPr>
          <w:rtl/>
          <w:cs/>
          <w:lang w:val="ar_AE" w:bidi="ar_AE"/>
        </w:rPr>
        <w:t xml:space="preserve">; </w:t>
      </w:r>
      <w:r>
        <w:rPr>
          <w:rtl/>
          <w:cs/>
          <w:lang w:val="ar_AE" w:bidi="ar_AE"/>
        </w:rPr>
        <w:t>عبرانيين 5:11–14</w:t>
      </w:r>
      <w:r>
        <w:rPr>
          <w:rtl/>
          <w:cs/>
          <w:lang w:val="ar_AE" w:bidi="ar_AE"/>
        </w:rPr>
        <w:t xml:space="preserve">; </w:t>
      </w:r>
      <w:r>
        <w:rPr>
          <w:rtl/>
          <w:cs/>
          <w:lang w:val="ar_AE" w:bidi="ar_AE"/>
        </w:rPr>
        <w:t>6:1–3</w:t>
      </w:r>
      <w:r>
        <w:rPr>
          <w:rtl/>
          <w:cs/>
          <w:lang w:val="ar_AE" w:bidi="ar_AE"/>
        </w:rPr>
        <w:t xml:space="preserve">; </w:t>
      </w:r>
      <w:r>
        <w:rPr>
          <w:rtl/>
          <w:cs/>
          <w:lang w:val="ar_AE" w:bidi="ar_AE"/>
        </w:rPr>
        <w:t>10:14</w:t>
      </w:r>
      <w:r>
        <w:rPr>
          <w:rtl/>
          <w:cs/>
          <w:lang w:val="ar_AE" w:bidi="ar_AE"/>
        </w:rPr>
        <w:t xml:space="preserve">; </w:t>
      </w:r>
      <w:r>
        <w:rPr>
          <w:rtl/>
          <w:cs/>
          <w:lang w:val="ar_AE" w:bidi="ar_AE"/>
        </w:rPr>
        <w:t>12:1–2</w:t>
      </w:r>
      <w:r>
        <w:rPr>
          <w:rtl/>
          <w:cs/>
          <w:lang w:val="ar_AE" w:bidi="ar_AE"/>
        </w:rPr>
        <w:t xml:space="preserve">; </w:t>
      </w:r>
      <w:r>
        <w:rPr>
          <w:rtl/>
          <w:cs/>
          <w:lang w:val="ar_AE" w:bidi="ar_AE"/>
        </w:rPr>
        <w:t>1 بطرس 2:1–3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النظام الجديد</w:t>
      </w:r>
      <w:r>
        <w:rPr>
          <w:rtl/>
          <w:cs/>
          <w:lang w:val="ar_AE" w:bidi="ar_AE"/>
        </w:rPr>
      </w:r>
    </w:p>
    <w:p>
      <w:pPr>
        <w:bidi/>
      </w:pPr>
      <w:r>
        <w:rPr>
          <w:rtl/>
          <w:cs/>
          <w:lang w:val="ar_AE" w:bidi="ar_AE"/>
        </w:rPr>
      </w:r>
      <w:r>
        <w:rPr>
          <w:rtl/>
          <w:cs/>
          <w:lang w:val="ar_AE" w:bidi="ar_AE"/>
        </w:rPr>
        <w:t>يصف إشعياء أسلوبين مختلفتين يمكن أن يكون عليهما العالم. الأسلوب الأول (</w:t>
      </w:r>
      <w:r>
        <w:rPr>
          <w:i/>
          <w:rtl/>
          <w:cs/>
          <w:lang w:val="ar_AE" w:bidi="ar_AE"/>
        </w:rPr>
        <w:t>النظام القديم</w:t>
      </w:r>
      <w:r>
        <w:rPr>
          <w:rtl/>
          <w:cs/>
          <w:lang w:val="ar_AE" w:bidi="ar_AE"/>
        </w:rPr>
        <w:t>) يمثل الوضع الحالي، حيث يواجه الناس التحديات مع السلطة والصعوبات. أما الأسلوب الثاني (</w:t>
      </w:r>
      <w:r>
        <w:rPr>
          <w:i/>
          <w:rtl/>
          <w:cs/>
          <w:lang w:val="ar_AE" w:bidi="ar_AE"/>
        </w:rPr>
        <w:t>النظام الجديد</w:t>
      </w:r>
      <w:r>
        <w:rPr>
          <w:rtl/>
          <w:cs/>
          <w:lang w:val="ar_AE" w:bidi="ar_AE"/>
        </w:rPr>
        <w:t>) فهو خليقة الله الجديدة التي ستأتي في المستقبل، حيث كل شيء عادل وحيث يعيش الناس معًا بسلام.</w:t>
      </w:r>
    </w:p>
    <w:p>
      <w:pPr>
        <w:bidi/>
      </w:pPr>
      <w:r>
        <w:rPr>
          <w:rtl/>
          <w:cs/>
          <w:lang w:val="ar_AE" w:bidi="ar_AE"/>
        </w:rPr>
      </w:r>
      <w:r>
        <w:rPr>
          <w:rtl/>
          <w:cs/>
          <w:lang w:val="ar_AE" w:bidi="ar_AE"/>
        </w:rPr>
        <w:t>عندما يتأمل إشعياء في أسلوب الحياة القديم، يتذكر:</w:t>
      </w:r>
    </w:p>
    <w:p>
      <w:pPr>
        <w:pStyle w:val="ListBullet"/>
        <w:bidi/>
        <w:spacing w:line="240" w:lineRule="auto"/>
        <w:ind w:left="720"/>
      </w:pPr>
      <w:r>
        <w:rPr>
          <w:rtl/>
          <w:cs/>
          <w:lang w:val="ar_AE" w:bidi="ar_AE"/>
        </w:rPr>
      </w:r>
      <w:r>
        <w:rPr>
          <w:rtl/>
          <w:cs/>
          <w:lang w:val="ar_AE" w:bidi="ar_AE"/>
        </w:rPr>
        <w:t>الحزن (</w:t>
      </w:r>
      <w:r>
        <w:rPr>
          <w:rtl/>
          <w:cs/>
          <w:lang w:val="ar_AE" w:bidi="ar_AE"/>
        </w:rPr>
        <w:t>إشعياء 65:19</w:t>
      </w:r>
      <w:r>
        <w:rPr>
          <w:rtl/>
          <w:cs/>
          <w:lang w:val="ar_AE" w:bidi="ar_AE"/>
        </w:rPr>
        <w:t>).</w:t>
      </w:r>
    </w:p>
    <w:p>
      <w:pPr>
        <w:pStyle w:val="ListBullet"/>
        <w:bidi/>
        <w:spacing w:line="240" w:lineRule="auto"/>
        <w:ind w:left="720"/>
      </w:pPr>
      <w:r>
        <w:rPr>
          <w:rtl/>
          <w:cs/>
          <w:lang w:val="ar_AE" w:bidi="ar_AE"/>
        </w:rPr>
      </w:r>
      <w:r>
        <w:rPr>
          <w:rtl/>
          <w:cs/>
          <w:lang w:val="ar_AE" w:bidi="ar_AE"/>
        </w:rPr>
        <w:t>الموت (</w:t>
      </w:r>
      <w:r>
        <w:rPr>
          <w:rtl/>
          <w:cs/>
          <w:lang w:val="ar_AE" w:bidi="ar_AE"/>
        </w:rPr>
        <w:t>65:20</w:t>
      </w:r>
      <w:r>
        <w:rPr>
          <w:rtl/>
          <w:cs/>
          <w:lang w:val="ar_AE" w:bidi="ar_AE"/>
        </w:rPr>
        <w:t>)</w:t>
      </w:r>
    </w:p>
    <w:p>
      <w:pPr>
        <w:pStyle w:val="ListBullet"/>
        <w:bidi/>
        <w:spacing w:line="240" w:lineRule="auto"/>
        <w:ind w:left="720"/>
      </w:pPr>
      <w:r>
        <w:rPr>
          <w:rtl/>
          <w:cs/>
          <w:lang w:val="ar_AE" w:bidi="ar_AE"/>
        </w:rPr>
      </w:r>
      <w:r>
        <w:rPr>
          <w:rtl/>
          <w:cs/>
          <w:lang w:val="ar_AE" w:bidi="ar_AE"/>
        </w:rPr>
        <w:t>الظلم والعنف (</w:t>
      </w:r>
      <w:r>
        <w:rPr>
          <w:rtl/>
          <w:cs/>
          <w:lang w:val="ar_AE" w:bidi="ar_AE"/>
        </w:rPr>
        <w:t>65:21–22</w:t>
      </w:r>
      <w:r>
        <w:rPr>
          <w:rtl/>
          <w:cs/>
          <w:lang w:val="ar_AE" w:bidi="ar_AE"/>
        </w:rPr>
        <w:t>)</w:t>
      </w:r>
    </w:p>
    <w:p>
      <w:pPr>
        <w:pStyle w:val="ListBullet"/>
        <w:bidi/>
        <w:spacing w:line="240" w:lineRule="auto"/>
        <w:ind w:left="720"/>
      </w:pPr>
      <w:r>
        <w:rPr>
          <w:rtl/>
          <w:cs/>
          <w:lang w:val="ar_AE" w:bidi="ar_AE"/>
        </w:rPr>
      </w:r>
      <w:r>
        <w:rPr>
          <w:rtl/>
          <w:cs/>
          <w:lang w:val="ar_AE" w:bidi="ar_AE"/>
        </w:rPr>
        <w:t>غياب الله (</w:t>
      </w:r>
      <w:r>
        <w:rPr>
          <w:rtl/>
          <w:cs/>
          <w:lang w:val="ar_AE" w:bidi="ar_AE"/>
        </w:rPr>
        <w:t>65:24</w:t>
      </w:r>
      <w:r>
        <w:rPr>
          <w:rtl/>
          <w:cs/>
          <w:lang w:val="ar_AE" w:bidi="ar_AE"/>
        </w:rPr>
        <w:t>)</w:t>
      </w:r>
    </w:p>
    <w:p>
      <w:pPr>
        <w:bidi/>
      </w:pPr>
      <w:r>
        <w:rPr>
          <w:rtl/>
          <w:cs/>
          <w:lang w:val="ar_AE" w:bidi="ar_AE"/>
        </w:rPr>
      </w:r>
      <w:r>
        <w:rPr>
          <w:rtl/>
          <w:cs/>
          <w:lang w:val="ar_AE" w:bidi="ar_AE"/>
        </w:rPr>
        <w:t>في أسلوب الحياة القديم هذا، يثق الناس بقوتهم الشخصية ويفتخرون بها.</w:t>
      </w:r>
    </w:p>
    <w:p>
      <w:pPr>
        <w:bidi/>
      </w:pPr>
      <w:r>
        <w:rPr>
          <w:rtl/>
          <w:cs/>
          <w:lang w:val="ar_AE" w:bidi="ar_AE"/>
        </w:rPr>
      </w:r>
      <w:r>
        <w:rPr>
          <w:rtl/>
          <w:cs/>
          <w:lang w:val="ar_AE" w:bidi="ar_AE"/>
        </w:rPr>
        <w:t xml:space="preserve">تركز رؤية إشعياء للنظام الجديد على الرب بصفته ملك عظيم في القداسة والمجد (انظر </w:t>
      </w:r>
      <w:r>
        <w:rPr>
          <w:rtl/>
          <w:cs/>
          <w:lang w:val="ar_AE" w:bidi="ar_AE"/>
        </w:rPr>
        <w:t>6:1–5</w:t>
      </w:r>
      <w:r>
        <w:rPr>
          <w:rtl/>
          <w:cs/>
          <w:lang w:val="ar_AE" w:bidi="ar_AE"/>
        </w:rPr>
        <w:t>).</w:t>
      </w:r>
    </w:p>
    <w:p>
      <w:pPr>
        <w:bidi/>
      </w:pPr>
      <w:r>
        <w:rPr>
          <w:rtl/>
          <w:cs/>
          <w:lang w:val="ar_AE" w:bidi="ar_AE"/>
        </w:rPr>
      </w:r>
      <w:r>
        <w:rPr>
          <w:rtl/>
          <w:cs/>
          <w:lang w:val="ar_AE" w:bidi="ar_AE"/>
        </w:rPr>
        <w:t>يختبر شعب الله حاليًا بعض جوانب هذا النظام الجديد، مثل:</w:t>
      </w:r>
    </w:p>
    <w:p>
      <w:pPr>
        <w:pStyle w:val="ListBullet"/>
        <w:bidi/>
        <w:spacing w:line="240" w:lineRule="auto"/>
        <w:ind w:left="720"/>
      </w:pPr>
      <w:r>
        <w:rPr>
          <w:rtl/>
          <w:cs/>
          <w:lang w:val="ar_AE" w:bidi="ar_AE"/>
        </w:rPr>
      </w:r>
      <w:r>
        <w:rPr>
          <w:rtl/>
          <w:cs/>
          <w:lang w:val="ar_AE" w:bidi="ar_AE"/>
        </w:rPr>
        <w:t>تعزية الله (</w:t>
      </w:r>
      <w:r>
        <w:rPr>
          <w:rtl/>
          <w:cs/>
          <w:lang w:val="ar_AE" w:bidi="ar_AE"/>
        </w:rPr>
        <w:t>40:1</w:t>
      </w:r>
      <w:r>
        <w:rPr>
          <w:rtl/>
          <w:cs/>
          <w:lang w:val="ar_AE" w:bidi="ar_AE"/>
        </w:rPr>
        <w:t>)</w:t>
      </w:r>
    </w:p>
    <w:p>
      <w:pPr>
        <w:pStyle w:val="ListBullet"/>
        <w:bidi/>
        <w:spacing w:line="240" w:lineRule="auto"/>
        <w:ind w:left="720"/>
      </w:pPr>
      <w:r>
        <w:rPr>
          <w:rtl/>
          <w:cs/>
          <w:lang w:val="ar_AE" w:bidi="ar_AE"/>
        </w:rPr>
      </w:r>
      <w:r>
        <w:rPr>
          <w:rtl/>
          <w:cs/>
          <w:lang w:val="ar_AE" w:bidi="ar_AE"/>
        </w:rPr>
        <w:t>الخلاص (</w:t>
      </w:r>
      <w:r>
        <w:rPr>
          <w:rtl/>
          <w:cs/>
          <w:lang w:val="ar_AE" w:bidi="ar_AE"/>
        </w:rPr>
        <w:t>45:22</w:t>
      </w:r>
      <w:r>
        <w:rPr>
          <w:rtl/>
          <w:cs/>
          <w:lang w:val="ar_AE" w:bidi="ar_AE"/>
        </w:rPr>
        <w:t>)</w:t>
      </w:r>
    </w:p>
    <w:p>
      <w:pPr>
        <w:pStyle w:val="ListBullet"/>
        <w:bidi/>
        <w:spacing w:line="240" w:lineRule="auto"/>
        <w:ind w:left="720"/>
      </w:pPr>
      <w:r>
        <w:rPr>
          <w:rtl/>
          <w:cs/>
          <w:lang w:val="ar_AE" w:bidi="ar_AE"/>
        </w:rPr>
      </w:r>
      <w:r>
        <w:rPr>
          <w:rtl/>
          <w:cs/>
          <w:lang w:val="ar_AE" w:bidi="ar_AE"/>
        </w:rPr>
        <w:t>الفرح (</w:t>
      </w:r>
      <w:r>
        <w:rPr>
          <w:rtl/>
          <w:cs/>
          <w:lang w:val="ar_AE" w:bidi="ar_AE"/>
        </w:rPr>
        <w:t>24:14–15</w:t>
      </w:r>
      <w:r>
        <w:rPr>
          <w:rtl/>
          <w:cs/>
          <w:lang w:val="ar_AE" w:bidi="ar_AE"/>
        </w:rPr>
        <w:t>)</w:t>
      </w:r>
    </w:p>
    <w:p>
      <w:pPr>
        <w:pStyle w:val="ListBullet"/>
        <w:bidi/>
        <w:spacing w:line="240" w:lineRule="auto"/>
        <w:ind w:left="720"/>
      </w:pPr>
      <w:r>
        <w:rPr>
          <w:rtl/>
          <w:cs/>
          <w:lang w:val="ar_AE" w:bidi="ar_AE"/>
        </w:rPr>
      </w:r>
      <w:r>
        <w:rPr>
          <w:rtl/>
          <w:cs/>
          <w:lang w:val="ar_AE" w:bidi="ar_AE"/>
        </w:rPr>
        <w:t>البر (</w:t>
      </w:r>
      <w:r>
        <w:rPr>
          <w:rtl/>
          <w:cs/>
          <w:lang w:val="ar_AE" w:bidi="ar_AE"/>
        </w:rPr>
        <w:t>24:16</w:t>
      </w:r>
      <w:r>
        <w:rPr>
          <w:rtl/>
          <w:cs/>
          <w:lang w:val="ar_AE" w:bidi="ar_AE"/>
        </w:rPr>
        <w:t>)</w:t>
      </w:r>
    </w:p>
    <w:p>
      <w:pPr>
        <w:pStyle w:val="ListBullet"/>
        <w:bidi/>
        <w:spacing w:line="240" w:lineRule="auto"/>
        <w:ind w:left="720"/>
      </w:pPr>
      <w:r>
        <w:rPr>
          <w:rtl/>
          <w:cs/>
          <w:lang w:val="ar_AE" w:bidi="ar_AE"/>
        </w:rPr>
      </w:r>
      <w:r>
        <w:rPr>
          <w:rtl/>
          <w:cs/>
          <w:lang w:val="ar_AE" w:bidi="ar_AE"/>
        </w:rPr>
        <w:t>السلام (</w:t>
      </w:r>
      <w:r>
        <w:rPr>
          <w:rtl/>
          <w:cs/>
          <w:lang w:val="ar_AE" w:bidi="ar_AE"/>
        </w:rPr>
        <w:t>26:3</w:t>
      </w:r>
      <w:r>
        <w:rPr>
          <w:rtl/>
          <w:cs/>
          <w:lang w:val="ar_AE" w:bidi="ar_AE"/>
        </w:rPr>
        <w:t>)</w:t>
      </w:r>
    </w:p>
    <w:p>
      <w:pPr>
        <w:pStyle w:val="ListBullet"/>
        <w:bidi/>
        <w:spacing w:line="240" w:lineRule="auto"/>
        <w:ind w:left="720"/>
      </w:pPr>
      <w:r>
        <w:rPr>
          <w:rtl/>
          <w:cs/>
          <w:lang w:val="ar_AE" w:bidi="ar_AE"/>
        </w:rPr>
      </w:r>
      <w:r>
        <w:rPr>
          <w:rtl/>
          <w:cs/>
          <w:lang w:val="ar_AE" w:bidi="ar_AE"/>
        </w:rPr>
        <w:t>البركة والحماية الإلهية</w:t>
      </w:r>
    </w:p>
    <w:p>
      <w:pPr>
        <w:bidi/>
      </w:pPr>
      <w:r>
        <w:rPr>
          <w:rtl/>
          <w:cs/>
          <w:lang w:val="ar_AE" w:bidi="ar_AE"/>
        </w:rPr>
      </w:r>
      <w:r>
        <w:rPr>
          <w:rtl/>
          <w:cs/>
          <w:lang w:val="ar_AE" w:bidi="ar_AE"/>
        </w:rPr>
        <w:t>ولكن هناك جوانب أخرى لا يمكننا اختبارها بعد، مثل:</w:t>
      </w:r>
    </w:p>
    <w:p>
      <w:pPr>
        <w:pStyle w:val="ListBullet"/>
        <w:bidi/>
        <w:spacing w:line="240" w:lineRule="auto"/>
        <w:ind w:left="720"/>
      </w:pPr>
      <w:r>
        <w:rPr>
          <w:rtl/>
          <w:cs/>
          <w:lang w:val="ar_AE" w:bidi="ar_AE"/>
        </w:rPr>
      </w:r>
      <w:r>
        <w:rPr>
          <w:rtl/>
          <w:cs/>
          <w:lang w:val="ar_AE" w:bidi="ar_AE"/>
        </w:rPr>
        <w:t>نهاية الموت (</w:t>
      </w:r>
      <w:r>
        <w:rPr>
          <w:rtl/>
          <w:cs/>
          <w:lang w:val="ar_AE" w:bidi="ar_AE"/>
        </w:rPr>
        <w:t>25:7–8</w:t>
      </w:r>
      <w:r>
        <w:rPr>
          <w:rtl/>
          <w:cs/>
          <w:lang w:val="ar_AE" w:bidi="ar_AE"/>
        </w:rPr>
        <w:t>)</w:t>
      </w:r>
    </w:p>
    <w:p>
      <w:pPr>
        <w:pStyle w:val="ListBullet"/>
        <w:bidi/>
        <w:spacing w:line="240" w:lineRule="auto"/>
        <w:ind w:left="720"/>
      </w:pPr>
      <w:r>
        <w:rPr>
          <w:rtl/>
          <w:cs/>
          <w:lang w:val="ar_AE" w:bidi="ar_AE"/>
        </w:rPr>
      </w:r>
      <w:r>
        <w:rPr>
          <w:rtl/>
          <w:cs/>
          <w:lang w:val="ar_AE" w:bidi="ar_AE"/>
        </w:rPr>
        <w:t>القيامة (</w:t>
      </w:r>
      <w:r>
        <w:rPr>
          <w:rtl/>
          <w:cs/>
          <w:lang w:val="ar_AE" w:bidi="ar_AE"/>
        </w:rPr>
        <w:t>26:19</w:t>
      </w:r>
      <w:r>
        <w:rPr>
          <w:rtl/>
          <w:cs/>
          <w:lang w:val="ar_AE" w:bidi="ar_AE"/>
        </w:rPr>
        <w:t>)</w:t>
      </w:r>
    </w:p>
    <w:p>
      <w:pPr>
        <w:pStyle w:val="ListBullet"/>
        <w:bidi/>
        <w:spacing w:line="240" w:lineRule="auto"/>
        <w:ind w:left="720"/>
      </w:pPr>
      <w:r>
        <w:rPr>
          <w:rtl/>
          <w:cs/>
          <w:lang w:val="ar_AE" w:bidi="ar_AE"/>
        </w:rPr>
      </w:r>
      <w:r>
        <w:rPr>
          <w:rtl/>
          <w:cs/>
          <w:lang w:val="ar_AE" w:bidi="ar_AE"/>
        </w:rPr>
        <w:t>نهاية الصراعات والظلم والشر (</w:t>
      </w:r>
      <w:r>
        <w:rPr>
          <w:rtl/>
          <w:cs/>
          <w:lang w:val="ar_AE" w:bidi="ar_AE"/>
        </w:rPr>
        <w:t>60:18</w:t>
      </w:r>
      <w:r>
        <w:rPr>
          <w:rtl/>
          <w:cs/>
          <w:lang w:val="ar_AE" w:bidi="ar_AE"/>
        </w:rPr>
        <w:t xml:space="preserve">; </w:t>
      </w:r>
      <w:r>
        <w:rPr>
          <w:rtl/>
          <w:cs/>
          <w:lang w:val="ar_AE" w:bidi="ar_AE"/>
        </w:rPr>
        <w:t>65:25</w:t>
      </w:r>
      <w:r>
        <w:rPr>
          <w:rtl/>
          <w:cs/>
          <w:lang w:val="ar_AE" w:bidi="ar_AE"/>
        </w:rPr>
        <w:t>)</w:t>
      </w:r>
    </w:p>
    <w:p>
      <w:pPr>
        <w:pStyle w:val="ListBullet"/>
        <w:bidi/>
        <w:spacing w:line="240" w:lineRule="auto"/>
        <w:ind w:left="720"/>
      </w:pPr>
      <w:r>
        <w:rPr>
          <w:rtl/>
          <w:cs/>
          <w:lang w:val="ar_AE" w:bidi="ar_AE"/>
        </w:rPr>
      </w:r>
      <w:r>
        <w:rPr>
          <w:rtl/>
          <w:cs/>
          <w:lang w:val="ar_AE" w:bidi="ar_AE"/>
        </w:rPr>
        <w:t>الاستمتاع الكامل بحضور الله (</w:t>
      </w:r>
      <w:r>
        <w:rPr>
          <w:rtl/>
          <w:cs/>
          <w:lang w:val="ar_AE" w:bidi="ar_AE"/>
        </w:rPr>
        <w:t>60:19</w:t>
      </w:r>
      <w:r>
        <w:rPr>
          <w:rtl/>
          <w:cs/>
          <w:lang w:val="ar_AE" w:bidi="ar_AE"/>
        </w:rPr>
        <w:t>).</w:t>
      </w:r>
    </w:p>
    <w:p>
      <w:pPr>
        <w:pStyle w:val="ListBullet"/>
        <w:bidi/>
        <w:spacing w:line="240" w:lineRule="auto"/>
        <w:ind w:left="720"/>
      </w:pPr>
      <w:r>
        <w:rPr>
          <w:rtl/>
          <w:cs/>
          <w:lang w:val="ar_AE" w:bidi="ar_AE"/>
        </w:rPr>
      </w:r>
      <w:r>
        <w:rPr>
          <w:rtl/>
          <w:cs/>
          <w:lang w:val="ar_AE" w:bidi="ar_AE"/>
        </w:rPr>
        <w:t xml:space="preserve">حكم الله في مملكته الأبدية دون معارضة (انظر </w:t>
      </w:r>
      <w:r>
        <w:rPr>
          <w:rtl/>
          <w:cs/>
          <w:lang w:val="ar_AE" w:bidi="ar_AE"/>
        </w:rPr>
        <w:t>رؤيا 21–22</w:t>
      </w:r>
      <w:r>
        <w:rPr>
          <w:rtl/>
          <w:cs/>
          <w:lang w:val="ar_AE" w:bidi="ar_AE"/>
        </w:rPr>
        <w:t>)</w:t>
      </w:r>
    </w:p>
    <w:p>
      <w:pPr>
        <w:bidi/>
      </w:pPr>
      <w:r>
        <w:rPr>
          <w:rtl/>
          <w:cs/>
          <w:lang w:val="ar_AE" w:bidi="ar_AE"/>
        </w:rPr>
      </w:r>
      <w:r>
        <w:rPr>
          <w:rtl/>
          <w:cs/>
          <w:lang w:val="ar_AE" w:bidi="ar_AE"/>
        </w:rPr>
        <w:t>الذين يثقون في الله ينتظرون هذه الأمور في المستقبل.</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إشعياء 11:1</w:t>
      </w:r>
      <w:r>
        <w:rPr>
          <w:rtl/>
          <w:cs/>
          <w:lang w:val="ar_AE" w:bidi="ar_AE"/>
        </w:rPr>
        <w:t xml:space="preserve">; </w:t>
      </w:r>
      <w:r>
        <w:rPr>
          <w:rtl/>
          <w:cs/>
          <w:lang w:val="ar_AE" w:bidi="ar_AE"/>
        </w:rPr>
        <w:t>24:14–16</w:t>
      </w:r>
      <w:r>
        <w:rPr>
          <w:rtl/>
          <w:cs/>
          <w:lang w:val="ar_AE" w:bidi="ar_AE"/>
        </w:rPr>
        <w:t xml:space="preserve">; </w:t>
      </w:r>
      <w:r>
        <w:rPr>
          <w:rtl/>
          <w:cs/>
          <w:lang w:val="ar_AE" w:bidi="ar_AE"/>
        </w:rPr>
        <w:t>25:7–8</w:t>
      </w:r>
      <w:r>
        <w:rPr>
          <w:rtl/>
          <w:cs/>
          <w:lang w:val="ar_AE" w:bidi="ar_AE"/>
        </w:rPr>
        <w:t xml:space="preserve">; </w:t>
      </w:r>
      <w:r>
        <w:rPr>
          <w:rtl/>
          <w:cs/>
          <w:lang w:val="ar_AE" w:bidi="ar_AE"/>
        </w:rPr>
        <w:t>26:19</w:t>
      </w:r>
      <w:r>
        <w:rPr>
          <w:rtl/>
          <w:cs/>
          <w:lang w:val="ar_AE" w:bidi="ar_AE"/>
        </w:rPr>
        <w:t xml:space="preserve">; </w:t>
      </w:r>
      <w:r>
        <w:rPr>
          <w:rtl/>
          <w:cs/>
          <w:lang w:val="ar_AE" w:bidi="ar_AE"/>
        </w:rPr>
        <w:t>30:26</w:t>
      </w:r>
      <w:r>
        <w:rPr>
          <w:rtl/>
          <w:cs/>
          <w:lang w:val="ar_AE" w:bidi="ar_AE"/>
        </w:rPr>
        <w:t xml:space="preserve">; </w:t>
      </w:r>
      <w:r>
        <w:rPr>
          <w:rtl/>
          <w:cs/>
          <w:lang w:val="ar_AE" w:bidi="ar_AE"/>
        </w:rPr>
        <w:t>43:18–19</w:t>
      </w:r>
      <w:r>
        <w:rPr>
          <w:rtl/>
          <w:cs/>
          <w:lang w:val="ar_AE" w:bidi="ar_AE"/>
        </w:rPr>
        <w:t xml:space="preserve">; </w:t>
      </w:r>
      <w:r>
        <w:rPr>
          <w:rtl/>
          <w:cs/>
          <w:lang w:val="ar_AE" w:bidi="ar_AE"/>
        </w:rPr>
        <w:t>60:18–19</w:t>
      </w:r>
      <w:r>
        <w:rPr>
          <w:rtl/>
          <w:cs/>
          <w:lang w:val="ar_AE" w:bidi="ar_AE"/>
        </w:rPr>
        <w:t xml:space="preserve">; </w:t>
      </w:r>
      <w:r>
        <w:rPr>
          <w:rtl/>
          <w:cs/>
          <w:lang w:val="ar_AE" w:bidi="ar_AE"/>
        </w:rPr>
        <w:t>62:2</w:t>
      </w:r>
      <w:r>
        <w:rPr>
          <w:rtl/>
          <w:cs/>
          <w:lang w:val="ar_AE" w:bidi="ar_AE"/>
        </w:rPr>
        <w:t xml:space="preserve">; </w:t>
      </w:r>
      <w:r>
        <w:rPr>
          <w:rtl/>
          <w:cs/>
          <w:lang w:val="ar_AE" w:bidi="ar_AE"/>
        </w:rPr>
        <w:t>65:17–25</w:t>
      </w:r>
      <w:r>
        <w:rPr>
          <w:rtl/>
          <w:cs/>
          <w:lang w:val="ar_AE" w:bidi="ar_AE"/>
        </w:rPr>
        <w:t xml:space="preserve">; </w:t>
      </w:r>
      <w:r>
        <w:rPr>
          <w:rtl/>
          <w:cs/>
          <w:lang w:val="ar_AE" w:bidi="ar_AE"/>
        </w:rPr>
        <w:t>إرميا 23:7–8</w:t>
      </w:r>
      <w:r>
        <w:rPr>
          <w:rtl/>
          <w:cs/>
          <w:lang w:val="ar_AE" w:bidi="ar_AE"/>
        </w:rPr>
        <w:t xml:space="preserve">; </w:t>
      </w:r>
      <w:r>
        <w:rPr>
          <w:rtl/>
          <w:cs/>
          <w:lang w:val="ar_AE" w:bidi="ar_AE"/>
        </w:rPr>
        <w:t>31:10–14</w:t>
      </w:r>
      <w:r>
        <w:rPr>
          <w:rtl/>
          <w:cs/>
          <w:lang w:val="ar_AE" w:bidi="ar_AE"/>
        </w:rPr>
        <w:t xml:space="preserve">; </w:t>
      </w:r>
      <w:r>
        <w:rPr>
          <w:rtl/>
          <w:cs/>
          <w:lang w:val="ar_AE" w:bidi="ar_AE"/>
        </w:rPr>
        <w:t>2 كورنثوس 3:6–11</w:t>
      </w:r>
      <w:r>
        <w:rPr>
          <w:rtl/>
          <w:cs/>
          <w:lang w:val="ar_AE" w:bidi="ar_AE"/>
        </w:rPr>
        <w:t xml:space="preserve">; </w:t>
      </w:r>
      <w:r>
        <w:rPr>
          <w:rtl/>
          <w:cs/>
          <w:lang w:val="ar_AE" w:bidi="ar_AE"/>
        </w:rPr>
        <w:t>5:17</w:t>
      </w:r>
      <w:r>
        <w:rPr>
          <w:rtl/>
          <w:cs/>
          <w:lang w:val="ar_AE" w:bidi="ar_AE"/>
        </w:rPr>
        <w:t xml:space="preserve">; </w:t>
      </w:r>
      <w:r>
        <w:rPr>
          <w:rtl/>
          <w:cs/>
          <w:lang w:val="ar_AE" w:bidi="ar_AE"/>
        </w:rPr>
        <w:t>عبرانيين 12:18–24</w:t>
      </w:r>
      <w:r>
        <w:rPr>
          <w:rtl/>
          <w:cs/>
          <w:lang w:val="ar_AE" w:bidi="ar_AE"/>
        </w:rPr>
        <w:t xml:space="preserve">; </w:t>
      </w:r>
      <w:r>
        <w:rPr>
          <w:rtl/>
          <w:cs/>
          <w:lang w:val="ar_AE" w:bidi="ar_AE"/>
        </w:rPr>
        <w:t>رؤيا 21:1–22:21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النقاء والهويّة</w:t>
      </w:r>
      <w:r>
        <w:rPr>
          <w:rtl/>
          <w:cs/>
          <w:lang w:val="ar_AE" w:bidi="ar_AE"/>
        </w:rPr>
      </w:r>
    </w:p>
    <w:p>
      <w:pPr>
        <w:bidi/>
      </w:pPr>
      <w:r>
        <w:rPr>
          <w:rtl/>
          <w:cs/>
          <w:lang w:val="ar_AE" w:bidi="ar_AE"/>
        </w:rPr>
      </w:r>
      <w:r>
        <w:rPr>
          <w:rtl/>
          <w:cs/>
          <w:lang w:val="ar_AE" w:bidi="ar_AE"/>
        </w:rPr>
        <w:t xml:space="preserve">إن الله </w:t>
      </w:r>
      <w:r>
        <w:rPr>
          <w:rtl/>
          <w:cs/>
          <w:lang w:val="ar_AE" w:bidi="ar_AE"/>
        </w:rPr>
        <w:t>قُدُّوس</w:t>
      </w:r>
      <w:r>
        <w:rPr>
          <w:rtl/>
          <w:cs/>
          <w:lang w:val="ar_AE" w:bidi="ar_AE"/>
        </w:rPr>
        <w:t>، وقد قطع عهدًا (اتفاقًا خاص) مع إسرائيل لإقامة أمة مقدسة (</w:t>
      </w:r>
      <w:r>
        <w:rPr>
          <w:rtl/>
          <w:cs/>
          <w:lang w:val="ar_AE" w:bidi="ar_AE"/>
        </w:rPr>
        <w:t>خروج 19:4–6</w:t>
      </w:r>
      <w:r>
        <w:rPr>
          <w:rtl/>
          <w:cs/>
          <w:lang w:val="ar_AE" w:bidi="ar_AE"/>
        </w:rPr>
        <w:t xml:space="preserve">؛ </w:t>
      </w:r>
      <w:r>
        <w:rPr>
          <w:rtl/>
          <w:cs/>
          <w:lang w:val="ar_AE" w:bidi="ar_AE"/>
        </w:rPr>
        <w:t>لاويين 19:2</w:t>
      </w:r>
      <w:r>
        <w:rPr>
          <w:rtl/>
          <w:cs/>
          <w:lang w:val="ar_AE" w:bidi="ar_AE"/>
        </w:rPr>
        <w:t xml:space="preserve">). كيما يسمى إسرائيل شعب الله </w:t>
      </w:r>
      <w:r>
        <w:rPr>
          <w:rtl/>
          <w:cs/>
          <w:lang w:val="ar_AE" w:bidi="ar_AE"/>
        </w:rPr>
        <w:t xml:space="preserve">فهذا </w:t>
      </w:r>
      <w:r>
        <w:rPr>
          <w:rtl/>
          <w:cs/>
          <w:lang w:val="ar_AE" w:bidi="ar_AE"/>
        </w:rPr>
        <w:t xml:space="preserve">يعني أن إسرائيل بحاجة إلى نقاء عبادتهم وعلاقاتهم الاجتماعية. كان الله يعلم أنه إذا أصبح شعبه جزءًا من ثقافة المحيطين بهم من جيرانهم الوثنيين، فسوف يتبنون ممارسات عبادة شريرة (انظر </w:t>
      </w:r>
      <w:r>
        <w:rPr>
          <w:rtl/>
          <w:cs/>
          <w:lang w:val="ar_AE" w:bidi="ar_AE"/>
        </w:rPr>
        <w:t>عدد 25:1–9</w:t>
      </w:r>
      <w:r>
        <w:rPr>
          <w:rtl/>
          <w:cs/>
          <w:lang w:val="ar_AE" w:bidi="ar_AE"/>
        </w:rPr>
        <w:t>). إن إخفاقهم في الحفاظ على نقائهم واندماجهم مع هذه الثقافات أفضى في النهاية إلى هلاكهم وتعرضهم للسبي (</w:t>
      </w:r>
      <w:r>
        <w:rPr>
          <w:rtl/>
          <w:cs/>
          <w:lang w:val="ar_AE" w:bidi="ar_AE"/>
        </w:rPr>
        <w:t>2ملوك 17:5–23</w:t>
      </w:r>
      <w:r>
        <w:rPr>
          <w:rtl/>
          <w:cs/>
          <w:lang w:val="ar_AE" w:bidi="ar_AE"/>
        </w:rPr>
        <w:t>).</w:t>
      </w:r>
    </w:p>
    <w:p>
      <w:pPr>
        <w:bidi/>
      </w:pPr>
      <w:r>
        <w:rPr>
          <w:rtl/>
          <w:cs/>
          <w:lang w:val="ar_AE" w:bidi="ar_AE"/>
        </w:rPr>
      </w:r>
      <w:r>
        <w:rPr>
          <w:rtl/>
          <w:cs/>
          <w:lang w:val="ar_AE" w:bidi="ar_AE"/>
        </w:rPr>
        <w:t xml:space="preserve">عندما كتب الكاهن والكاتب عزرا إلى اليهود الذين عادوا إلى أورشليم، كان يهدف إلى تذكيرهم بالحفاظ على نقاء معتقداتهم والتزامات العهد. بعد وصول عزرا إلى أورشليم، اكتشف زواج الشعب من أجانب وثنيين، وهو ما كان مخالفًا لناموس الله (انظر </w:t>
      </w:r>
      <w:r>
        <w:rPr>
          <w:rtl/>
          <w:cs/>
          <w:lang w:val="ar_AE" w:bidi="ar_AE"/>
        </w:rPr>
        <w:t>تثنية 7:3–4</w:t>
      </w:r>
      <w:r>
        <w:rPr>
          <w:rtl/>
          <w:cs/>
          <w:lang w:val="ar_AE" w:bidi="ar_AE"/>
        </w:rPr>
        <w:t xml:space="preserve">؛ </w:t>
      </w:r>
      <w:r>
        <w:rPr>
          <w:rtl/>
          <w:cs/>
          <w:lang w:val="ar_AE" w:bidi="ar_AE"/>
        </w:rPr>
        <w:t>يشوع 23:12–13</w:t>
      </w:r>
      <w:r>
        <w:rPr>
          <w:rtl/>
          <w:cs/>
          <w:lang w:val="ar_AE" w:bidi="ar_AE"/>
        </w:rPr>
        <w:t>). فكان هذا الأمر يشكّل تهديدًا حقيقيًا لهويتهم كونهم أمة مقدسة لله (</w:t>
      </w:r>
      <w:r>
        <w:rPr>
          <w:rtl/>
          <w:cs/>
          <w:lang w:val="ar_AE" w:bidi="ar_AE"/>
        </w:rPr>
        <w:t>عزرا 9:1–2</w:t>
      </w:r>
      <w:r>
        <w:rPr>
          <w:rtl/>
          <w:cs/>
          <w:lang w:val="ar_AE" w:bidi="ar_AE"/>
        </w:rPr>
        <w:t>).</w:t>
      </w:r>
    </w:p>
    <w:p>
      <w:pPr>
        <w:bidi/>
      </w:pPr>
      <w:r>
        <w:rPr>
          <w:rtl/>
          <w:cs/>
          <w:lang w:val="ar_AE" w:bidi="ar_AE"/>
        </w:rPr>
      </w:r>
      <w:r>
        <w:rPr>
          <w:rtl/>
          <w:cs/>
          <w:lang w:val="ar_AE" w:bidi="ar_AE"/>
        </w:rPr>
        <w:t>يؤكد سفر عزرا على ضرورة الانفصال عن الأجانب. ويروي السفر كيف أن أولئك الذين عادوا أولًا إلى أورشليم رفضوا التعاون مع الشعوب الوثنية المحيطة بهم (</w:t>
      </w:r>
      <w:r>
        <w:rPr>
          <w:rtl/>
          <w:cs/>
          <w:lang w:val="ar_AE" w:bidi="ar_AE"/>
        </w:rPr>
        <w:t>عزرا 4:1–5</w:t>
      </w:r>
      <w:r>
        <w:rPr>
          <w:rtl/>
          <w:cs/>
          <w:lang w:val="ar_AE" w:bidi="ar_AE"/>
        </w:rPr>
        <w:t xml:space="preserve">). ادعى هؤلاء الناس أنهم يعبدون نفس الله، لكنهم في الواقع كانوا يعبدون عدة آلهة إلى جانب الرب. لو أن اليهود انضموا إليهم، لكانوا قد سايروهم على حساب معتقداتهم وأصبحوا غير أتقياء، كما فعل إسرائيل قبل السبي إلى بابل (انظر </w:t>
      </w:r>
      <w:r>
        <w:rPr>
          <w:rtl/>
          <w:cs/>
          <w:lang w:val="ar_AE" w:bidi="ar_AE"/>
        </w:rPr>
        <w:t>خروج 34:15–16؛</w:t>
      </w:r>
      <w:r>
        <w:rPr>
          <w:rtl/>
          <w:cs/>
          <w:lang w:val="ar_AE" w:bidi="ar_AE"/>
        </w:rPr>
        <w:t xml:space="preserve"> </w:t>
      </w:r>
      <w:r>
        <w:rPr>
          <w:rtl/>
          <w:cs/>
          <w:lang w:val="ar_AE" w:bidi="ar_AE"/>
        </w:rPr>
        <w:t>1ملوك 11:1–5؛</w:t>
      </w:r>
      <w:r>
        <w:rPr>
          <w:rtl/>
          <w:cs/>
          <w:lang w:val="ar_AE" w:bidi="ar_AE"/>
        </w:rPr>
        <w:t xml:space="preserve"> </w:t>
      </w:r>
      <w:r>
        <w:rPr>
          <w:rtl/>
          <w:cs/>
          <w:lang w:val="ar_AE" w:bidi="ar_AE"/>
        </w:rPr>
        <w:t>2ملوك 16:3</w:t>
      </w:r>
      <w:r>
        <w:rPr>
          <w:rtl/>
          <w:cs/>
          <w:lang w:val="ar_AE" w:bidi="ar_AE"/>
        </w:rPr>
        <w:t>).</w:t>
      </w:r>
    </w:p>
    <w:p>
      <w:pPr>
        <w:bidi/>
      </w:pPr>
      <w:r>
        <w:rPr>
          <w:rtl/>
          <w:cs/>
          <w:lang w:val="ar_AE" w:bidi="ar_AE"/>
        </w:rPr>
      </w:r>
      <w:r>
        <w:rPr>
          <w:rtl/>
          <w:cs/>
          <w:lang w:val="ar_AE" w:bidi="ar_AE"/>
        </w:rPr>
        <w:t>فهم القادة اليهود الأولون في يهوذا خطر التساهل مع الأجانب. وتعلّموا من تجارِب أسلافهم ورفضوا المساومة على نقاء إيمانهم من أجل ما يُسمى بالسلام المزعوم. اتبعوا وصايا ٱلله بدقة في كل ما فعلوه (</w:t>
      </w:r>
      <w:r>
        <w:rPr>
          <w:rtl/>
          <w:cs/>
          <w:lang w:val="ar_AE" w:bidi="ar_AE"/>
        </w:rPr>
        <w:t>عزرا 3:2،</w:t>
      </w:r>
      <w:r>
        <w:rPr>
          <w:rtl/>
          <w:cs/>
          <w:lang w:val="ar_AE" w:bidi="ar_AE"/>
        </w:rPr>
        <w:t xml:space="preserve"> </w:t>
      </w:r>
      <w:r>
        <w:rPr>
          <w:rtl/>
          <w:cs/>
          <w:lang w:val="ar_AE" w:bidi="ar_AE"/>
        </w:rPr>
        <w:t>9؛</w:t>
      </w:r>
      <w:r>
        <w:rPr>
          <w:rtl/>
          <w:cs/>
          <w:lang w:val="ar_AE" w:bidi="ar_AE"/>
        </w:rPr>
        <w:t xml:space="preserve"> </w:t>
      </w:r>
      <w:r>
        <w:rPr>
          <w:rtl/>
          <w:cs/>
          <w:lang w:val="ar_AE" w:bidi="ar_AE"/>
        </w:rPr>
        <w:t>6:18</w:t>
      </w:r>
      <w:r>
        <w:rPr>
          <w:rtl/>
          <w:cs/>
          <w:lang w:val="ar_AE" w:bidi="ar_AE"/>
        </w:rPr>
        <w:t>). لكيما يسمّوا أنفسهم “</w:t>
      </w:r>
      <w:r>
        <w:rPr>
          <w:rtl/>
          <w:cs/>
          <w:lang w:val="ar_AE" w:bidi="ar_AE"/>
        </w:rPr>
        <w:t>عَبِيد إِلَهِ ٱلسَّمَاءِ وَٱلْأَرْضِ</w:t>
      </w:r>
      <w:r>
        <w:rPr>
          <w:rtl/>
          <w:cs/>
          <w:lang w:val="ar_AE" w:bidi="ar_AE"/>
        </w:rPr>
        <w:t>،” كان عليهم إرضاء الله وخدمته هو وحده دون سواه (</w:t>
      </w:r>
      <w:r>
        <w:rPr>
          <w:rtl/>
          <w:cs/>
          <w:lang w:val="ar_AE" w:bidi="ar_AE"/>
        </w:rPr>
        <w:t>5:11</w:t>
      </w:r>
      <w:r>
        <w:rPr>
          <w:rtl/>
          <w:cs/>
          <w:lang w:val="ar_AE" w:bidi="ar_AE"/>
        </w:rPr>
        <w:t>).</w:t>
      </w:r>
    </w:p>
    <w:p>
      <w:pPr>
        <w:bidi/>
      </w:pPr>
      <w:r>
        <w:rPr>
          <w:rtl/>
          <w:cs/>
          <w:lang w:val="ar_AE" w:bidi="ar_AE"/>
        </w:rPr>
      </w:r>
      <w:r>
        <w:rPr>
          <w:rtl/>
          <w:cs/>
          <w:lang w:val="ar_AE" w:bidi="ar_AE"/>
        </w:rPr>
        <w:t>اليوم، المؤمنون هم شعب الله المقدس (</w:t>
      </w:r>
      <w:r>
        <w:rPr>
          <w:rtl/>
          <w:cs/>
          <w:lang w:val="ar_AE" w:bidi="ar_AE"/>
        </w:rPr>
        <w:t>1بطرس 2:9</w:t>
      </w:r>
      <w:r>
        <w:rPr>
          <w:rtl/>
          <w:cs/>
          <w:lang w:val="ar_AE" w:bidi="ar_AE"/>
        </w:rPr>
        <w:t>). هذا لقب يدل على النقاء. لقد أرشد الرسول بولس أهل كورنثوس بألّا يتزوجوا من غير المؤمنين، إذ ما من شيء "مشترك" يجمع ما بين المسيح والشيطان (</w:t>
      </w:r>
      <w:r>
        <w:rPr>
          <w:rtl/>
          <w:cs/>
          <w:lang w:val="ar_AE" w:bidi="ar_AE"/>
        </w:rPr>
        <w:t>2كورنثوس 6:14–15</w:t>
      </w:r>
      <w:r>
        <w:rPr>
          <w:rtl/>
          <w:cs/>
          <w:lang w:val="ar_AE" w:bidi="ar_AE"/>
        </w:rPr>
        <w:t>). فالبرّ والفجور لا يختلطان. يجب على شعب الله تجنب السلوك الذي يؤدي إلى الفساد. بل بالأحرى ينبغي لهم تبني مواقف وأفعال تتناسب مع مكانتهم المقدسة (</w:t>
      </w:r>
      <w:r>
        <w:rPr>
          <w:rtl/>
          <w:cs/>
          <w:lang w:val="ar_AE" w:bidi="ar_AE"/>
        </w:rPr>
        <w:t>كولوسي 3:5–15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27:46–28:5؛</w:t>
      </w:r>
      <w:r>
        <w:rPr>
          <w:rtl/>
          <w:cs/>
          <w:lang w:val="ar_AE" w:bidi="ar_AE"/>
        </w:rPr>
        <w:t xml:space="preserve"> </w:t>
      </w:r>
      <w:r>
        <w:rPr>
          <w:rtl/>
          <w:cs/>
          <w:lang w:val="ar_AE" w:bidi="ar_AE"/>
        </w:rPr>
        <w:t>خروج 19:4–6؛</w:t>
      </w:r>
      <w:r>
        <w:rPr>
          <w:rtl/>
          <w:cs/>
          <w:lang w:val="ar_AE" w:bidi="ar_AE"/>
        </w:rPr>
        <w:t xml:space="preserve"> </w:t>
      </w:r>
      <w:r>
        <w:rPr>
          <w:rtl/>
          <w:cs/>
          <w:lang w:val="ar_AE" w:bidi="ar_AE"/>
        </w:rPr>
        <w:t>34:15–16؛</w:t>
      </w:r>
      <w:r>
        <w:rPr>
          <w:rtl/>
          <w:cs/>
          <w:lang w:val="ar_AE" w:bidi="ar_AE"/>
        </w:rPr>
        <w:t xml:space="preserve"> </w:t>
      </w:r>
      <w:r>
        <w:rPr>
          <w:rtl/>
          <w:cs/>
          <w:lang w:val="ar_AE" w:bidi="ar_AE"/>
        </w:rPr>
        <w:t>لاويين 19:2؛</w:t>
      </w:r>
      <w:r>
        <w:rPr>
          <w:rtl/>
          <w:cs/>
          <w:lang w:val="ar_AE" w:bidi="ar_AE"/>
        </w:rPr>
        <w:t xml:space="preserve"> </w:t>
      </w:r>
      <w:r>
        <w:rPr>
          <w:rtl/>
          <w:cs/>
          <w:lang w:val="ar_AE" w:bidi="ar_AE"/>
        </w:rPr>
        <w:t>تثنية 7:3–4؛</w:t>
      </w:r>
      <w:r>
        <w:rPr>
          <w:rtl/>
          <w:cs/>
          <w:lang w:val="ar_AE" w:bidi="ar_AE"/>
        </w:rPr>
        <w:t xml:space="preserve"> </w:t>
      </w:r>
      <w:r>
        <w:rPr>
          <w:rtl/>
          <w:cs/>
          <w:lang w:val="ar_AE" w:bidi="ar_AE"/>
        </w:rPr>
        <w:t>يشوع 23:12–13؛</w:t>
      </w:r>
      <w:r>
        <w:rPr>
          <w:rtl/>
          <w:cs/>
          <w:lang w:val="ar_AE" w:bidi="ar_AE"/>
        </w:rPr>
        <w:t xml:space="preserve"> </w:t>
      </w:r>
      <w:r>
        <w:rPr>
          <w:rtl/>
          <w:cs/>
          <w:lang w:val="ar_AE" w:bidi="ar_AE"/>
        </w:rPr>
        <w:t>1ملوك 11:1–5؛</w:t>
      </w:r>
      <w:r>
        <w:rPr>
          <w:rtl/>
          <w:cs/>
          <w:lang w:val="ar_AE" w:bidi="ar_AE"/>
        </w:rPr>
        <w:t xml:space="preserve"> </w:t>
      </w:r>
      <w:r>
        <w:rPr>
          <w:rtl/>
          <w:cs/>
          <w:lang w:val="ar_AE" w:bidi="ar_AE"/>
        </w:rPr>
        <w:t>عزرا 4:1–5؛</w:t>
      </w:r>
      <w:r>
        <w:rPr>
          <w:rtl/>
          <w:cs/>
          <w:lang w:val="ar_AE" w:bidi="ar_AE"/>
        </w:rPr>
        <w:t xml:space="preserve"> </w:t>
      </w:r>
      <w:r>
        <w:rPr>
          <w:rtl/>
          <w:cs/>
          <w:lang w:val="ar_AE" w:bidi="ar_AE"/>
        </w:rPr>
        <w:t>5:11؛</w:t>
      </w:r>
      <w:r>
        <w:rPr>
          <w:rtl/>
          <w:cs/>
          <w:lang w:val="ar_AE" w:bidi="ar_AE"/>
        </w:rPr>
        <w:t xml:space="preserve"> </w:t>
      </w:r>
      <w:r>
        <w:rPr>
          <w:rtl/>
          <w:cs/>
          <w:lang w:val="ar_AE" w:bidi="ar_AE"/>
        </w:rPr>
        <w:t>9:1–10:11؛</w:t>
      </w:r>
      <w:r>
        <w:rPr>
          <w:rtl/>
          <w:cs/>
          <w:lang w:val="ar_AE" w:bidi="ar_AE"/>
        </w:rPr>
        <w:t xml:space="preserve"> </w:t>
      </w:r>
      <w:r>
        <w:rPr>
          <w:rtl/>
          <w:cs/>
          <w:lang w:val="ar_AE" w:bidi="ar_AE"/>
        </w:rPr>
        <w:t>ملاخي 2:15؛</w:t>
      </w:r>
      <w:r>
        <w:rPr>
          <w:rtl/>
          <w:cs/>
          <w:lang w:val="ar_AE" w:bidi="ar_AE"/>
        </w:rPr>
        <w:t xml:space="preserve"> </w:t>
      </w:r>
      <w:r>
        <w:rPr>
          <w:rtl/>
          <w:cs/>
          <w:lang w:val="ar_AE" w:bidi="ar_AE"/>
        </w:rPr>
        <w:t>1كورنثوس 6:15–20؛</w:t>
      </w:r>
      <w:r>
        <w:rPr>
          <w:rtl/>
          <w:cs/>
          <w:lang w:val="ar_AE" w:bidi="ar_AE"/>
        </w:rPr>
        <w:t xml:space="preserve"> </w:t>
      </w:r>
      <w:r>
        <w:rPr>
          <w:rtl/>
          <w:cs/>
          <w:lang w:val="ar_AE" w:bidi="ar_AE"/>
        </w:rPr>
        <w:t>2كورنثوس 6:14–18؛</w:t>
      </w:r>
      <w:r>
        <w:rPr>
          <w:rtl/>
          <w:cs/>
          <w:lang w:val="ar_AE" w:bidi="ar_AE"/>
        </w:rPr>
        <w:t xml:space="preserve"> </w:t>
      </w:r>
      <w:r>
        <w:rPr>
          <w:rtl/>
          <w:cs/>
          <w:lang w:val="ar_AE" w:bidi="ar_AE"/>
        </w:rPr>
        <w:t>2تيموثاوس 2:21–22؛</w:t>
      </w:r>
      <w:r>
        <w:rPr>
          <w:rtl/>
          <w:cs/>
          <w:lang w:val="ar_AE" w:bidi="ar_AE"/>
        </w:rPr>
        <w:t xml:space="preserve"> </w:t>
      </w:r>
      <w:r>
        <w:rPr>
          <w:rtl/>
          <w:cs/>
          <w:lang w:val="ar_AE" w:bidi="ar_AE"/>
        </w:rPr>
        <w:t>1بطرس 2:9–10.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نعمة ٱلله</w:t>
      </w:r>
      <w:r>
        <w:rPr>
          <w:rtl/>
          <w:cs/>
          <w:lang w:val="ar_AE" w:bidi="ar_AE"/>
        </w:rPr>
      </w:r>
    </w:p>
    <w:p>
      <w:pPr>
        <w:bidi/>
      </w:pPr>
      <w:r>
        <w:rPr>
          <w:rtl/>
          <w:cs/>
          <w:lang w:val="ar_AE" w:bidi="ar_AE"/>
        </w:rPr>
      </w:r>
      <w:r>
        <w:rPr>
          <w:i/>
          <w:rtl/>
          <w:cs/>
          <w:lang w:val="ar_AE" w:bidi="ar_AE"/>
        </w:rPr>
        <w:t>النعمة</w:t>
      </w:r>
      <w:r>
        <w:rPr>
          <w:rtl/>
          <w:cs/>
          <w:lang w:val="ar_AE" w:bidi="ar_AE"/>
        </w:rPr>
        <w:t xml:space="preserve"> كلمة ذات أهمية كبيرة في الكتاب المقدس. إنها تعبر عن لطف الله وفضله، وغالبًا ما تتعلق بطرق خلاصه لمن لا يستحقون هذه النعمة. يؤكد العهد الجديد أن النعمة صارت بيسوع المسيح (</w:t>
      </w:r>
      <w:r>
        <w:rPr>
          <w:rtl/>
          <w:cs/>
          <w:lang w:val="ar_AE" w:bidi="ar_AE"/>
        </w:rPr>
        <w:t>يوحنا 1:14–17</w:t>
      </w:r>
      <w:r>
        <w:rPr>
          <w:rtl/>
          <w:cs/>
          <w:lang w:val="ar_AE" w:bidi="ar_AE"/>
        </w:rPr>
        <w:t>). هذا لا يعني أن نعمة الله كانت غائبة في العهد القديم، بل إن نعمة الله تجاه البشرية حققت مقاصدها عن طريق ابنه.</w:t>
      </w:r>
    </w:p>
    <w:p>
      <w:pPr>
        <w:bidi/>
      </w:pPr>
      <w:r>
        <w:rPr>
          <w:rtl/>
          <w:cs/>
          <w:lang w:val="ar_AE" w:bidi="ar_AE"/>
        </w:rPr>
      </w:r>
      <w:r>
        <w:rPr>
          <w:rtl/>
          <w:cs/>
          <w:lang w:val="ar_AE" w:bidi="ar_AE"/>
        </w:rPr>
        <w:t xml:space="preserve">كان المجتمع اليهودي، حسب سفر أعمال الرسل، أول من اختبر نعمة الله العظيمة (انظر </w:t>
      </w:r>
      <w:r>
        <w:rPr>
          <w:rtl/>
          <w:cs/>
          <w:lang w:val="ar_AE" w:bidi="ar_AE"/>
        </w:rPr>
        <w:t>أعمال 11:19–21</w:t>
      </w:r>
      <w:r>
        <w:rPr>
          <w:rtl/>
          <w:cs/>
          <w:lang w:val="ar_AE" w:bidi="ar_AE"/>
        </w:rPr>
        <w:t xml:space="preserve">؛ </w:t>
      </w:r>
      <w:r>
        <w:rPr>
          <w:rtl/>
          <w:cs/>
          <w:lang w:val="ar_AE" w:bidi="ar_AE"/>
        </w:rPr>
        <w:t>13:43–49</w:t>
      </w:r>
      <w:r>
        <w:rPr>
          <w:rtl/>
          <w:cs/>
          <w:lang w:val="ar_AE" w:bidi="ar_AE"/>
        </w:rPr>
        <w:t>). لاحقًا، صار جليًا أن نعمة الله بيسوع المسيح تمتد أيضًا إلى غير اليهود (الأمم) (</w:t>
      </w:r>
      <w:r>
        <w:rPr>
          <w:rtl/>
          <w:cs/>
          <w:lang w:val="ar_AE" w:bidi="ar_AE"/>
        </w:rPr>
        <w:t>أعمال 15:8–9</w:t>
      </w:r>
      <w:r>
        <w:rPr>
          <w:rtl/>
          <w:cs/>
          <w:lang w:val="ar_AE" w:bidi="ar_AE"/>
        </w:rPr>
        <w:t xml:space="preserve">؛ </w:t>
      </w:r>
      <w:r>
        <w:rPr>
          <w:rtl/>
          <w:cs/>
          <w:lang w:val="ar_AE" w:bidi="ar_AE"/>
        </w:rPr>
        <w:t>أفسس 2:11–18</w:t>
      </w:r>
      <w:r>
        <w:rPr>
          <w:rtl/>
          <w:cs/>
          <w:lang w:val="ar_AE" w:bidi="ar_AE"/>
        </w:rPr>
        <w:t xml:space="preserve">؛ </w:t>
      </w:r>
      <w:r>
        <w:rPr>
          <w:rtl/>
          <w:cs/>
          <w:lang w:val="ar_AE" w:bidi="ar_AE"/>
        </w:rPr>
        <w:t>تيطس 2:11</w:t>
      </w:r>
      <w:r>
        <w:rPr>
          <w:rtl/>
          <w:cs/>
          <w:lang w:val="ar_AE" w:bidi="ar_AE"/>
        </w:rPr>
        <w:t>). فالآيات والعجائب المعجزية إنما تصدّق على نعمة الله العالمة بين الأمم (</w:t>
      </w:r>
      <w:r>
        <w:rPr>
          <w:rtl/>
          <w:cs/>
          <w:lang w:val="ar_AE" w:bidi="ar_AE"/>
        </w:rPr>
        <w:t>أعمال 14:3</w:t>
      </w:r>
      <w:r>
        <w:rPr>
          <w:rtl/>
          <w:cs/>
          <w:lang w:val="ar_AE" w:bidi="ar_AE"/>
        </w:rPr>
        <w:t>).</w:t>
      </w:r>
    </w:p>
    <w:p>
      <w:pPr>
        <w:bidi/>
      </w:pPr>
      <w:r>
        <w:rPr>
          <w:rtl/>
          <w:cs/>
          <w:lang w:val="ar_AE" w:bidi="ar_AE"/>
        </w:rPr>
      </w:r>
      <w:r>
        <w:rPr>
          <w:rtl/>
          <w:cs/>
          <w:lang w:val="ar_AE" w:bidi="ar_AE"/>
        </w:rPr>
        <w:t>كرز الرسول بولس بالخبر السار (الإنجيل) عن نعمة الله العظيمة (</w:t>
      </w:r>
      <w:r>
        <w:rPr>
          <w:rtl/>
          <w:cs/>
          <w:lang w:val="ar_AE" w:bidi="ar_AE"/>
        </w:rPr>
        <w:t>أعمال الرسل 20:24</w:t>
      </w:r>
      <w:r>
        <w:rPr>
          <w:rtl/>
          <w:cs/>
          <w:lang w:val="ar_AE" w:bidi="ar_AE"/>
        </w:rPr>
        <w:t xml:space="preserve">). لم يسعَ بولس لتقديم برهان على نعمة الله، لكنه حين يكرز بالبشارة كان يسلّم بصحتها ويختبرها (انظر، على سبيل المثال، </w:t>
      </w:r>
      <w:r>
        <w:rPr>
          <w:rtl/>
          <w:cs/>
          <w:lang w:val="ar_AE" w:bidi="ar_AE"/>
        </w:rPr>
        <w:t>رومية 3:24</w:t>
      </w:r>
      <w:r>
        <w:rPr>
          <w:rtl/>
          <w:cs/>
          <w:lang w:val="ar_AE" w:bidi="ar_AE"/>
        </w:rPr>
        <w:t xml:space="preserve">؛ </w:t>
      </w:r>
      <w:r>
        <w:rPr>
          <w:rtl/>
          <w:cs/>
          <w:lang w:val="ar_AE" w:bidi="ar_AE"/>
        </w:rPr>
        <w:t>5:15–21</w:t>
      </w:r>
      <w:r>
        <w:rPr>
          <w:rtl/>
          <w:cs/>
          <w:lang w:val="ar_AE" w:bidi="ar_AE"/>
        </w:rPr>
        <w:t>). وأوضح بولس وضوح الشمس في كبد السماء أننا لا ننال الخلاص بأعمالنا.</w:t>
      </w:r>
    </w:p>
    <w:p>
      <w:pPr>
        <w:bidi/>
      </w:pPr>
      <w:r>
        <w:rPr>
          <w:rtl/>
          <w:cs/>
          <w:lang w:val="ar_AE" w:bidi="ar_AE"/>
        </w:rPr>
      </w:r>
      <w:r>
        <w:rPr>
          <w:rtl/>
          <w:cs/>
          <w:lang w:val="ar_AE" w:bidi="ar_AE"/>
        </w:rPr>
        <w:t>فما من عمل يعمله الله سوى بنعمته (</w:t>
      </w:r>
      <w:r>
        <w:rPr>
          <w:rtl/>
          <w:cs/>
          <w:lang w:val="ar_AE" w:bidi="ar_AE"/>
        </w:rPr>
        <w:t>رومية 4:4–5</w:t>
      </w:r>
      <w:r>
        <w:rPr>
          <w:rtl/>
          <w:cs/>
          <w:lang w:val="ar_AE" w:bidi="ar_AE"/>
        </w:rPr>
        <w:t xml:space="preserve">؛ </w:t>
      </w:r>
      <w:r>
        <w:rPr>
          <w:rtl/>
          <w:cs/>
          <w:lang w:val="ar_AE" w:bidi="ar_AE"/>
        </w:rPr>
        <w:t>أفسس 2:4–9</w:t>
      </w:r>
      <w:r>
        <w:rPr>
          <w:rtl/>
          <w:cs/>
          <w:lang w:val="ar_AE" w:bidi="ar_AE"/>
        </w:rPr>
        <w:t xml:space="preserve">). وما من أعمال صالحة يمكن عملها لكسب رضا الله ونعمته. فلو فعلوا أعمالهم من هذا المنطلق، لكافأهم الله مكافأة عامل يكسب أجرًا (انظر </w:t>
      </w:r>
      <w:r>
        <w:rPr>
          <w:rtl/>
          <w:cs/>
          <w:lang w:val="ar_AE" w:bidi="ar_AE"/>
        </w:rPr>
        <w:t>رومية 11:5–6</w:t>
      </w:r>
      <w:r>
        <w:rPr>
          <w:rtl/>
          <w:cs/>
          <w:lang w:val="ar_AE" w:bidi="ar_AE"/>
        </w:rPr>
        <w:t>).</w:t>
      </w:r>
    </w:p>
    <w:p>
      <w:pPr>
        <w:bidi/>
      </w:pPr>
      <w:r>
        <w:rPr>
          <w:rtl/>
          <w:cs/>
          <w:lang w:val="ar_AE" w:bidi="ar_AE"/>
        </w:rPr>
      </w:r>
      <w:r>
        <w:rPr>
          <w:rtl/>
          <w:cs/>
          <w:lang w:val="ar_AE" w:bidi="ar_AE"/>
        </w:rPr>
        <w:t>إن نعمة الله تمس المؤمنين طيلة حياتهم، ولا يقتصر مداها عند التجديد (الولادة الثانية). تنتهي رسالة 2 بطرس بوصيّة موجهة للمؤمنين "</w:t>
      </w:r>
      <w:r>
        <w:rPr>
          <w:rtl/>
          <w:cs/>
          <w:lang w:val="ar_AE" w:bidi="ar_AE"/>
        </w:rPr>
        <w:t>ٱنْمُوا فِي ٱلنِّعْمَةِ</w:t>
      </w:r>
      <w:r>
        <w:rPr>
          <w:rtl/>
          <w:cs/>
          <w:lang w:val="ar_AE" w:bidi="ar_AE"/>
        </w:rPr>
        <w:t xml:space="preserve">"- نعمة "ربنا </w:t>
      </w:r>
      <w:r>
        <w:rPr>
          <w:rtl/>
          <w:cs/>
          <w:lang w:val="ar_AE" w:bidi="ar_AE"/>
        </w:rPr>
        <w:t>يَسُوع ٱلْمَسِيح</w:t>
      </w:r>
      <w:r>
        <w:rPr>
          <w:rtl/>
          <w:cs/>
          <w:lang w:val="ar_AE" w:bidi="ar_AE"/>
        </w:rPr>
        <w:t>" (</w:t>
      </w:r>
      <w:r>
        <w:rPr>
          <w:rtl/>
          <w:cs/>
          <w:lang w:val="ar_AE" w:bidi="ar_AE"/>
        </w:rPr>
        <w:t>2بطرس 3:18</w:t>
      </w:r>
      <w:r>
        <w:rPr>
          <w:rtl/>
          <w:cs/>
          <w:lang w:val="ar_AE" w:bidi="ar_AE"/>
        </w:rPr>
        <w:t>). كان بولس يقنعهم أن"</w:t>
      </w:r>
      <w:r>
        <w:rPr>
          <w:rtl/>
          <w:cs/>
          <w:lang w:val="ar_AE" w:bidi="ar_AE"/>
        </w:rPr>
        <w:t>يَثْبُتُوا فِي نِعْمَةِ ٱللهِ.</w:t>
      </w:r>
      <w:r>
        <w:rPr>
          <w:rtl/>
          <w:cs/>
          <w:lang w:val="ar_AE" w:bidi="ar_AE"/>
        </w:rPr>
        <w:t>" طالمَا أنهم أمناء للرب إلههم (</w:t>
      </w:r>
      <w:r>
        <w:rPr>
          <w:rtl/>
          <w:cs/>
          <w:lang w:val="ar_AE" w:bidi="ar_AE"/>
        </w:rPr>
        <w:t>أعمال 13:43</w:t>
      </w:r>
      <w:r>
        <w:rPr>
          <w:rtl/>
          <w:cs/>
          <w:lang w:val="ar_AE" w:bidi="ar_AE"/>
        </w:rPr>
        <w:t>).</w:t>
      </w:r>
    </w:p>
    <w:p>
      <w:pPr>
        <w:bidi/>
      </w:pPr>
      <w:r>
        <w:rPr>
          <w:rtl/>
          <w:cs/>
          <w:lang w:val="ar_AE" w:bidi="ar_AE"/>
        </w:rPr>
      </w:r>
      <w:r>
        <w:rPr>
          <w:rtl/>
          <w:cs/>
          <w:lang w:val="ar_AE" w:bidi="ar_AE"/>
        </w:rPr>
        <w:t>عندما غادر بولس قادة الكنيسة في أفسس، استودعهم "</w:t>
      </w:r>
      <w:r>
        <w:rPr>
          <w:rtl/>
          <w:cs/>
          <w:lang w:val="ar_AE" w:bidi="ar_AE"/>
        </w:rPr>
        <w:t>لِلهِ وَلِكَلِمَةِ نِعْمَتِهِ</w:t>
      </w:r>
      <w:r>
        <w:rPr>
          <w:rtl/>
          <w:cs/>
          <w:lang w:val="ar_AE" w:bidi="ar_AE"/>
        </w:rPr>
        <w:t>." كانت هذه رسالة إلهية من شأنها أن تقوّيهم وتؤيّدهم (</w:t>
      </w:r>
      <w:r>
        <w:rPr>
          <w:rtl/>
          <w:cs/>
          <w:lang w:val="ar_AE" w:bidi="ar_AE"/>
        </w:rPr>
        <w:t>أعمال 20:32؛</w:t>
      </w:r>
      <w:r>
        <w:rPr>
          <w:rtl/>
          <w:cs/>
          <w:lang w:val="ar_AE" w:bidi="ar_AE"/>
        </w:rPr>
        <w:t xml:space="preserve"> انظر </w:t>
      </w:r>
      <w:r>
        <w:rPr>
          <w:rtl/>
          <w:cs/>
          <w:lang w:val="ar_AE" w:bidi="ar_AE"/>
        </w:rPr>
        <w:t>15:40</w:t>
      </w:r>
      <w:r>
        <w:rPr>
          <w:rtl/>
          <w:cs/>
          <w:lang w:val="ar_AE" w:bidi="ar_AE"/>
        </w:rPr>
        <w:t>). إن نعمة الله هي جوهر الرسالة المسيحية واختبارها المحوري، من البداية إلى النهاية. فلا عجب أن تكون النعمة الموضوع المشترك في كتابات أتباع يسوع الأولين.</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34:5–7؛</w:t>
      </w:r>
      <w:r>
        <w:rPr>
          <w:rtl/>
          <w:cs/>
          <w:lang w:val="ar_AE" w:bidi="ar_AE"/>
        </w:rPr>
        <w:t xml:space="preserve"> </w:t>
      </w:r>
      <w:r>
        <w:rPr>
          <w:rtl/>
          <w:cs/>
          <w:lang w:val="ar_AE" w:bidi="ar_AE"/>
        </w:rPr>
        <w:t>عدد 6:22–27؛</w:t>
      </w:r>
      <w:r>
        <w:rPr>
          <w:rtl/>
          <w:cs/>
          <w:lang w:val="ar_AE" w:bidi="ar_AE"/>
        </w:rPr>
        <w:t xml:space="preserve"> </w:t>
      </w:r>
      <w:r>
        <w:rPr>
          <w:rtl/>
          <w:cs/>
          <w:lang w:val="ar_AE" w:bidi="ar_AE"/>
        </w:rPr>
        <w:t>عزرا 9:8؛</w:t>
      </w:r>
      <w:r>
        <w:rPr>
          <w:rtl/>
          <w:cs/>
          <w:lang w:val="ar_AE" w:bidi="ar_AE"/>
        </w:rPr>
        <w:t xml:space="preserve"> </w:t>
      </w:r>
      <w:r>
        <w:rPr>
          <w:rtl/>
          <w:cs/>
          <w:lang w:val="ar_AE" w:bidi="ar_AE"/>
        </w:rPr>
        <w:t>مزامير 30:5؛</w:t>
      </w:r>
      <w:r>
        <w:rPr>
          <w:rtl/>
          <w:cs/>
          <w:lang w:val="ar_AE" w:bidi="ar_AE"/>
        </w:rPr>
        <w:t xml:space="preserve"> </w:t>
      </w:r>
      <w:r>
        <w:rPr>
          <w:rtl/>
          <w:cs/>
          <w:lang w:val="ar_AE" w:bidi="ar_AE"/>
        </w:rPr>
        <w:t>31:16؛</w:t>
      </w:r>
      <w:r>
        <w:rPr>
          <w:rtl/>
          <w:cs/>
          <w:lang w:val="ar_AE" w:bidi="ar_AE"/>
        </w:rPr>
        <w:t xml:space="preserve"> </w:t>
      </w:r>
      <w:r>
        <w:rPr>
          <w:rtl/>
          <w:cs/>
          <w:lang w:val="ar_AE" w:bidi="ar_AE"/>
        </w:rPr>
        <w:t>مزمور 84:11؛</w:t>
      </w:r>
      <w:r>
        <w:rPr>
          <w:rtl/>
          <w:cs/>
          <w:lang w:val="ar_AE" w:bidi="ar_AE"/>
        </w:rPr>
        <w:t xml:space="preserve"> </w:t>
      </w:r>
      <w:r>
        <w:rPr>
          <w:rtl/>
          <w:cs/>
          <w:lang w:val="ar_AE" w:bidi="ar_AE"/>
        </w:rPr>
        <w:t>إشعياء 60:10؛</w:t>
      </w:r>
      <w:r>
        <w:rPr>
          <w:rtl/>
          <w:cs/>
          <w:lang w:val="ar_AE" w:bidi="ar_AE"/>
        </w:rPr>
        <w:t xml:space="preserve"> </w:t>
      </w:r>
      <w:r>
        <w:rPr>
          <w:rtl/>
          <w:cs/>
          <w:lang w:val="ar_AE" w:bidi="ar_AE"/>
        </w:rPr>
        <w:t>61:1–3؛</w:t>
      </w:r>
      <w:r>
        <w:rPr>
          <w:rtl/>
          <w:cs/>
          <w:lang w:val="ar_AE" w:bidi="ar_AE"/>
        </w:rPr>
        <w:t xml:space="preserve"> </w:t>
      </w:r>
      <w:r>
        <w:rPr>
          <w:rtl/>
          <w:cs/>
          <w:lang w:val="ar_AE" w:bidi="ar_AE"/>
        </w:rPr>
        <w:t>هوشع 14:1–9؛</w:t>
      </w:r>
      <w:r>
        <w:rPr>
          <w:rtl/>
          <w:cs/>
          <w:lang w:val="ar_AE" w:bidi="ar_AE"/>
        </w:rPr>
        <w:t xml:space="preserve"> </w:t>
      </w:r>
      <w:r>
        <w:rPr>
          <w:rtl/>
          <w:cs/>
          <w:lang w:val="ar_AE" w:bidi="ar_AE"/>
        </w:rPr>
        <w:t>لوقا 4:18–19؛</w:t>
      </w:r>
      <w:r>
        <w:rPr>
          <w:rtl/>
          <w:cs/>
          <w:lang w:val="ar_AE" w:bidi="ar_AE"/>
        </w:rPr>
        <w:t xml:space="preserve"> </w:t>
      </w:r>
      <w:r>
        <w:rPr>
          <w:rtl/>
          <w:cs/>
          <w:lang w:val="ar_AE" w:bidi="ar_AE"/>
        </w:rPr>
        <w:t>أعمال 15:11؛</w:t>
      </w:r>
      <w:r>
        <w:rPr>
          <w:rtl/>
          <w:cs/>
          <w:lang w:val="ar_AE" w:bidi="ar_AE"/>
        </w:rPr>
        <w:t xml:space="preserve"> </w:t>
      </w:r>
      <w:r>
        <w:rPr>
          <w:rtl/>
          <w:cs/>
          <w:lang w:val="ar_AE" w:bidi="ar_AE"/>
        </w:rPr>
        <w:t>20:24؛</w:t>
      </w:r>
      <w:r>
        <w:rPr>
          <w:rtl/>
          <w:cs/>
          <w:lang w:val="ar_AE" w:bidi="ar_AE"/>
        </w:rPr>
        <w:t xml:space="preserve"> </w:t>
      </w:r>
      <w:r>
        <w:rPr>
          <w:rtl/>
          <w:cs/>
          <w:lang w:val="ar_AE" w:bidi="ar_AE"/>
        </w:rPr>
        <w:t>رومية 5:15–17،</w:t>
      </w:r>
      <w:r>
        <w:rPr>
          <w:rtl/>
          <w:cs/>
          <w:lang w:val="ar_AE" w:bidi="ar_AE"/>
        </w:rPr>
        <w:t xml:space="preserve"> </w:t>
      </w:r>
      <w:r>
        <w:rPr>
          <w:rtl/>
          <w:cs/>
          <w:lang w:val="ar_AE" w:bidi="ar_AE"/>
        </w:rPr>
        <w:t>20–21؛</w:t>
      </w:r>
      <w:r>
        <w:rPr>
          <w:rtl/>
          <w:cs/>
          <w:lang w:val="ar_AE" w:bidi="ar_AE"/>
        </w:rPr>
        <w:t xml:space="preserve"> </w:t>
      </w:r>
      <w:r>
        <w:rPr>
          <w:rtl/>
          <w:cs/>
          <w:lang w:val="ar_AE" w:bidi="ar_AE"/>
        </w:rPr>
        <w:t>12:6؛</w:t>
      </w:r>
      <w:r>
        <w:rPr>
          <w:rtl/>
          <w:cs/>
          <w:lang w:val="ar_AE" w:bidi="ar_AE"/>
        </w:rPr>
        <w:t xml:space="preserve"> </w:t>
      </w:r>
      <w:r>
        <w:rPr>
          <w:rtl/>
          <w:cs/>
          <w:lang w:val="ar_AE" w:bidi="ar_AE"/>
        </w:rPr>
        <w:t>2كورنثوس 6:1؛</w:t>
      </w:r>
      <w:r>
        <w:rPr>
          <w:rtl/>
          <w:cs/>
          <w:lang w:val="ar_AE" w:bidi="ar_AE"/>
        </w:rPr>
        <w:t xml:space="preserve"> </w:t>
      </w:r>
      <w:r>
        <w:rPr>
          <w:rtl/>
          <w:cs/>
          <w:lang w:val="ar_AE" w:bidi="ar_AE"/>
        </w:rPr>
        <w:t>8:9؛</w:t>
      </w:r>
      <w:r>
        <w:rPr>
          <w:rtl/>
          <w:cs/>
          <w:lang w:val="ar_AE" w:bidi="ar_AE"/>
        </w:rPr>
        <w:t xml:space="preserve"> </w:t>
      </w:r>
      <w:r>
        <w:rPr>
          <w:rtl/>
          <w:cs/>
          <w:lang w:val="ar_AE" w:bidi="ar_AE"/>
        </w:rPr>
        <w:t>12:9؛</w:t>
      </w:r>
      <w:r>
        <w:rPr>
          <w:rtl/>
          <w:cs/>
          <w:lang w:val="ar_AE" w:bidi="ar_AE"/>
        </w:rPr>
        <w:t xml:space="preserve"> </w:t>
      </w:r>
      <w:r>
        <w:rPr>
          <w:rtl/>
          <w:cs/>
          <w:lang w:val="ar_AE" w:bidi="ar_AE"/>
        </w:rPr>
        <w:t>غلاطية 2:21؛</w:t>
      </w:r>
      <w:r>
        <w:rPr>
          <w:rtl/>
          <w:cs/>
          <w:lang w:val="ar_AE" w:bidi="ar_AE"/>
        </w:rPr>
        <w:t xml:space="preserve"> </w:t>
      </w:r>
      <w:r>
        <w:rPr>
          <w:rtl/>
          <w:cs/>
          <w:lang w:val="ar_AE" w:bidi="ar_AE"/>
        </w:rPr>
        <w:t>4:10؛</w:t>
      </w:r>
      <w:r>
        <w:rPr>
          <w:rtl/>
          <w:cs/>
          <w:lang w:val="ar_AE" w:bidi="ar_AE"/>
        </w:rPr>
        <w:t xml:space="preserve"> </w:t>
      </w:r>
      <w:r>
        <w:rPr>
          <w:rtl/>
          <w:cs/>
          <w:lang w:val="ar_AE" w:bidi="ar_AE"/>
        </w:rPr>
        <w:t>5:3–6؛</w:t>
      </w:r>
      <w:r>
        <w:rPr>
          <w:rtl/>
          <w:cs/>
          <w:lang w:val="ar_AE" w:bidi="ar_AE"/>
        </w:rPr>
        <w:t xml:space="preserve"> </w:t>
      </w:r>
      <w:r>
        <w:rPr>
          <w:rtl/>
          <w:cs/>
          <w:lang w:val="ar_AE" w:bidi="ar_AE"/>
        </w:rPr>
        <w:t>أفسس 1:3–8؛</w:t>
      </w:r>
      <w:r>
        <w:rPr>
          <w:rtl/>
          <w:cs/>
          <w:lang w:val="ar_AE" w:bidi="ar_AE"/>
        </w:rPr>
        <w:t xml:space="preserve"> </w:t>
      </w:r>
      <w:r>
        <w:rPr>
          <w:rtl/>
          <w:cs/>
          <w:lang w:val="ar_AE" w:bidi="ar_AE"/>
        </w:rPr>
        <w:t>2:4–10؛</w:t>
      </w:r>
      <w:r>
        <w:rPr>
          <w:rtl/>
          <w:cs/>
          <w:lang w:val="ar_AE" w:bidi="ar_AE"/>
        </w:rPr>
        <w:t xml:space="preserve"> </w:t>
      </w:r>
      <w:r>
        <w:rPr>
          <w:rtl/>
          <w:cs/>
          <w:lang w:val="ar_AE" w:bidi="ar_AE"/>
        </w:rPr>
        <w:t>2تيموثاوس 1:9؛</w:t>
      </w:r>
      <w:r>
        <w:rPr>
          <w:rtl/>
          <w:cs/>
          <w:lang w:val="ar_AE" w:bidi="ar_AE"/>
        </w:rPr>
        <w:t xml:space="preserve"> </w:t>
      </w:r>
      <w:r>
        <w:rPr>
          <w:rtl/>
          <w:cs/>
          <w:lang w:val="ar_AE" w:bidi="ar_AE"/>
        </w:rPr>
        <w:t>2:1؛</w:t>
      </w:r>
      <w:r>
        <w:rPr>
          <w:rtl/>
          <w:cs/>
          <w:lang w:val="ar_AE" w:bidi="ar_AE"/>
        </w:rPr>
        <w:t xml:space="preserve"> </w:t>
      </w:r>
      <w:r>
        <w:rPr>
          <w:rtl/>
          <w:cs/>
          <w:lang w:val="ar_AE" w:bidi="ar_AE"/>
        </w:rPr>
        <w:t>تيطس 2:11؛</w:t>
      </w:r>
      <w:r>
        <w:rPr>
          <w:rtl/>
          <w:cs/>
          <w:lang w:val="ar_AE" w:bidi="ar_AE"/>
        </w:rPr>
        <w:t xml:space="preserve"> </w:t>
      </w:r>
      <w:r>
        <w:rPr>
          <w:rtl/>
          <w:cs/>
          <w:lang w:val="ar_AE" w:bidi="ar_AE"/>
        </w:rPr>
        <w:t>3:7؛</w:t>
      </w:r>
      <w:r>
        <w:rPr>
          <w:rtl/>
          <w:cs/>
          <w:lang w:val="ar_AE" w:bidi="ar_AE"/>
        </w:rPr>
        <w:t xml:space="preserve"> </w:t>
      </w:r>
      <w:r>
        <w:rPr>
          <w:rtl/>
          <w:cs/>
          <w:lang w:val="ar_AE" w:bidi="ar_AE"/>
        </w:rPr>
        <w:t>عبرانيين 2:9؛</w:t>
      </w:r>
      <w:r>
        <w:rPr>
          <w:rtl/>
          <w:cs/>
          <w:lang w:val="ar_AE" w:bidi="ar_AE"/>
        </w:rPr>
        <w:t xml:space="preserve"> </w:t>
      </w:r>
      <w:r>
        <w:rPr>
          <w:rtl/>
          <w:cs/>
          <w:lang w:val="ar_AE" w:bidi="ar_AE"/>
        </w:rPr>
        <w:t>4:16؛</w:t>
      </w:r>
      <w:r>
        <w:rPr>
          <w:rtl/>
          <w:cs/>
          <w:lang w:val="ar_AE" w:bidi="ar_AE"/>
        </w:rPr>
        <w:t xml:space="preserve"> </w:t>
      </w:r>
      <w:r>
        <w:rPr>
          <w:rtl/>
          <w:cs/>
          <w:lang w:val="ar_AE" w:bidi="ar_AE"/>
        </w:rPr>
        <w:t>13:9؛</w:t>
      </w:r>
      <w:r>
        <w:rPr>
          <w:rtl/>
          <w:cs/>
          <w:lang w:val="ar_AE" w:bidi="ar_AE"/>
        </w:rPr>
        <w:t xml:space="preserve"> </w:t>
      </w:r>
      <w:r>
        <w:rPr>
          <w:rtl/>
          <w:cs/>
          <w:lang w:val="ar_AE" w:bidi="ar_AE"/>
        </w:rPr>
        <w:t>يعقوب 4:6؛</w:t>
      </w:r>
      <w:r>
        <w:rPr>
          <w:rtl/>
          <w:cs/>
          <w:lang w:val="ar_AE" w:bidi="ar_AE"/>
        </w:rPr>
        <w:t xml:space="preserve"> </w:t>
      </w:r>
      <w:r>
        <w:rPr>
          <w:rtl/>
          <w:cs/>
          <w:lang w:val="ar_AE" w:bidi="ar_AE"/>
        </w:rPr>
        <w:t>1بطرس 5:5–6،</w:t>
      </w:r>
      <w:r>
        <w:rPr>
          <w:rtl/>
          <w:cs/>
          <w:lang w:val="ar_AE" w:bidi="ar_AE"/>
        </w:rPr>
        <w:t xml:space="preserve"> </w:t>
      </w:r>
      <w:r>
        <w:rPr>
          <w:rtl/>
          <w:cs/>
          <w:lang w:val="ar_AE" w:bidi="ar_AE"/>
        </w:rPr>
        <w:t>12؛</w:t>
      </w:r>
      <w:r>
        <w:rPr>
          <w:rtl/>
          <w:cs/>
          <w:lang w:val="ar_AE" w:bidi="ar_AE"/>
        </w:rPr>
        <w:t xml:space="preserve"> </w:t>
      </w:r>
      <w:r>
        <w:rPr>
          <w:rtl/>
          <w:cs/>
          <w:lang w:val="ar_AE" w:bidi="ar_AE"/>
        </w:rPr>
        <w:t>2بطرس 3:17–18.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نمو الكنيسة</w:t>
      </w:r>
      <w:r>
        <w:rPr>
          <w:rtl/>
          <w:cs/>
          <w:lang w:val="ar_AE" w:bidi="ar_AE"/>
        </w:rPr>
      </w:r>
    </w:p>
    <w:p>
      <w:pPr>
        <w:bidi/>
      </w:pPr>
      <w:r>
        <w:rPr>
          <w:rtl/>
          <w:cs/>
          <w:lang w:val="ar_AE" w:bidi="ar_AE"/>
        </w:rPr>
      </w:r>
      <w:r>
        <w:rPr>
          <w:rtl/>
          <w:cs/>
          <w:lang w:val="ar_AE" w:bidi="ar_AE"/>
        </w:rPr>
        <w:t>يصف سفر أعمال الرسل نمو الكنيسة بعد يوم الخمسين. في البداية، إزداد عدد المؤمنين. فبعد صعود يسوع إلى السماء، حضر 120 مسيحيًا فقط الاجتماع الأول للصلاة لطلب الإرشاد الإلهي (</w:t>
      </w:r>
      <w:r>
        <w:rPr>
          <w:rtl/>
          <w:cs/>
          <w:lang w:val="ar_AE" w:bidi="ar_AE"/>
        </w:rPr>
        <w:t>أعمال 1:12–15</w:t>
      </w:r>
      <w:r>
        <w:rPr>
          <w:rtl/>
          <w:cs/>
          <w:lang w:val="ar_AE" w:bidi="ar_AE"/>
        </w:rPr>
        <w:t>). ولكن بعد حلول الروح القدس بقوة في يوم الخمسين، ارتفع عدد المسيحيين إلى نحو 3,000 (</w:t>
      </w:r>
      <w:r>
        <w:rPr>
          <w:rtl/>
          <w:cs/>
          <w:lang w:val="ar_AE" w:bidi="ar_AE"/>
        </w:rPr>
        <w:t>2:41</w:t>
      </w:r>
      <w:r>
        <w:rPr>
          <w:rtl/>
          <w:cs/>
          <w:lang w:val="ar_AE" w:bidi="ar_AE"/>
        </w:rPr>
        <w:t>). وقَبِل الكثيرون أيضًا بشارة بطرس ويوحنا عن يسوع (الإنجيل)، مما زاد العدد إلى حوالي 5,000 (</w:t>
      </w:r>
      <w:r>
        <w:rPr>
          <w:rtl/>
          <w:cs/>
          <w:lang w:val="ar_AE" w:bidi="ar_AE"/>
        </w:rPr>
        <w:t>4:4</w:t>
      </w:r>
      <w:r>
        <w:rPr>
          <w:rtl/>
          <w:cs/>
          <w:lang w:val="ar_AE" w:bidi="ar_AE"/>
        </w:rPr>
        <w:t>). واستمرت الكنيسة بعد ذلك في النمو (</w:t>
      </w:r>
      <w:r>
        <w:rPr>
          <w:rtl/>
          <w:cs/>
          <w:lang w:val="ar_AE" w:bidi="ar_AE"/>
        </w:rPr>
        <w:t>5:14</w:t>
      </w:r>
      <w:r>
        <w:rPr>
          <w:rtl/>
          <w:cs/>
          <w:lang w:val="ar_AE" w:bidi="ar_AE"/>
        </w:rPr>
        <w:t xml:space="preserve">; </w:t>
      </w:r>
      <w:r>
        <w:rPr>
          <w:rtl/>
          <w:cs/>
          <w:lang w:val="ar_AE" w:bidi="ar_AE"/>
        </w:rPr>
        <w:t>6:1</w:t>
      </w:r>
      <w:r>
        <w:rPr>
          <w:rtl/>
          <w:cs/>
          <w:lang w:val="ar_AE" w:bidi="ar_AE"/>
        </w:rPr>
        <w:t xml:space="preserve">; </w:t>
      </w:r>
      <w:r>
        <w:rPr>
          <w:rtl/>
          <w:cs/>
          <w:lang w:val="ar_AE" w:bidi="ar_AE"/>
        </w:rPr>
        <w:t>9:31</w:t>
      </w:r>
      <w:r>
        <w:rPr>
          <w:rtl/>
          <w:cs/>
          <w:lang w:val="ar_AE" w:bidi="ar_AE"/>
        </w:rPr>
        <w:t xml:space="preserve">; </w:t>
      </w:r>
      <w:r>
        <w:rPr>
          <w:rtl/>
          <w:cs/>
          <w:lang w:val="ar_AE" w:bidi="ar_AE"/>
        </w:rPr>
        <w:t>21:20</w:t>
      </w:r>
      <w:r>
        <w:rPr>
          <w:rtl/>
          <w:cs/>
          <w:lang w:val="ar_AE" w:bidi="ar_AE"/>
        </w:rPr>
        <w:t>).</w:t>
      </w:r>
    </w:p>
    <w:p>
      <w:pPr>
        <w:bidi/>
      </w:pPr>
      <w:r>
        <w:rPr>
          <w:rtl/>
          <w:cs/>
          <w:lang w:val="ar_AE" w:bidi="ar_AE"/>
        </w:rPr>
      </w:r>
      <w:r>
        <w:rPr>
          <w:rtl/>
          <w:cs/>
          <w:lang w:val="ar_AE" w:bidi="ar_AE"/>
        </w:rPr>
        <w:t xml:space="preserve">وتوجد أدلة واضحة على الانتشار الجغرافي أيضًا (انظر </w:t>
      </w:r>
      <w:r>
        <w:rPr>
          <w:rtl/>
          <w:cs/>
          <w:lang w:val="ar_AE" w:bidi="ar_AE"/>
        </w:rPr>
        <w:t>أعمال 1:8</w:t>
      </w:r>
      <w:r>
        <w:rPr>
          <w:rtl/>
          <w:cs/>
          <w:lang w:val="ar_AE" w:bidi="ar_AE"/>
        </w:rPr>
        <w:t xml:space="preserve">; </w:t>
      </w:r>
      <w:r>
        <w:rPr>
          <w:rtl/>
          <w:cs/>
          <w:lang w:val="ar_AE" w:bidi="ar_AE"/>
        </w:rPr>
        <w:t>9:15</w:t>
      </w:r>
      <w:r>
        <w:rPr>
          <w:rtl/>
          <w:cs/>
          <w:lang w:val="ar_AE" w:bidi="ar_AE"/>
        </w:rPr>
        <w:t xml:space="preserve">). فالكنيسة لم تظل مقتصرة على أورشليم فقط. بل انتشرت رسالة الإنجيل إلى </w:t>
      </w:r>
      <w:r>
        <w:rPr>
          <w:rtl/>
          <w:cs/>
          <w:lang w:val="ar_AE" w:bidi="ar_AE"/>
        </w:rPr>
        <w:t>لُدَّةَ وَسَارُونَ</w:t>
      </w:r>
      <w:r>
        <w:rPr>
          <w:rtl/>
          <w:cs/>
          <w:lang w:val="ar_AE" w:bidi="ar_AE"/>
        </w:rPr>
        <w:t>، و</w:t>
      </w:r>
      <w:r>
        <w:rPr>
          <w:rtl/>
          <w:cs/>
          <w:lang w:val="ar_AE" w:bidi="ar_AE"/>
        </w:rPr>
        <w:t>يَافَا</w:t>
      </w:r>
      <w:r>
        <w:rPr>
          <w:rtl/>
          <w:cs/>
          <w:lang w:val="ar_AE" w:bidi="ar_AE"/>
        </w:rPr>
        <w:t xml:space="preserve"> على ساحل البحر الأبيض المتوسط (</w:t>
      </w:r>
      <w:r>
        <w:rPr>
          <w:rtl/>
          <w:cs/>
          <w:lang w:val="ar_AE" w:bidi="ar_AE"/>
        </w:rPr>
        <w:t>9:32–43</w:t>
      </w:r>
      <w:r>
        <w:rPr>
          <w:rtl/>
          <w:cs/>
          <w:lang w:val="ar_AE" w:bidi="ar_AE"/>
        </w:rPr>
        <w:t>). كما امتدت رسالة الخلاص في المسيح من جذورها اليهودية إلى السامرة (</w:t>
      </w:r>
      <w:r>
        <w:rPr>
          <w:rtl/>
          <w:cs/>
          <w:lang w:val="ar_AE" w:bidi="ar_AE"/>
        </w:rPr>
        <w:t>8:4–12</w:t>
      </w:r>
      <w:r>
        <w:rPr>
          <w:rtl/>
          <w:cs/>
          <w:lang w:val="ar_AE" w:bidi="ar_AE"/>
        </w:rPr>
        <w:t>).</w:t>
      </w:r>
    </w:p>
    <w:p>
      <w:pPr>
        <w:bidi/>
      </w:pPr>
      <w:r>
        <w:rPr>
          <w:rtl/>
          <w:cs/>
          <w:lang w:val="ar_AE" w:bidi="ar_AE"/>
        </w:rPr>
      </w:r>
      <w:r>
        <w:rPr>
          <w:rtl/>
          <w:cs/>
          <w:lang w:val="ar_AE" w:bidi="ar_AE"/>
        </w:rPr>
        <w:t xml:space="preserve">ثم امتدت البشارة إلى </w:t>
      </w:r>
      <w:r>
        <w:rPr>
          <w:rtl/>
          <w:cs/>
          <w:lang w:val="ar_AE" w:bidi="ar_AE"/>
        </w:rPr>
        <w:t>فِينِيقِيَةَ وَقُبْرُسَ وَأَنْطَاكِيَةَ</w:t>
      </w:r>
      <w:r>
        <w:rPr>
          <w:rtl/>
          <w:cs/>
          <w:lang w:val="ar_AE" w:bidi="ar_AE"/>
        </w:rPr>
        <w:t xml:space="preserve"> (</w:t>
      </w:r>
      <w:r>
        <w:rPr>
          <w:rtl/>
          <w:cs/>
          <w:lang w:val="ar_AE" w:bidi="ar_AE"/>
        </w:rPr>
        <w:t>11:19–26</w:t>
      </w:r>
      <w:r>
        <w:rPr>
          <w:rtl/>
          <w:cs/>
          <w:lang w:val="ar_AE" w:bidi="ar_AE"/>
        </w:rPr>
        <w:t>). كما أعلن بطرس لبيت قائد المئة الروماني كرنيليوس، "</w:t>
      </w:r>
      <w:r>
        <w:rPr>
          <w:rtl/>
          <w:cs/>
          <w:lang w:val="ar_AE" w:bidi="ar_AE"/>
        </w:rPr>
        <w:t>أَنَّ ٱللهَ لَا يَقْبَلُ ٱلْوُجُوهَ</w:t>
      </w:r>
      <w:r>
        <w:rPr>
          <w:rtl/>
          <w:cs/>
          <w:lang w:val="ar_AE" w:bidi="ar_AE"/>
        </w:rPr>
        <w:t>" (</w:t>
      </w:r>
      <w:r>
        <w:rPr>
          <w:rtl/>
          <w:cs/>
          <w:lang w:val="ar_AE" w:bidi="ar_AE"/>
        </w:rPr>
        <w:t>10:34</w:t>
      </w:r>
      <w:r>
        <w:rPr>
          <w:rtl/>
          <w:cs/>
          <w:lang w:val="ar_AE" w:bidi="ar_AE"/>
        </w:rPr>
        <w:t>). فرسالة "بشارة السلام بيسوع المسيح" هي للجميع (</w:t>
      </w:r>
      <w:r>
        <w:rPr>
          <w:rtl/>
          <w:cs/>
          <w:lang w:val="ar_AE" w:bidi="ar_AE"/>
        </w:rPr>
        <w:t>10:36</w:t>
      </w:r>
      <w:r>
        <w:rPr>
          <w:rtl/>
          <w:cs/>
          <w:lang w:val="ar_AE" w:bidi="ar_AE"/>
        </w:rPr>
        <w:t>).</w:t>
      </w:r>
    </w:p>
    <w:p>
      <w:pPr>
        <w:bidi/>
      </w:pPr>
      <w:r>
        <w:rPr>
          <w:rtl/>
          <w:cs/>
          <w:lang w:val="ar_AE" w:bidi="ar_AE"/>
        </w:rPr>
      </w:r>
      <w:r>
        <w:rPr>
          <w:rtl/>
          <w:cs/>
          <w:lang w:val="ar_AE" w:bidi="ar_AE"/>
        </w:rPr>
        <w:t xml:space="preserve">مع ازدياد أعداد المؤمنين وانتشار الإيمان المسيحي جغرافيًا، اختبرت الجماعات المسيحية أيضًا نموًا روحيًا أعمق. يُظهر </w:t>
      </w:r>
      <w:r>
        <w:rPr>
          <w:rtl/>
          <w:cs/>
          <w:lang w:val="ar_AE" w:bidi="ar_AE"/>
        </w:rPr>
        <w:t>أعمال الرسل 2:42–47</w:t>
      </w:r>
      <w:r>
        <w:rPr>
          <w:rtl/>
          <w:cs/>
          <w:lang w:val="ar_AE" w:bidi="ar_AE"/>
        </w:rPr>
        <w:t xml:space="preserve"> هذا التطور في الحياة الداخلية للكنيسة، حيث يُسلّط الضوء على الصلاة الموحدة في أوقات الأزمات، والسخاء في العطاء، والشجاعة في وجه الاضطهاد، والجُرأة في الشهادة (</w:t>
      </w:r>
      <w:r>
        <w:rPr>
          <w:rtl/>
          <w:cs/>
          <w:lang w:val="ar_AE" w:bidi="ar_AE"/>
        </w:rPr>
        <w:t>4:23–31</w:t>
      </w:r>
      <w:r>
        <w:rPr>
          <w:rtl/>
          <w:cs/>
          <w:lang w:val="ar_AE" w:bidi="ar_AE"/>
        </w:rPr>
        <w:t xml:space="preserve">, </w:t>
      </w:r>
      <w:r>
        <w:rPr>
          <w:rtl/>
          <w:cs/>
          <w:lang w:val="ar_AE" w:bidi="ar_AE"/>
        </w:rPr>
        <w:t>32–37</w:t>
      </w:r>
      <w:r>
        <w:rPr>
          <w:rtl/>
          <w:cs/>
          <w:lang w:val="ar_AE" w:bidi="ar_AE"/>
        </w:rPr>
        <w:t xml:space="preserve">; </w:t>
      </w:r>
      <w:r>
        <w:rPr>
          <w:rtl/>
          <w:cs/>
          <w:lang w:val="ar_AE" w:bidi="ar_AE"/>
        </w:rPr>
        <w:t>5:27–33</w:t>
      </w:r>
      <w:r>
        <w:rPr>
          <w:rtl/>
          <w:cs/>
          <w:lang w:val="ar_AE" w:bidi="ar_AE"/>
        </w:rPr>
        <w:t xml:space="preserve">, </w:t>
      </w:r>
      <w:r>
        <w:rPr>
          <w:rtl/>
          <w:cs/>
          <w:lang w:val="ar_AE" w:bidi="ar_AE"/>
        </w:rPr>
        <w:t>40–42</w:t>
      </w:r>
      <w:r>
        <w:rPr>
          <w:rtl/>
          <w:cs/>
          <w:lang w:val="ar_AE" w:bidi="ar_AE"/>
        </w:rPr>
        <w:t xml:space="preserve">; </w:t>
      </w:r>
      <w:r>
        <w:rPr>
          <w:rtl/>
          <w:cs/>
          <w:lang w:val="ar_AE" w:bidi="ar_AE"/>
        </w:rPr>
        <w:t>16:19–25</w:t>
      </w:r>
      <w:r>
        <w:rPr>
          <w:rtl/>
          <w:cs/>
          <w:lang w:val="ar_AE" w:bidi="ar_AE"/>
        </w:rPr>
        <w:t>). وقد ظهر نضج روحي كبير في وعظ فيلبس الشمّاس والمبشّر، وفي طريقة موت استفانوس، وفي سلوك بولس وسيلا في السجن (</w:t>
      </w:r>
      <w:r>
        <w:rPr>
          <w:rtl/>
          <w:cs/>
          <w:lang w:val="ar_AE" w:bidi="ar_AE"/>
        </w:rPr>
        <w:t>7:59–60</w:t>
      </w:r>
      <w:r>
        <w:rPr>
          <w:rtl/>
          <w:cs/>
          <w:lang w:val="ar_AE" w:bidi="ar_AE"/>
        </w:rPr>
        <w:t xml:space="preserve">; </w:t>
      </w:r>
      <w:r>
        <w:rPr>
          <w:rtl/>
          <w:cs/>
          <w:lang w:val="ar_AE" w:bidi="ar_AE"/>
        </w:rPr>
        <w:t>8:4–40</w:t>
      </w:r>
      <w:r>
        <w:rPr>
          <w:rtl/>
          <w:cs/>
          <w:lang w:val="ar_AE" w:bidi="ar_AE"/>
        </w:rPr>
        <w:t xml:space="preserve">; </w:t>
      </w:r>
      <w:r>
        <w:rPr>
          <w:rtl/>
          <w:cs/>
          <w:lang w:val="ar_AE" w:bidi="ar_AE"/>
        </w:rPr>
        <w:t>16:19–25</w:t>
      </w:r>
      <w:r>
        <w:rPr>
          <w:rtl/>
          <w:cs/>
          <w:lang w:val="ar_AE" w:bidi="ar_AE"/>
        </w:rPr>
        <w:t>).</w:t>
      </w:r>
    </w:p>
    <w:p>
      <w:pPr>
        <w:bidi/>
      </w:pPr>
      <w:r>
        <w:rPr>
          <w:rtl/>
          <w:cs/>
          <w:lang w:val="ar_AE" w:bidi="ar_AE"/>
        </w:rPr>
      </w:r>
      <w:r>
        <w:rPr>
          <w:rtl/>
          <w:cs/>
          <w:lang w:val="ar_AE" w:bidi="ar_AE"/>
        </w:rPr>
        <w:t>كان قادة الكنيسة يشجّعون المؤمنين، ويقوّون إيمانهم، ويساعدونهم على احتمال الاضطهاد (</w:t>
      </w:r>
      <w:r>
        <w:rPr>
          <w:rtl/>
          <w:cs/>
          <w:lang w:val="ar_AE" w:bidi="ar_AE"/>
        </w:rPr>
        <w:t>14:22</w:t>
      </w:r>
      <w:r>
        <w:rPr>
          <w:rtl/>
          <w:cs/>
          <w:lang w:val="ar_AE" w:bidi="ar_AE"/>
        </w:rPr>
        <w:t xml:space="preserve">؛ </w:t>
      </w:r>
      <w:r>
        <w:rPr>
          <w:rtl/>
          <w:cs/>
          <w:lang w:val="ar_AE" w:bidi="ar_AE"/>
        </w:rPr>
        <w:t>15:32</w:t>
      </w:r>
      <w:r>
        <w:rPr>
          <w:rtl/>
          <w:cs/>
          <w:lang w:val="ar_AE" w:bidi="ar_AE"/>
        </w:rPr>
        <w:t xml:space="preserve">، </w:t>
      </w:r>
      <w:r>
        <w:rPr>
          <w:rtl/>
          <w:cs/>
          <w:lang w:val="ar_AE" w:bidi="ar_AE"/>
        </w:rPr>
        <w:t>41</w:t>
      </w:r>
      <w:r>
        <w:rPr>
          <w:rtl/>
          <w:cs/>
          <w:lang w:val="ar_AE" w:bidi="ar_AE"/>
        </w:rPr>
        <w:t xml:space="preserve">؛ </w:t>
      </w:r>
      <w:r>
        <w:rPr>
          <w:rtl/>
          <w:cs/>
          <w:lang w:val="ar_AE" w:bidi="ar_AE"/>
        </w:rPr>
        <w:t>18:23</w:t>
      </w:r>
      <w:r>
        <w:rPr>
          <w:rtl/>
          <w:cs/>
          <w:lang w:val="ar_AE" w:bidi="ar_AE"/>
        </w:rPr>
        <w:t xml:space="preserve">؛ انظر </w:t>
      </w:r>
      <w:r>
        <w:rPr>
          <w:rtl/>
          <w:cs/>
          <w:lang w:val="ar_AE" w:bidi="ar_AE"/>
        </w:rPr>
        <w:t>2 تيموثاوس 1:8</w:t>
      </w:r>
      <w:r>
        <w:rPr>
          <w:rtl/>
          <w:cs/>
          <w:lang w:val="ar_AE" w:bidi="ar_AE"/>
        </w:rPr>
        <w:t xml:space="preserve">؛ </w:t>
      </w:r>
      <w:r>
        <w:rPr>
          <w:rtl/>
          <w:cs/>
          <w:lang w:val="ar_AE" w:bidi="ar_AE"/>
        </w:rPr>
        <w:t>2:1–9</w:t>
      </w:r>
      <w:r>
        <w:rPr>
          <w:rtl/>
          <w:cs/>
          <w:lang w:val="ar_AE" w:bidi="ar_AE"/>
        </w:rPr>
        <w:t xml:space="preserve">؛ </w:t>
      </w:r>
      <w:r>
        <w:rPr>
          <w:rtl/>
          <w:cs/>
          <w:lang w:val="ar_AE" w:bidi="ar_AE"/>
        </w:rPr>
        <w:t>3:12</w:t>
      </w:r>
      <w:r>
        <w:rPr>
          <w:rtl/>
          <w:cs/>
          <w:lang w:val="ar_AE" w:bidi="ar_AE"/>
        </w:rPr>
        <w:t>). وقد عاشوا وفق المعايير التي دعوا الآخرين إلى الالتزام بها (</w:t>
      </w:r>
      <w:r>
        <w:rPr>
          <w:rtl/>
          <w:cs/>
          <w:lang w:val="ar_AE" w:bidi="ar_AE"/>
        </w:rPr>
        <w:t>1 كورنثوس 4:16</w:t>
      </w:r>
      <w:r>
        <w:rPr>
          <w:rtl/>
          <w:cs/>
          <w:lang w:val="ar_AE" w:bidi="ar_AE"/>
        </w:rPr>
        <w:t xml:space="preserve">، </w:t>
      </w:r>
      <w:r>
        <w:rPr>
          <w:rtl/>
          <w:cs/>
          <w:lang w:val="ar_AE" w:bidi="ar_AE"/>
        </w:rPr>
        <w:t>20</w:t>
      </w:r>
      <w:r>
        <w:rPr>
          <w:rtl/>
          <w:cs/>
          <w:lang w:val="ar_AE" w:bidi="ar_AE"/>
        </w:rPr>
        <w:t xml:space="preserve">؛ </w:t>
      </w:r>
      <w:r>
        <w:rPr>
          <w:rtl/>
          <w:cs/>
          <w:lang w:val="ar_AE" w:bidi="ar_AE"/>
        </w:rPr>
        <w:t>فيلبي 4:9</w:t>
      </w:r>
      <w:r>
        <w:rPr>
          <w:rtl/>
          <w:cs/>
          <w:lang w:val="ar_AE" w:bidi="ar_AE"/>
        </w:rPr>
        <w:t xml:space="preserve">؛ </w:t>
      </w:r>
      <w:r>
        <w:rPr>
          <w:rtl/>
          <w:cs/>
          <w:lang w:val="ar_AE" w:bidi="ar_AE"/>
        </w:rPr>
        <w:t>1 تسالونيكي 1:5–8</w:t>
      </w:r>
      <w:r>
        <w:rPr>
          <w:rtl/>
          <w:cs/>
          <w:lang w:val="ar_AE" w:bidi="ar_AE"/>
        </w:rPr>
        <w:t xml:space="preserve">؛ </w:t>
      </w:r>
      <w:r>
        <w:rPr>
          <w:rtl/>
          <w:cs/>
          <w:lang w:val="ar_AE" w:bidi="ar_AE"/>
        </w:rPr>
        <w:t>2 تسالونيكي 3:9</w:t>
      </w:r>
      <w:r>
        <w:rPr>
          <w:rtl/>
          <w:cs/>
          <w:lang w:val="ar_AE" w:bidi="ar_AE"/>
        </w:rPr>
        <w:t>). وكان إدماج غير اليهود (الأمم) في الكنيسة بحكمة سببًا في نمو روحي وعددي مهم.. "</w:t>
      </w:r>
      <w:r>
        <w:rPr>
          <w:rtl/>
          <w:cs/>
          <w:lang w:val="ar_AE" w:bidi="ar_AE"/>
        </w:rPr>
        <w:t>كَانَتِ ٱلْكَنَائِسُ تَتَشَدَّدُ فِي ٱلْإِيمَانِ وَتَزْدَادُ فِي ٱلْعَدَدِ كُلَّ يَوْمٍ.</w:t>
      </w:r>
      <w:r>
        <w:rPr>
          <w:rtl/>
          <w:cs/>
          <w:lang w:val="ar_AE" w:bidi="ar_AE"/>
        </w:rPr>
        <w:t>" (</w:t>
      </w:r>
      <w:r>
        <w:rPr>
          <w:rtl/>
          <w:cs/>
          <w:lang w:val="ar_AE" w:bidi="ar_AE"/>
        </w:rPr>
        <w:t>أعمال 16:5</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أعمال 1:8</w:t>
      </w:r>
      <w:r>
        <w:rPr>
          <w:rtl/>
          <w:cs/>
          <w:lang w:val="ar_AE" w:bidi="ar_AE"/>
        </w:rPr>
        <w:t xml:space="preserve">، </w:t>
      </w:r>
      <w:r>
        <w:rPr>
          <w:rtl/>
          <w:cs/>
          <w:lang w:val="ar_AE" w:bidi="ar_AE"/>
        </w:rPr>
        <w:t>13–15</w:t>
      </w:r>
      <w:r>
        <w:rPr>
          <w:rtl/>
          <w:cs/>
          <w:lang w:val="ar_AE" w:bidi="ar_AE"/>
        </w:rPr>
        <w:t xml:space="preserve">؛ </w:t>
      </w:r>
      <w:r>
        <w:rPr>
          <w:rtl/>
          <w:cs/>
          <w:lang w:val="ar_AE" w:bidi="ar_AE"/>
        </w:rPr>
        <w:t>2:41–47</w:t>
      </w:r>
      <w:r>
        <w:rPr>
          <w:rtl/>
          <w:cs/>
          <w:lang w:val="ar_AE" w:bidi="ar_AE"/>
        </w:rPr>
        <w:t xml:space="preserve">؛ </w:t>
      </w:r>
      <w:r>
        <w:rPr>
          <w:rtl/>
          <w:cs/>
          <w:lang w:val="ar_AE" w:bidi="ar_AE"/>
        </w:rPr>
        <w:t>4:4</w:t>
      </w:r>
      <w:r>
        <w:rPr>
          <w:rtl/>
          <w:cs/>
          <w:lang w:val="ar_AE" w:bidi="ar_AE"/>
        </w:rPr>
        <w:t xml:space="preserve">، </w:t>
      </w:r>
      <w:r>
        <w:rPr>
          <w:rtl/>
          <w:cs/>
          <w:lang w:val="ar_AE" w:bidi="ar_AE"/>
        </w:rPr>
        <w:t>23–37</w:t>
      </w:r>
      <w:r>
        <w:rPr>
          <w:rtl/>
          <w:cs/>
          <w:lang w:val="ar_AE" w:bidi="ar_AE"/>
        </w:rPr>
        <w:t xml:space="preserve">؛ </w:t>
      </w:r>
      <w:r>
        <w:rPr>
          <w:rtl/>
          <w:cs/>
          <w:lang w:val="ar_AE" w:bidi="ar_AE"/>
        </w:rPr>
        <w:t>5:14</w:t>
      </w:r>
      <w:r>
        <w:rPr>
          <w:rtl/>
          <w:cs/>
          <w:lang w:val="ar_AE" w:bidi="ar_AE"/>
        </w:rPr>
        <w:t xml:space="preserve">، </w:t>
      </w:r>
      <w:r>
        <w:rPr>
          <w:rtl/>
          <w:cs/>
          <w:lang w:val="ar_AE" w:bidi="ar_AE"/>
        </w:rPr>
        <w:t>27–33</w:t>
      </w:r>
      <w:r>
        <w:rPr>
          <w:rtl/>
          <w:cs/>
          <w:lang w:val="ar_AE" w:bidi="ar_AE"/>
        </w:rPr>
        <w:t xml:space="preserve">، </w:t>
      </w:r>
      <w:r>
        <w:rPr>
          <w:rtl/>
          <w:cs/>
          <w:lang w:val="ar_AE" w:bidi="ar_AE"/>
        </w:rPr>
        <w:t>40–42</w:t>
      </w:r>
      <w:r>
        <w:rPr>
          <w:rtl/>
          <w:cs/>
          <w:lang w:val="ar_AE" w:bidi="ar_AE"/>
        </w:rPr>
        <w:t xml:space="preserve">؛ </w:t>
      </w:r>
      <w:r>
        <w:rPr>
          <w:rtl/>
          <w:cs/>
          <w:lang w:val="ar_AE" w:bidi="ar_AE"/>
        </w:rPr>
        <w:t>6:1</w:t>
      </w:r>
      <w:r>
        <w:rPr>
          <w:rtl/>
          <w:cs/>
          <w:lang w:val="ar_AE" w:bidi="ar_AE"/>
        </w:rPr>
        <w:t xml:space="preserve">؛ </w:t>
      </w:r>
      <w:r>
        <w:rPr>
          <w:rtl/>
          <w:cs/>
          <w:lang w:val="ar_AE" w:bidi="ar_AE"/>
        </w:rPr>
        <w:t>7:59</w:t>
      </w:r>
      <w:r>
        <w:rPr>
          <w:rtl/>
          <w:cs/>
          <w:lang w:val="ar_AE" w:bidi="ar_AE"/>
        </w:rPr>
        <w:t xml:space="preserve">؛ </w:t>
      </w:r>
      <w:r>
        <w:rPr>
          <w:rtl/>
          <w:cs/>
          <w:lang w:val="ar_AE" w:bidi="ar_AE"/>
        </w:rPr>
        <w:t>8:4–40</w:t>
      </w:r>
      <w:r>
        <w:rPr>
          <w:rtl/>
          <w:cs/>
          <w:lang w:val="ar_AE" w:bidi="ar_AE"/>
        </w:rPr>
        <w:t xml:space="preserve">؛ </w:t>
      </w:r>
      <w:r>
        <w:rPr>
          <w:rtl/>
          <w:cs/>
          <w:lang w:val="ar_AE" w:bidi="ar_AE"/>
        </w:rPr>
        <w:t>9:15</w:t>
      </w:r>
      <w:r>
        <w:rPr>
          <w:rtl/>
          <w:cs/>
          <w:lang w:val="ar_AE" w:bidi="ar_AE"/>
        </w:rPr>
        <w:t xml:space="preserve">، </w:t>
      </w:r>
      <w:r>
        <w:rPr>
          <w:rtl/>
          <w:cs/>
          <w:lang w:val="ar_AE" w:bidi="ar_AE"/>
        </w:rPr>
        <w:t>31</w:t>
      </w:r>
      <w:r>
        <w:rPr>
          <w:rtl/>
          <w:cs/>
          <w:lang w:val="ar_AE" w:bidi="ar_AE"/>
        </w:rPr>
        <w:t xml:space="preserve">، </w:t>
      </w:r>
      <w:r>
        <w:rPr>
          <w:rtl/>
          <w:cs/>
          <w:lang w:val="ar_AE" w:bidi="ar_AE"/>
        </w:rPr>
        <w:t>35</w:t>
      </w:r>
      <w:r>
        <w:rPr>
          <w:rtl/>
          <w:cs/>
          <w:lang w:val="ar_AE" w:bidi="ar_AE"/>
        </w:rPr>
        <w:t xml:space="preserve">، </w:t>
      </w:r>
      <w:r>
        <w:rPr>
          <w:rtl/>
          <w:cs/>
          <w:lang w:val="ar_AE" w:bidi="ar_AE"/>
        </w:rPr>
        <w:t>42</w:t>
      </w:r>
      <w:r>
        <w:rPr>
          <w:rtl/>
          <w:cs/>
          <w:lang w:val="ar_AE" w:bidi="ar_AE"/>
        </w:rPr>
        <w:t xml:space="preserve">؛ </w:t>
      </w:r>
      <w:r>
        <w:rPr>
          <w:rtl/>
          <w:cs/>
          <w:lang w:val="ar_AE" w:bidi="ar_AE"/>
        </w:rPr>
        <w:t>10:34</w:t>
      </w:r>
      <w:r>
        <w:rPr>
          <w:rtl/>
          <w:cs/>
          <w:lang w:val="ar_AE" w:bidi="ar_AE"/>
        </w:rPr>
        <w:t xml:space="preserve">، </w:t>
      </w:r>
      <w:r>
        <w:rPr>
          <w:rtl/>
          <w:cs/>
          <w:lang w:val="ar_AE" w:bidi="ar_AE"/>
        </w:rPr>
        <w:t>36</w:t>
      </w:r>
      <w:r>
        <w:rPr>
          <w:rtl/>
          <w:cs/>
          <w:lang w:val="ar_AE" w:bidi="ar_AE"/>
        </w:rPr>
        <w:t xml:space="preserve">؛ </w:t>
      </w:r>
      <w:r>
        <w:rPr>
          <w:rtl/>
          <w:cs/>
          <w:lang w:val="ar_AE" w:bidi="ar_AE"/>
        </w:rPr>
        <w:t>11:19–26</w:t>
      </w:r>
      <w:r>
        <w:rPr>
          <w:rtl/>
          <w:cs/>
          <w:lang w:val="ar_AE" w:bidi="ar_AE"/>
        </w:rPr>
        <w:t xml:space="preserve">؛ </w:t>
      </w:r>
      <w:r>
        <w:rPr>
          <w:rtl/>
          <w:cs/>
          <w:lang w:val="ar_AE" w:bidi="ar_AE"/>
        </w:rPr>
        <w:t>14:22</w:t>
      </w:r>
      <w:r>
        <w:rPr>
          <w:rtl/>
          <w:cs/>
          <w:lang w:val="ar_AE" w:bidi="ar_AE"/>
        </w:rPr>
        <w:t xml:space="preserve">؛ </w:t>
      </w:r>
      <w:r>
        <w:rPr>
          <w:rtl/>
          <w:cs/>
          <w:lang w:val="ar_AE" w:bidi="ar_AE"/>
        </w:rPr>
        <w:t>15:32</w:t>
      </w:r>
      <w:r>
        <w:rPr>
          <w:rtl/>
          <w:cs/>
          <w:lang w:val="ar_AE" w:bidi="ar_AE"/>
        </w:rPr>
        <w:t xml:space="preserve">، </w:t>
      </w:r>
      <w:r>
        <w:rPr>
          <w:rtl/>
          <w:cs/>
          <w:lang w:val="ar_AE" w:bidi="ar_AE"/>
        </w:rPr>
        <w:t>41</w:t>
      </w:r>
      <w:r>
        <w:rPr>
          <w:rtl/>
          <w:cs/>
          <w:lang w:val="ar_AE" w:bidi="ar_AE"/>
        </w:rPr>
        <w:t xml:space="preserve">؛ </w:t>
      </w:r>
      <w:r>
        <w:rPr>
          <w:rtl/>
          <w:cs/>
          <w:lang w:val="ar_AE" w:bidi="ar_AE"/>
        </w:rPr>
        <w:t>16:5</w:t>
      </w:r>
      <w:r>
        <w:rPr>
          <w:rtl/>
          <w:cs/>
          <w:lang w:val="ar_AE" w:bidi="ar_AE"/>
        </w:rPr>
        <w:t xml:space="preserve">، </w:t>
      </w:r>
      <w:r>
        <w:rPr>
          <w:rtl/>
          <w:cs/>
          <w:lang w:val="ar_AE" w:bidi="ar_AE"/>
        </w:rPr>
        <w:t>19–25</w:t>
      </w:r>
      <w:r>
        <w:rPr>
          <w:rtl/>
          <w:cs/>
          <w:lang w:val="ar_AE" w:bidi="ar_AE"/>
        </w:rPr>
        <w:t xml:space="preserve">؛ </w:t>
      </w:r>
      <w:r>
        <w:rPr>
          <w:rtl/>
          <w:cs/>
          <w:lang w:val="ar_AE" w:bidi="ar_AE"/>
        </w:rPr>
        <w:t>18:23</w:t>
      </w:r>
      <w:r>
        <w:rPr>
          <w:rtl/>
          <w:cs/>
          <w:lang w:val="ar_AE" w:bidi="ar_AE"/>
        </w:rPr>
        <w:t xml:space="preserve">؛ </w:t>
      </w:r>
      <w:r>
        <w:rPr>
          <w:rtl/>
          <w:cs/>
          <w:lang w:val="ar_AE" w:bidi="ar_AE"/>
        </w:rPr>
        <w:t>21:20</w:t>
      </w:r>
      <w:r>
        <w:rPr>
          <w:rtl/>
          <w:cs/>
          <w:lang w:val="ar_AE" w:bidi="ar_AE"/>
        </w:rPr>
        <w:t xml:space="preserve">؛ </w:t>
      </w:r>
      <w:r>
        <w:rPr>
          <w:rtl/>
          <w:cs/>
          <w:lang w:val="ar_AE" w:bidi="ar_AE"/>
        </w:rPr>
        <w:t>1 كورنثوس 4:16</w:t>
      </w:r>
      <w:r>
        <w:rPr>
          <w:rtl/>
          <w:cs/>
          <w:lang w:val="ar_AE" w:bidi="ar_AE"/>
        </w:rPr>
        <w:t xml:space="preserve">، </w:t>
      </w:r>
      <w:r>
        <w:rPr>
          <w:rtl/>
          <w:cs/>
          <w:lang w:val="ar_AE" w:bidi="ar_AE"/>
        </w:rPr>
        <w:t>20</w:t>
      </w:r>
      <w:r>
        <w:rPr>
          <w:rtl/>
          <w:cs/>
          <w:lang w:val="ar_AE" w:bidi="ar_AE"/>
        </w:rPr>
        <w:t xml:space="preserve">؛ </w:t>
      </w:r>
      <w:r>
        <w:rPr>
          <w:rtl/>
          <w:cs/>
          <w:lang w:val="ar_AE" w:bidi="ar_AE"/>
        </w:rPr>
        <w:t>فيلبي 4:9</w:t>
      </w:r>
      <w:r>
        <w:rPr>
          <w:rtl/>
          <w:cs/>
          <w:lang w:val="ar_AE" w:bidi="ar_AE"/>
        </w:rPr>
        <w:t xml:space="preserve">؛ </w:t>
      </w:r>
      <w:r>
        <w:rPr>
          <w:rtl/>
          <w:cs/>
          <w:lang w:val="ar_AE" w:bidi="ar_AE"/>
        </w:rPr>
        <w:t>1 تسالونيكي 1:5–8</w:t>
      </w:r>
      <w:r>
        <w:rPr>
          <w:rtl/>
          <w:cs/>
          <w:lang w:val="ar_AE" w:bidi="ar_AE"/>
        </w:rPr>
        <w:t xml:space="preserve">؛ </w:t>
      </w:r>
      <w:r>
        <w:rPr>
          <w:rtl/>
          <w:cs/>
          <w:lang w:val="ar_AE" w:bidi="ar_AE"/>
        </w:rPr>
        <w:t>2 تسالونيكي 3:9</w:t>
      </w:r>
      <w:r>
        <w:rPr>
          <w:rtl/>
          <w:cs/>
          <w:lang w:val="ar_AE" w:bidi="ar_AE"/>
        </w:rPr>
        <w:t xml:space="preserve">؛ </w:t>
      </w:r>
      <w:r>
        <w:rPr>
          <w:rtl/>
          <w:cs/>
          <w:lang w:val="ar_AE" w:bidi="ar_AE"/>
        </w:rPr>
        <w:t>2 تيموثاوس 1:8</w:t>
      </w:r>
      <w:r>
        <w:rPr>
          <w:rtl/>
          <w:cs/>
          <w:lang w:val="ar_AE" w:bidi="ar_AE"/>
        </w:rPr>
        <w:t xml:space="preserve">؛ </w:t>
      </w:r>
      <w:r>
        <w:rPr>
          <w:rtl/>
          <w:cs/>
          <w:lang w:val="ar_AE" w:bidi="ar_AE"/>
        </w:rPr>
        <w:t>2:1–9</w:t>
      </w:r>
      <w:r>
        <w:rPr>
          <w:rtl/>
          <w:cs/>
          <w:lang w:val="ar_AE" w:bidi="ar_AE"/>
        </w:rPr>
        <w:t xml:space="preserve">؛ </w:t>
      </w:r>
      <w:r>
        <w:rPr>
          <w:rtl/>
          <w:cs/>
          <w:lang w:val="ar_AE" w:bidi="ar_AE"/>
        </w:rPr>
        <w:t>3:12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