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Zion</w:t>
      </w:r>
      <w:r>
        <w:rPr>
          <w:lang w:val="en_US" w:bidi="en_US"/>
        </w:rPr>
      </w:r>
    </w:p>
    <w:p>
      <w:pPr/>
      <w:r>
        <w:rPr>
          <w:lang w:val="en_US" w:bidi="en_US"/>
        </w:rPr>
      </w:r>
      <w:r>
        <w:rPr>
          <w:i/>
          <w:lang w:val="en_US" w:bidi="en_US"/>
        </w:rPr>
        <w:t>Zion</w:t>
      </w:r>
      <w:r>
        <w:rPr>
          <w:lang w:val="en_US" w:bidi="en_US"/>
        </w:rPr>
        <w:t xml:space="preserve"> is the Hebrew name for the mountain in Jerusalem where the temple was located (</w:t>
      </w:r>
      <w:r>
        <w:rPr>
          <w:lang w:val="en_US" w:bidi="en_US"/>
        </w:rPr>
        <w:t>2 Samuel 5:7</w:t>
      </w:r>
      <w:r>
        <w:rPr>
          <w:lang w:val="en_US" w:bidi="en_US"/>
        </w:rPr>
        <w:t xml:space="preserve">; see also </w:t>
      </w:r>
      <w:r>
        <w:rPr>
          <w:lang w:val="en_US" w:bidi="en_US"/>
        </w:rPr>
        <w:t>2 Chronicles 3:1</w:t>
      </w:r>
      <w:r>
        <w:rPr>
          <w:lang w:val="en_US" w:bidi="en_US"/>
        </w:rPr>
        <w:t xml:space="preserve">). Over time, people began using the name Zion to refer to all of Jerusalem. Zion can refer to the real city of Jerusalem, which the Babylonians destroyed in 586 BC (see </w:t>
      </w:r>
      <w:r>
        <w:rPr>
          <w:lang w:val="en_US" w:bidi="en_US"/>
        </w:rPr>
        <w:t>102:13</w:t>
      </w:r>
      <w:r>
        <w:rPr>
          <w:lang w:val="en_US" w:bidi="en_US"/>
        </w:rPr>
        <w:t xml:space="preserve">; </w:t>
      </w:r>
      <w:r>
        <w:rPr>
          <w:lang w:val="en_US" w:bidi="en_US"/>
        </w:rPr>
        <w:t>126:1</w:t>
      </w:r>
      <w:r>
        <w:rPr>
          <w:lang w:val="en_US" w:bidi="en_US"/>
        </w:rPr>
        <w:t xml:space="preserve">; </w:t>
      </w:r>
      <w:r>
        <w:rPr>
          <w:lang w:val="en_US" w:bidi="en_US"/>
        </w:rPr>
        <w:t>137:1</w:t>
      </w:r>
      <w:r>
        <w:rPr>
          <w:lang w:val="en_US" w:bidi="en_US"/>
        </w:rPr>
        <w:t>). Rome destroyed it again in AD 70.</w:t>
      </w:r>
    </w:p>
    <w:p>
      <w:pPr/>
      <w:r>
        <w:rPr>
          <w:lang w:val="en_US" w:bidi="en_US"/>
        </w:rPr>
      </w:r>
      <w:r>
        <w:rPr>
          <w:lang w:val="en_US" w:bidi="en_US"/>
        </w:rPr>
        <w:t>Zion also means more than just a physical place. It represents God's kingdom that exists everywhere (</w:t>
      </w:r>
      <w:r>
        <w:rPr>
          <w:lang w:val="en_US" w:bidi="en_US"/>
        </w:rPr>
        <w:t>Psalm 74:2</w:t>
      </w:r>
      <w:r>
        <w:rPr>
          <w:lang w:val="en_US" w:bidi="en_US"/>
        </w:rPr>
        <w:t xml:space="preserve">; </w:t>
      </w:r>
      <w:r>
        <w:rPr>
          <w:lang w:val="en_US" w:bidi="en_US"/>
        </w:rPr>
        <w:t>76:2</w:t>
      </w:r>
      <w:r>
        <w:rPr>
          <w:lang w:val="en_US" w:bidi="en_US"/>
        </w:rPr>
        <w:t xml:space="preserve">; </w:t>
      </w:r>
      <w:r>
        <w:rPr>
          <w:lang w:val="en_US" w:bidi="en_US"/>
        </w:rPr>
        <w:t>84:7</w:t>
      </w:r>
      <w:r>
        <w:rPr>
          <w:lang w:val="en_US" w:bidi="en_US"/>
        </w:rPr>
        <w:t xml:space="preserve">; </w:t>
      </w:r>
      <w:r>
        <w:rPr>
          <w:lang w:val="en_US" w:bidi="en_US"/>
        </w:rPr>
        <w:t>135:21</w:t>
      </w:r>
      <w:r>
        <w:rPr>
          <w:lang w:val="en_US" w:bidi="en_US"/>
        </w:rPr>
        <w:t xml:space="preserve">; see </w:t>
      </w:r>
      <w:r>
        <w:rPr>
          <w:lang w:val="en_US" w:bidi="en_US"/>
        </w:rPr>
        <w:t>Isaiah 26</w:t>
      </w:r>
      <w:r>
        <w:rPr>
          <w:lang w:val="en_US" w:bidi="en_US"/>
        </w:rPr>
        <w:t xml:space="preserve">). In this spiritual city where God lives, people trust God and do what is right and good. God does not accept evil behavior, worship of false gods, or unfair treatment of others in his city. </w:t>
        <w:br/>
        <w:br/>
      </w:r>
      <w:r>
        <w:rPr>
          <w:lang w:val="en_US" w:bidi="en_US"/>
        </w:rPr>
        <w:t xml:space="preserve">The prophets and poets of Israel wrote that God's city is larger than the physical city of Jerusalem. People from Judah, Israel, and all nations can become citizens of this spiritual city (see </w:t>
      </w:r>
      <w:r>
        <w:rPr>
          <w:lang w:val="en_US" w:bidi="en_US"/>
        </w:rPr>
        <w:t>Psalm 87:5–6</w:t>
      </w:r>
      <w:r>
        <w:rPr>
          <w:lang w:val="en_US" w:bidi="en_US"/>
        </w:rPr>
        <w:t xml:space="preserve">; </w:t>
      </w:r>
      <w:r>
        <w:rPr>
          <w:lang w:val="en_US" w:bidi="en_US"/>
        </w:rPr>
        <w:t>Hebrews 12:22–24</w:t>
      </w:r>
      <w:r>
        <w:rPr>
          <w:lang w:val="en_US" w:bidi="en_US"/>
        </w:rPr>
        <w:t>). Zion is on a high mountain at the center of God’s kingdom on earth (</w:t>
      </w:r>
      <w:r>
        <w:rPr>
          <w:lang w:val="en_US" w:bidi="en_US"/>
        </w:rPr>
        <w:t>Psalm 48:2</w:t>
      </w:r>
      <w:r>
        <w:rPr>
          <w:lang w:val="en_US" w:bidi="en_US"/>
        </w:rPr>
        <w:t xml:space="preserve">; </w:t>
      </w:r>
      <w:r>
        <w:rPr>
          <w:lang w:val="en_US" w:bidi="en_US"/>
        </w:rPr>
        <w:t>99:2</w:t>
      </w:r>
      <w:r>
        <w:rPr>
          <w:lang w:val="en_US" w:bidi="en_US"/>
        </w:rPr>
        <w:t xml:space="preserve">; </w:t>
      </w:r>
      <w:r>
        <w:rPr>
          <w:lang w:val="en_US" w:bidi="en_US"/>
        </w:rPr>
        <w:t>132:13</w:t>
      </w:r>
      <w:r>
        <w:rPr>
          <w:lang w:val="en_US" w:bidi="en_US"/>
        </w:rPr>
        <w:t>). God’s throne is there (</w:t>
      </w:r>
      <w:r>
        <w:rPr>
          <w:lang w:val="en_US" w:bidi="en_US"/>
        </w:rPr>
        <w:t>9:11</w:t>
      </w:r>
      <w:r>
        <w:rPr>
          <w:lang w:val="en_US" w:bidi="en_US"/>
        </w:rPr>
        <w:t>). Because of this, God's people direct their prayers and praise toward Zion (</w:t>
      </w:r>
      <w:r>
        <w:rPr>
          <w:lang w:val="en_US" w:bidi="en_US"/>
        </w:rPr>
        <w:t>53:6</w:t>
      </w:r>
      <w:r>
        <w:rPr>
          <w:lang w:val="en_US" w:bidi="en_US"/>
        </w:rPr>
        <w:t xml:space="preserve">; </w:t>
      </w:r>
      <w:r>
        <w:rPr>
          <w:lang w:val="en_US" w:bidi="en_US"/>
        </w:rPr>
        <w:t>65:1</w:t>
      </w:r>
      <w:r>
        <w:rPr>
          <w:lang w:val="en_US" w:bidi="en_US"/>
        </w:rPr>
        <w:t xml:space="preserve">; </w:t>
      </w:r>
      <w:r>
        <w:rPr>
          <w:lang w:val="en_US" w:bidi="en_US"/>
        </w:rPr>
        <w:t>147:12</w:t>
      </w:r>
      <w:r>
        <w:rPr>
          <w:lang w:val="en_US" w:bidi="en_US"/>
        </w:rPr>
        <w:t xml:space="preserve">; </w:t>
      </w:r>
      <w:r>
        <w:rPr>
          <w:lang w:val="en_US" w:bidi="en_US"/>
        </w:rPr>
        <w:t>149:2</w:t>
      </w:r>
      <w:r>
        <w:rPr>
          <w:lang w:val="en_US" w:bidi="en_US"/>
        </w:rPr>
        <w:t>). They also look to Zion for God's salvation (</w:t>
      </w:r>
      <w:r>
        <w:rPr>
          <w:lang w:val="en_US" w:bidi="en_US"/>
        </w:rPr>
        <w:t>14:7</w:t>
      </w:r>
      <w:r>
        <w:rPr>
          <w:lang w:val="en_US" w:bidi="en_US"/>
        </w:rPr>
        <w:t xml:space="preserve">; </w:t>
      </w:r>
      <w:r>
        <w:rPr>
          <w:lang w:val="en_US" w:bidi="en_US"/>
        </w:rPr>
        <w:t>20:2</w:t>
      </w:r>
      <w:r>
        <w:rPr>
          <w:lang w:val="en_US" w:bidi="en_US"/>
        </w:rPr>
        <w:t xml:space="preserve">; </w:t>
      </w:r>
      <w:r>
        <w:rPr>
          <w:lang w:val="en_US" w:bidi="en_US"/>
        </w:rPr>
        <w:t>50:2</w:t>
      </w:r>
      <w:r>
        <w:rPr>
          <w:lang w:val="en_US" w:bidi="en_US"/>
        </w:rPr>
        <w:t xml:space="preserve">; </w:t>
      </w:r>
      <w:r>
        <w:rPr>
          <w:lang w:val="en_US" w:bidi="en_US"/>
        </w:rPr>
        <w:t>53:6</w:t>
      </w:r>
      <w:r>
        <w:rPr>
          <w:lang w:val="en_US" w:bidi="en_US"/>
        </w:rPr>
        <w:t>). God chose David's family line to rule over Zion and establish his kingdom everywhere (</w:t>
      </w:r>
      <w:r>
        <w:rPr>
          <w:lang w:val="en_US" w:bidi="en_US"/>
        </w:rPr>
        <w:t>2:6</w:t>
      </w:r>
      <w:r>
        <w:rPr>
          <w:lang w:val="en_US" w:bidi="en_US"/>
        </w:rPr>
        <w:t xml:space="preserve">; </w:t>
      </w:r>
      <w:r>
        <w:rPr>
          <w:lang w:val="en_US" w:bidi="en_US"/>
        </w:rPr>
        <w:t>110:2</w:t>
      </w:r>
      <w:r>
        <w:rPr>
          <w:lang w:val="en_US" w:bidi="en_US"/>
        </w:rPr>
        <w:t>).</w:t>
        <w:br/>
        <w:br/>
      </w:r>
      <w:r>
        <w:rPr>
          <w:lang w:val="en_US" w:bidi="en_US"/>
        </w:rPr>
        <w:t>Zion represents God's protection and blessings (</w:t>
      </w:r>
      <w:r>
        <w:rPr>
          <w:lang w:val="en_US" w:bidi="en_US"/>
        </w:rPr>
        <w:t>Psalms 46:4–11</w:t>
      </w:r>
      <w:r>
        <w:rPr>
          <w:lang w:val="en_US" w:bidi="en_US"/>
        </w:rPr>
        <w:t xml:space="preserve">; </w:t>
      </w:r>
      <w:r>
        <w:rPr>
          <w:lang w:val="en_US" w:bidi="en_US"/>
        </w:rPr>
        <w:t>48:1–14</w:t>
      </w:r>
      <w:r>
        <w:rPr>
          <w:lang w:val="en_US" w:bidi="en_US"/>
        </w:rPr>
        <w:t xml:space="preserve">; </w:t>
      </w:r>
      <w:r>
        <w:rPr>
          <w:lang w:val="en_US" w:bidi="en_US"/>
        </w:rPr>
        <w:t>51:18</w:t>
      </w:r>
      <w:r>
        <w:rPr>
          <w:lang w:val="en_US" w:bidi="en_US"/>
        </w:rPr>
        <w:t xml:space="preserve">; </w:t>
      </w:r>
      <w:r>
        <w:rPr>
          <w:lang w:val="en_US" w:bidi="en_US"/>
        </w:rPr>
        <w:t>128:5</w:t>
      </w:r>
      <w:r>
        <w:rPr>
          <w:lang w:val="en_US" w:bidi="en_US"/>
        </w:rPr>
        <w:t xml:space="preserve">; </w:t>
      </w:r>
      <w:r>
        <w:rPr>
          <w:lang w:val="en_US" w:bidi="en_US"/>
        </w:rPr>
        <w:t>134:3</w:t>
      </w:r>
      <w:r>
        <w:rPr>
          <w:lang w:val="en_US" w:bidi="en_US"/>
        </w:rPr>
        <w:t>). Anyone who trusts in the Lord is secure "</w:t>
      </w:r>
      <w:r>
        <w:rPr>
          <w:lang w:val="en_US" w:bidi="en_US"/>
        </w:rPr>
        <w:t>like Mount Zion"</w:t>
      </w:r>
      <w:r>
        <w:rPr>
          <w:lang w:val="en_US" w:bidi="en_US"/>
        </w:rPr>
        <w:t xml:space="preserve"> (</w:t>
      </w:r>
      <w:r>
        <w:rPr>
          <w:lang w:val="en_US" w:bidi="en_US"/>
        </w:rPr>
        <w:t>Psalm 125:1</w:t>
      </w:r>
      <w:r>
        <w:rPr>
          <w:lang w:val="en_US" w:bidi="en_US"/>
        </w:rPr>
        <w:t>). Those who reject the Lord also reject Zion's security and have no future (</w:t>
      </w:r>
      <w:r>
        <w:rPr>
          <w:lang w:val="en_US" w:bidi="en_US"/>
        </w:rPr>
        <w:t>129:5–8</w:t>
      </w:r>
      <w:r>
        <w:rPr>
          <w:lang w:val="en_US" w:bidi="en_US"/>
        </w:rPr>
        <w:t xml:space="preserve">). </w:t>
      </w:r>
    </w:p>
    <w:p>
      <w:pPr/>
      <w:r>
        <w:rPr>
          <w:lang w:val="en_US" w:bidi="en_US"/>
        </w:rPr>
      </w:r>
      <w:r>
        <w:rPr>
          <w:lang w:val="en_US" w:bidi="en_US"/>
        </w:rPr>
        <w:t>The New Testament describes Mount Zion as a heavenly Jerusalem, the spiritual home for people from all nations spiritually "born again" through faith in Jesus Christ (</w:t>
      </w:r>
      <w:r>
        <w:rPr>
          <w:lang w:val="en_US" w:bidi="en_US"/>
        </w:rPr>
        <w:t>Hebrews 12:22–24</w:t>
      </w:r>
      <w:r>
        <w:rPr>
          <w:lang w:val="en_US" w:bidi="en_US"/>
        </w:rPr>
        <w:t xml:space="preserve">; see also </w:t>
      </w:r>
      <w:r>
        <w:rPr>
          <w:lang w:val="en_US" w:bidi="en_US"/>
        </w:rPr>
        <w:t>Galatians 4:24–26</w:t>
      </w:r>
      <w:r>
        <w:rPr>
          <w:lang w:val="en_US" w:bidi="en_US"/>
        </w:rPr>
        <w:t xml:space="preserve">; </w:t>
      </w:r>
      <w:r>
        <w:rPr>
          <w:lang w:val="en_US" w:bidi="en_US"/>
        </w:rPr>
        <w:t>Revelation 3:12</w:t>
      </w:r>
      <w:r>
        <w:rPr>
          <w:lang w:val="en_US" w:bidi="en_US"/>
        </w:rPr>
        <w:t xml:space="preserve">; </w:t>
      </w:r>
      <w:r>
        <w:rPr>
          <w:lang w:val="en_US" w:bidi="en_US"/>
        </w:rPr>
        <w:t>21:2–4</w:t>
      </w:r>
      <w:r>
        <w:rPr>
          <w:lang w:val="en_US" w:bidi="en_US"/>
        </w:rPr>
        <w:t>). Abraham looked forward in faith to "the city with foundations" (</w:t>
      </w:r>
      <w:r>
        <w:rPr>
          <w:lang w:val="en_US" w:bidi="en_US"/>
        </w:rPr>
        <w:t>Hebrews 11:10</w:t>
      </w:r>
      <w:r>
        <w:rPr>
          <w:lang w:val="en_US" w:bidi="en_US"/>
        </w:rPr>
        <w:t>). Here all people of faith in God are citizens (</w:t>
      </w:r>
      <w:r>
        <w:rPr>
          <w:lang w:val="en_US" w:bidi="en_US"/>
        </w:rPr>
        <w:t>Hebrews 12:22–24</w:t>
      </w:r>
      <w:r>
        <w:rPr>
          <w:lang w:val="en_US" w:bidi="en_US"/>
        </w:rPr>
        <w:t>). The Lord has no geographic limits (</w:t>
      </w:r>
      <w:r>
        <w:rPr>
          <w:lang w:val="en_US" w:bidi="en_US"/>
        </w:rPr>
        <w:t>1 Kings 8:27</w:t>
      </w:r>
      <w:r>
        <w:rPr>
          <w:lang w:val="en_US" w:bidi="en_US"/>
        </w:rPr>
        <w:t>). So, the true Zion where he lives is in the inner beings of all who worship him.</w:t>
      </w:r>
    </w:p>
    <w:p>
      <w:pPr/>
      <w:r>
        <w:rPr>
          <w:lang w:val="en_US" w:bidi="en_US"/>
        </w:rPr>
      </w:r>
      <w:r>
        <w:rPr>
          <w:u w:val="single"/>
          <w:lang w:val="en_US" w:bidi="en_US"/>
        </w:rPr>
        <w:t>Passages for Further Study</w:t>
      </w:r>
    </w:p>
    <w:p>
      <w:pPr/>
      <w:r>
        <w:rPr>
          <w:lang w:val="en_US" w:bidi="en_US"/>
        </w:rPr>
      </w:r>
      <w:r>
        <w:rPr>
          <w:lang w:val="en_US" w:bidi="en_US"/>
        </w:rPr>
        <w:t>2 Samuel 5:7</w:t>
      </w:r>
      <w:r>
        <w:rPr>
          <w:lang w:val="en_US" w:bidi="en_US"/>
        </w:rPr>
        <w:t xml:space="preserve">; </w:t>
      </w:r>
      <w:r>
        <w:rPr>
          <w:lang w:val="en_US" w:bidi="en_US"/>
        </w:rPr>
        <w:t>1 Kings 8:1</w:t>
      </w:r>
      <w:r>
        <w:rPr>
          <w:lang w:val="en_US" w:bidi="en_US"/>
        </w:rPr>
        <w:t xml:space="preserve">; </w:t>
      </w:r>
      <w:r>
        <w:rPr>
          <w:lang w:val="en_US" w:bidi="en_US"/>
        </w:rPr>
        <w:t>Psalms 14:7</w:t>
      </w:r>
      <w:r>
        <w:rPr>
          <w:lang w:val="en_US" w:bidi="en_US"/>
        </w:rPr>
        <w:t xml:space="preserve">; </w:t>
      </w:r>
      <w:r>
        <w:rPr>
          <w:lang w:val="en_US" w:bidi="en_US"/>
        </w:rPr>
        <w:t>48:1–14</w:t>
      </w:r>
      <w:r>
        <w:rPr>
          <w:lang w:val="en_US" w:bidi="en_US"/>
        </w:rPr>
        <w:t xml:space="preserve">; </w:t>
      </w:r>
      <w:r>
        <w:rPr>
          <w:lang w:val="en_US" w:bidi="en_US"/>
        </w:rPr>
        <w:t>50:2</w:t>
      </w:r>
      <w:r>
        <w:rPr>
          <w:lang w:val="en_US" w:bidi="en_US"/>
        </w:rPr>
        <w:t xml:space="preserve">; </w:t>
      </w:r>
      <w:r>
        <w:rPr>
          <w:lang w:val="en_US" w:bidi="en_US"/>
        </w:rPr>
        <w:t>51:18</w:t>
      </w:r>
      <w:r>
        <w:rPr>
          <w:lang w:val="en_US" w:bidi="en_US"/>
        </w:rPr>
        <w:t xml:space="preserve">; </w:t>
      </w:r>
      <w:r>
        <w:rPr>
          <w:lang w:val="en_US" w:bidi="en_US"/>
        </w:rPr>
        <w:t>68:16</w:t>
      </w:r>
      <w:r>
        <w:rPr>
          <w:lang w:val="en_US" w:bidi="en_US"/>
        </w:rPr>
        <w:t xml:space="preserve">; </w:t>
      </w:r>
      <w:r>
        <w:rPr>
          <w:lang w:val="en_US" w:bidi="en_US"/>
        </w:rPr>
        <w:t>78:68</w:t>
      </w:r>
      <w:r>
        <w:rPr>
          <w:lang w:val="en_US" w:bidi="en_US"/>
        </w:rPr>
        <w:t xml:space="preserve">; </w:t>
      </w:r>
      <w:r>
        <w:rPr>
          <w:lang w:val="en_US" w:bidi="en_US"/>
        </w:rPr>
        <w:t>87:2</w:t>
      </w:r>
      <w:r>
        <w:rPr>
          <w:lang w:val="en_US" w:bidi="en_US"/>
        </w:rPr>
        <w:t xml:space="preserve">, </w:t>
      </w:r>
      <w:r>
        <w:rPr>
          <w:lang w:val="en_US" w:bidi="en_US"/>
        </w:rPr>
        <w:t>5</w:t>
      </w:r>
      <w:r>
        <w:rPr>
          <w:lang w:val="en_US" w:bidi="en_US"/>
        </w:rPr>
        <w:t xml:space="preserve">; </w:t>
      </w:r>
      <w:r>
        <w:rPr>
          <w:lang w:val="en_US" w:bidi="en_US"/>
        </w:rPr>
        <w:t>125:1</w:t>
      </w:r>
      <w:r>
        <w:rPr>
          <w:lang w:val="en_US" w:bidi="en_US"/>
        </w:rPr>
        <w:t xml:space="preserve">; </w:t>
      </w:r>
      <w:r>
        <w:rPr>
          <w:lang w:val="en_US" w:bidi="en_US"/>
        </w:rPr>
        <w:t>128:5</w:t>
      </w:r>
      <w:r>
        <w:rPr>
          <w:lang w:val="en_US" w:bidi="en_US"/>
        </w:rPr>
        <w:t xml:space="preserve">; </w:t>
      </w:r>
      <w:r>
        <w:rPr>
          <w:lang w:val="en_US" w:bidi="en_US"/>
        </w:rPr>
        <w:t>132:13</w:t>
      </w:r>
      <w:r>
        <w:rPr>
          <w:lang w:val="en_US" w:bidi="en_US"/>
        </w:rPr>
        <w:t xml:space="preserve">; </w:t>
      </w:r>
      <w:r>
        <w:rPr>
          <w:lang w:val="en_US" w:bidi="en_US"/>
        </w:rPr>
        <w:t>133:3</w:t>
      </w:r>
      <w:r>
        <w:rPr>
          <w:lang w:val="en_US" w:bidi="en_US"/>
        </w:rPr>
        <w:t xml:space="preserve">; </w:t>
      </w:r>
      <w:r>
        <w:rPr>
          <w:lang w:val="en_US" w:bidi="en_US"/>
        </w:rPr>
        <w:t>135:21</w:t>
      </w:r>
      <w:r>
        <w:rPr>
          <w:lang w:val="en_US" w:bidi="en_US"/>
        </w:rPr>
        <w:t xml:space="preserve">; </w:t>
      </w:r>
      <w:r>
        <w:rPr>
          <w:lang w:val="en_US" w:bidi="en_US"/>
        </w:rPr>
        <w:t>147:12</w:t>
      </w:r>
      <w:r>
        <w:rPr>
          <w:lang w:val="en_US" w:bidi="en_US"/>
        </w:rPr>
        <w:t xml:space="preserve">; </w:t>
      </w:r>
      <w:r>
        <w:rPr>
          <w:lang w:val="en_US" w:bidi="en_US"/>
        </w:rPr>
        <w:t>Isaiah 1:27</w:t>
      </w:r>
      <w:r>
        <w:rPr>
          <w:lang w:val="en_US" w:bidi="en_US"/>
        </w:rPr>
        <w:t xml:space="preserve">; </w:t>
      </w:r>
      <w:r>
        <w:rPr>
          <w:lang w:val="en_US" w:bidi="en_US"/>
        </w:rPr>
        <w:t>2:3</w:t>
      </w:r>
      <w:r>
        <w:rPr>
          <w:lang w:val="en_US" w:bidi="en_US"/>
        </w:rPr>
        <w:t xml:space="preserve">; </w:t>
      </w:r>
      <w:r>
        <w:rPr>
          <w:lang w:val="en_US" w:bidi="en_US"/>
        </w:rPr>
        <w:t>3:16–17</w:t>
      </w:r>
      <w:r>
        <w:rPr>
          <w:lang w:val="en_US" w:bidi="en_US"/>
        </w:rPr>
        <w:t xml:space="preserve">, </w:t>
      </w:r>
      <w:r>
        <w:rPr>
          <w:lang w:val="en_US" w:bidi="en_US"/>
        </w:rPr>
        <w:t>26</w:t>
      </w:r>
      <w:r>
        <w:rPr>
          <w:lang w:val="en_US" w:bidi="en_US"/>
        </w:rPr>
        <w:t xml:space="preserve">; </w:t>
      </w:r>
      <w:r>
        <w:rPr>
          <w:lang w:val="en_US" w:bidi="en_US"/>
        </w:rPr>
        <w:t>4:3–5</w:t>
      </w:r>
      <w:r>
        <w:rPr>
          <w:lang w:val="en_US" w:bidi="en_US"/>
        </w:rPr>
        <w:t xml:space="preserve">; </w:t>
      </w:r>
      <w:r>
        <w:rPr>
          <w:lang w:val="en_US" w:bidi="en_US"/>
        </w:rPr>
        <w:t>8:18</w:t>
      </w:r>
      <w:r>
        <w:rPr>
          <w:lang w:val="en_US" w:bidi="en_US"/>
        </w:rPr>
        <w:t xml:space="preserve">; </w:t>
      </w:r>
      <w:r>
        <w:rPr>
          <w:lang w:val="en_US" w:bidi="en_US"/>
        </w:rPr>
        <w:t>10:12</w:t>
      </w:r>
      <w:r>
        <w:rPr>
          <w:lang w:val="en_US" w:bidi="en_US"/>
        </w:rPr>
        <w:t xml:space="preserve">, </w:t>
      </w:r>
      <w:r>
        <w:rPr>
          <w:lang w:val="en_US" w:bidi="en_US"/>
        </w:rPr>
        <w:t>24</w:t>
      </w:r>
      <w:r>
        <w:rPr>
          <w:lang w:val="en_US" w:bidi="en_US"/>
        </w:rPr>
        <w:t xml:space="preserve">, </w:t>
      </w:r>
      <w:r>
        <w:rPr>
          <w:lang w:val="en_US" w:bidi="en_US"/>
        </w:rPr>
        <w:t>32</w:t>
      </w:r>
      <w:r>
        <w:rPr>
          <w:lang w:val="en_US" w:bidi="en_US"/>
        </w:rPr>
        <w:t xml:space="preserve">; </w:t>
      </w:r>
      <w:r>
        <w:rPr>
          <w:lang w:val="en_US" w:bidi="en_US"/>
        </w:rPr>
        <w:t>16:1</w:t>
      </w:r>
      <w:r>
        <w:rPr>
          <w:lang w:val="en_US" w:bidi="en_US"/>
        </w:rPr>
        <w:t xml:space="preserve">; </w:t>
      </w:r>
      <w:r>
        <w:rPr>
          <w:lang w:val="en_US" w:bidi="en_US"/>
        </w:rPr>
        <w:t>24:23</w:t>
      </w:r>
      <w:r>
        <w:rPr>
          <w:lang w:val="en_US" w:bidi="en_US"/>
        </w:rPr>
        <w:t xml:space="preserve">; </w:t>
      </w:r>
      <w:r>
        <w:rPr>
          <w:lang w:val="en_US" w:bidi="en_US"/>
        </w:rPr>
        <w:t>29:8</w:t>
      </w:r>
      <w:r>
        <w:rPr>
          <w:lang w:val="en_US" w:bidi="en_US"/>
        </w:rPr>
        <w:t xml:space="preserve">; </w:t>
      </w:r>
      <w:r>
        <w:rPr>
          <w:lang w:val="en_US" w:bidi="en_US"/>
        </w:rPr>
        <w:t>30:19</w:t>
      </w:r>
      <w:r>
        <w:rPr>
          <w:lang w:val="en_US" w:bidi="en_US"/>
        </w:rPr>
        <w:t xml:space="preserve">; </w:t>
      </w:r>
      <w:r>
        <w:rPr>
          <w:lang w:val="en_US" w:bidi="en_US"/>
        </w:rPr>
        <w:t>31:4</w:t>
      </w:r>
      <w:r>
        <w:rPr>
          <w:lang w:val="en_US" w:bidi="en_US"/>
        </w:rPr>
        <w:t xml:space="preserve">, </w:t>
      </w:r>
      <w:r>
        <w:rPr>
          <w:lang w:val="en_US" w:bidi="en_US"/>
        </w:rPr>
        <w:t>9</w:t>
      </w:r>
      <w:r>
        <w:rPr>
          <w:lang w:val="en_US" w:bidi="en_US"/>
        </w:rPr>
        <w:t xml:space="preserve">; </w:t>
      </w:r>
      <w:r>
        <w:rPr>
          <w:lang w:val="en_US" w:bidi="en_US"/>
        </w:rPr>
        <w:t>33:20</w:t>
      </w:r>
      <w:r>
        <w:rPr>
          <w:lang w:val="en_US" w:bidi="en_US"/>
        </w:rPr>
        <w:t xml:space="preserve">; </w:t>
      </w:r>
      <w:r>
        <w:rPr>
          <w:lang w:val="en_US" w:bidi="en_US"/>
        </w:rPr>
        <w:t>37:22</w:t>
      </w:r>
      <w:r>
        <w:rPr>
          <w:lang w:val="en_US" w:bidi="en_US"/>
        </w:rPr>
        <w:t xml:space="preserve">, </w:t>
      </w:r>
      <w:r>
        <w:rPr>
          <w:lang w:val="en_US" w:bidi="en_US"/>
        </w:rPr>
        <w:t>32</w:t>
      </w:r>
      <w:r>
        <w:rPr>
          <w:lang w:val="en_US" w:bidi="en_US"/>
        </w:rPr>
        <w:t xml:space="preserve">; </w:t>
      </w:r>
      <w:r>
        <w:rPr>
          <w:lang w:val="en_US" w:bidi="en_US"/>
        </w:rPr>
        <w:t>40:9</w:t>
      </w:r>
      <w:r>
        <w:rPr>
          <w:lang w:val="en_US" w:bidi="en_US"/>
        </w:rPr>
        <w:t xml:space="preserve">; </w:t>
      </w:r>
      <w:r>
        <w:rPr>
          <w:lang w:val="en_US" w:bidi="en_US"/>
        </w:rPr>
        <w:t>41:27</w:t>
      </w:r>
      <w:r>
        <w:rPr>
          <w:lang w:val="en_US" w:bidi="en_US"/>
        </w:rPr>
        <w:t xml:space="preserve">; </w:t>
      </w:r>
      <w:r>
        <w:rPr>
          <w:lang w:val="en_US" w:bidi="en_US"/>
        </w:rPr>
        <w:t>52:1–2</w:t>
      </w:r>
      <w:r>
        <w:rPr>
          <w:lang w:val="en_US" w:bidi="en_US"/>
        </w:rPr>
        <w:t xml:space="preserve">; </w:t>
      </w:r>
      <w:r>
        <w:rPr>
          <w:lang w:val="en_US" w:bidi="en_US"/>
        </w:rPr>
        <w:t>60:14</w:t>
      </w:r>
      <w:r>
        <w:rPr>
          <w:lang w:val="en_US" w:bidi="en_US"/>
        </w:rPr>
        <w:t xml:space="preserve">; </w:t>
      </w:r>
      <w:r>
        <w:rPr>
          <w:lang w:val="en_US" w:bidi="en_US"/>
        </w:rPr>
        <w:t>62:1</w:t>
      </w:r>
      <w:r>
        <w:rPr>
          <w:lang w:val="en_US" w:bidi="en_US"/>
        </w:rPr>
        <w:t xml:space="preserve">; </w:t>
      </w:r>
      <w:r>
        <w:rPr>
          <w:lang w:val="en_US" w:bidi="en_US"/>
        </w:rPr>
        <w:t>64:10</w:t>
      </w:r>
      <w:r>
        <w:rPr>
          <w:lang w:val="en_US" w:bidi="en_US"/>
        </w:rPr>
        <w:t xml:space="preserve">; </w:t>
      </w:r>
      <w:r>
        <w:rPr>
          <w:lang w:val="en_US" w:bidi="en_US"/>
        </w:rPr>
        <w:t>Jeremiah 26:18</w:t>
      </w:r>
      <w:r>
        <w:rPr>
          <w:lang w:val="en_US" w:bidi="en_US"/>
        </w:rPr>
        <w:t xml:space="preserve">; </w:t>
      </w:r>
      <w:r>
        <w:rPr>
          <w:lang w:val="en_US" w:bidi="en_US"/>
        </w:rPr>
        <w:t>51:35</w:t>
      </w:r>
      <w:r>
        <w:rPr>
          <w:lang w:val="en_US" w:bidi="en_US"/>
        </w:rPr>
        <w:t xml:space="preserve">; </w:t>
      </w:r>
      <w:r>
        <w:rPr>
          <w:lang w:val="en_US" w:bidi="en_US"/>
        </w:rPr>
        <w:t>Lamentations 2:13</w:t>
      </w:r>
      <w:r>
        <w:rPr>
          <w:lang w:val="en_US" w:bidi="en_US"/>
        </w:rPr>
        <w:t xml:space="preserve">; </w:t>
      </w:r>
      <w:r>
        <w:rPr>
          <w:lang w:val="en_US" w:bidi="en_US"/>
        </w:rPr>
        <w:t>Joel 2:32</w:t>
      </w:r>
      <w:r>
        <w:rPr>
          <w:lang w:val="en_US" w:bidi="en_US"/>
        </w:rPr>
        <w:t xml:space="preserve">; </w:t>
      </w:r>
      <w:r>
        <w:rPr>
          <w:lang w:val="en_US" w:bidi="en_US"/>
        </w:rPr>
        <w:t>3:16–17</w:t>
      </w:r>
      <w:r>
        <w:rPr>
          <w:lang w:val="en_US" w:bidi="en_US"/>
        </w:rPr>
        <w:t xml:space="preserve">; </w:t>
      </w:r>
      <w:r>
        <w:rPr>
          <w:lang w:val="en_US" w:bidi="en_US"/>
        </w:rPr>
        <w:t>Amos 1:2</w:t>
      </w:r>
      <w:r>
        <w:rPr>
          <w:lang w:val="en_US" w:bidi="en_US"/>
        </w:rPr>
        <w:t xml:space="preserve">; </w:t>
      </w:r>
      <w:r>
        <w:rPr>
          <w:lang w:val="en_US" w:bidi="en_US"/>
        </w:rPr>
        <w:t>Obadiah 1:21</w:t>
      </w:r>
      <w:r>
        <w:rPr>
          <w:lang w:val="en_US" w:bidi="en_US"/>
        </w:rPr>
        <w:t xml:space="preserve">; </w:t>
      </w:r>
      <w:r>
        <w:rPr>
          <w:lang w:val="en_US" w:bidi="en_US"/>
        </w:rPr>
        <w:t>Micah 3:12</w:t>
      </w:r>
      <w:r>
        <w:rPr>
          <w:lang w:val="en_US" w:bidi="en_US"/>
        </w:rPr>
        <w:t xml:space="preserve">; </w:t>
      </w:r>
      <w:r>
        <w:rPr>
          <w:lang w:val="en_US" w:bidi="en_US"/>
        </w:rPr>
        <w:t>4:2</w:t>
      </w:r>
      <w:r>
        <w:rPr>
          <w:lang w:val="en_US" w:bidi="en_US"/>
        </w:rPr>
        <w:t xml:space="preserve">; </w:t>
      </w:r>
      <w:r>
        <w:rPr>
          <w:lang w:val="en_US" w:bidi="en_US"/>
        </w:rPr>
        <w:t>Zephaniah 3:14</w:t>
      </w:r>
      <w:r>
        <w:rPr>
          <w:lang w:val="en_US" w:bidi="en_US"/>
        </w:rPr>
        <w:t xml:space="preserve">, </w:t>
      </w:r>
      <w:r>
        <w:rPr>
          <w:lang w:val="en_US" w:bidi="en_US"/>
        </w:rPr>
        <w:t>16</w:t>
      </w:r>
      <w:r>
        <w:rPr>
          <w:lang w:val="en_US" w:bidi="en_US"/>
        </w:rPr>
        <w:t xml:space="preserve">; </w:t>
      </w:r>
      <w:r>
        <w:rPr>
          <w:lang w:val="en_US" w:bidi="en_US"/>
        </w:rPr>
        <w:t>Zechariah 1:14</w:t>
      </w:r>
      <w:r>
        <w:rPr>
          <w:lang w:val="en_US" w:bidi="en_US"/>
        </w:rPr>
        <w:t xml:space="preserve">, </w:t>
      </w:r>
      <w:r>
        <w:rPr>
          <w:lang w:val="en_US" w:bidi="en_US"/>
        </w:rPr>
        <w:t>17</w:t>
      </w:r>
      <w:r>
        <w:rPr>
          <w:lang w:val="en_US" w:bidi="en_US"/>
        </w:rPr>
        <w:t xml:space="preserve">; </w:t>
      </w:r>
      <w:r>
        <w:rPr>
          <w:lang w:val="en_US" w:bidi="en_US"/>
        </w:rPr>
        <w:t>2:7</w:t>
      </w:r>
      <w:r>
        <w:rPr>
          <w:lang w:val="en_US" w:bidi="en_US"/>
        </w:rPr>
        <w:t xml:space="preserve">; </w:t>
      </w:r>
      <w:r>
        <w:rPr>
          <w:lang w:val="en_US" w:bidi="en_US"/>
        </w:rPr>
        <w:t>8:2–3</w:t>
      </w:r>
      <w:r>
        <w:rPr>
          <w:lang w:val="en_US" w:bidi="en_US"/>
        </w:rPr>
        <w:t xml:space="preserve">; </w:t>
      </w:r>
      <w:r>
        <w:rPr>
          <w:lang w:val="en_US" w:bidi="en_US"/>
        </w:rPr>
        <w:t>9:9</w:t>
      </w:r>
      <w:r>
        <w:rPr>
          <w:lang w:val="en_US" w:bidi="en_US"/>
        </w:rPr>
        <w:t xml:space="preserve">; </w:t>
      </w:r>
      <w:r>
        <w:rPr>
          <w:lang w:val="en_US" w:bidi="en_US"/>
        </w:rPr>
        <w:t>Hebrews 12:22</w:t>
      </w:r>
      <w:r>
        <w:rPr>
          <w:lang w:val="en_US" w:bidi="en_US"/>
        </w:rPr>
        <w:t xml:space="preserve">; </w:t>
      </w:r>
      <w:r>
        <w:rPr>
          <w:lang w:val="en_US" w:bidi="en_US"/>
        </w:rPr>
        <w:t>Revelation 14:1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