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(Themes)</w:t>
      </w:r>
      <w:r>
        <w:rPr>
          <w:lang w:val="fr_FR" w:bidi="fr_FR"/>
        </w:rPr>
      </w:r>
    </w:p>
    <w:p>
      <w:pPr/>
      <w:r>
        <w:rPr>
          <w:lang w:val="fr_FR" w:bidi="fr_FR"/>
        </w:rPr>
      </w:r>
      <w:r>
        <w:rPr>
          <w:b/>
          <w:lang w:val="fr_FR" w:bidi="fr_FR"/>
        </w:rPr>
        <w:t>Aquifer Open Study Notes (Themes)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Mariage biblique</w:t>
      </w:r>
      <w:r>
        <w:rPr>
          <w:lang w:val="fr_FR" w:bidi="fr_FR"/>
        </w:rPr>
      </w:r>
    </w:p>
    <w:p>
      <w:pPr/>
      <w:r>
        <w:rPr>
          <w:lang w:val="fr_FR" w:bidi="fr_FR"/>
        </w:rPr>
      </w:r>
      <w:r>
        <w:rPr>
          <w:lang w:val="fr_FR" w:bidi="fr_FR"/>
        </w:rPr>
        <w:t>Le premier mariage de la Bible est celui d'Adam et Ève. Dieu était lui-même présent lors de la première union : c'est lui qui a amené Ève à Adam dans le jardin sacré d'Eden (</w:t>
      </w:r>
      <w:r>
        <w:rPr>
          <w:lang w:val="fr_FR" w:bidi="fr_FR"/>
        </w:rPr>
        <w:t>Gn 2.18–25</w:t>
      </w:r>
      <w:r>
        <w:rPr>
          <w:lang w:val="fr_FR" w:bidi="fr_FR"/>
        </w:rPr>
        <w:t xml:space="preserve">). Dans la Bible, le mariage est une alliance exclusive qui engage un homme et une femme devant Dieu. L'adultère, des relations sexuelles d'une personne mariée avec quelqu'un d'autre que son mari ou sa femme, viole cette alliance. Elle constitue un péché très grave contre l'époux trahi et contre Dieu. L'Éternel est celui à qui ceux qui violent cette alliance devront rendre des comptes (voir </w:t>
      </w:r>
      <w:r>
        <w:rPr>
          <w:lang w:val="fr_FR" w:bidi="fr_FR"/>
        </w:rPr>
        <w:t>Ml 2.10–16</w:t>
      </w:r>
      <w:r>
        <w:rPr>
          <w:lang w:val="fr_FR" w:bidi="fr_FR"/>
        </w:rPr>
        <w:t xml:space="preserve"> ; voir aussi </w:t>
      </w:r>
      <w:r>
        <w:rPr>
          <w:lang w:val="fr_FR" w:bidi="fr_FR"/>
        </w:rPr>
        <w:t>Gn 39.6–9</w:t>
      </w:r>
      <w:r>
        <w:rPr>
          <w:lang w:val="fr_FR" w:bidi="fr_FR"/>
        </w:rPr>
        <w:t xml:space="preserve"> ; </w:t>
      </w:r>
      <w:r>
        <w:rPr>
          <w:lang w:val="fr_FR" w:bidi="fr_FR"/>
        </w:rPr>
        <w:t>Jr 3.1</w:t>
      </w:r>
      <w:r>
        <w:rPr>
          <w:lang w:val="fr_FR" w:bidi="fr_FR"/>
        </w:rPr>
        <w:t xml:space="preserve"> ; </w:t>
      </w:r>
      <w:r>
        <w:rPr>
          <w:lang w:val="fr_FR" w:bidi="fr_FR"/>
        </w:rPr>
        <w:t>1Co 6.9–10</w:t>
      </w:r>
      <w:r>
        <w:rPr>
          <w:lang w:val="fr_FR" w:bidi="fr_FR"/>
        </w:rPr>
        <w:t xml:space="preserve"> ; </w:t>
      </w:r>
      <w:r>
        <w:rPr>
          <w:lang w:val="fr_FR" w:bidi="fr_FR"/>
        </w:rPr>
        <w:t>Hé 13.4</w:t>
      </w:r>
      <w:r>
        <w:rPr>
          <w:lang w:val="fr_FR" w:bidi="fr_FR"/>
        </w:rPr>
        <w:t xml:space="preserve">). Bien que le mariage soit entre un homme et une femme, il ne concerne pas qu'eux. L'alliance est faite au regard de la communauté qui reconnaît qu'ils s'appartiennent désormais l'un à l'autre exclusivement. Dans beaucoup de cultures, une cérémonie de mariage exprime cet engagement aux yeux de la communauté, souvent avec la présence des parents et de témoins (voir </w:t>
      </w:r>
      <w:r>
        <w:rPr>
          <w:lang w:val="fr_FR" w:bidi="fr_FR"/>
        </w:rPr>
        <w:t>Lv 20.10–12</w:t>
      </w:r>
      <w:r>
        <w:rPr>
          <w:lang w:val="fr_FR" w:bidi="fr_FR"/>
        </w:rPr>
        <w:t xml:space="preserve"> ; </w:t>
      </w:r>
      <w:r>
        <w:rPr>
          <w:lang w:val="fr_FR" w:bidi="fr_FR"/>
        </w:rPr>
        <w:t>Dt 22.22</w:t>
      </w:r>
      <w:r>
        <w:rPr>
          <w:lang w:val="fr_FR" w:bidi="fr_FR"/>
        </w:rPr>
        <w:t xml:space="preserve"> ; </w:t>
      </w:r>
      <w:r>
        <w:rPr>
          <w:lang w:val="fr_FR" w:bidi="fr_FR"/>
        </w:rPr>
        <w:t>Jr 29.20–23</w:t>
      </w:r>
      <w:r>
        <w:rPr>
          <w:lang w:val="fr_FR" w:bidi="fr_FR"/>
        </w:rPr>
        <w:t>).</w:t>
      </w:r>
    </w:p>
    <w:p>
      <w:pPr/>
      <w:r>
        <w:rPr>
          <w:lang w:val="fr_FR" w:bidi="fr_FR"/>
        </w:rPr>
      </w:r>
      <w:r>
        <w:rPr>
          <w:lang w:val="fr_FR" w:bidi="fr_FR"/>
        </w:rPr>
        <w:t>Dans la Bible, le mariage est souvent utilisé comme une façon de décrire la relation entre Dieu et son peuple (</w:t>
      </w:r>
      <w:r>
        <w:rPr>
          <w:lang w:val="fr_FR" w:bidi="fr_FR"/>
        </w:rPr>
        <w:t xml:space="preserve">Ex 19.3–6 </w:t>
      </w:r>
      <w:r>
        <w:rPr>
          <w:lang w:val="fr_FR" w:bidi="fr_FR"/>
        </w:rPr>
        <w:t xml:space="preserve">; </w:t>
      </w:r>
      <w:r>
        <w:rPr>
          <w:lang w:val="fr_FR" w:bidi="fr_FR"/>
        </w:rPr>
        <w:t xml:space="preserve">20.2–6 </w:t>
      </w:r>
      <w:r>
        <w:rPr>
          <w:lang w:val="fr_FR" w:bidi="fr_FR"/>
        </w:rPr>
        <w:t xml:space="preserve">; </w:t>
      </w:r>
      <w:r>
        <w:rPr>
          <w:lang w:val="fr_FR" w:bidi="fr_FR"/>
        </w:rPr>
        <w:t xml:space="preserve">34.14 </w:t>
      </w:r>
      <w:r>
        <w:rPr>
          <w:lang w:val="fr_FR" w:bidi="fr_FR"/>
        </w:rPr>
        <w:t xml:space="preserve">; </w:t>
      </w:r>
      <w:r>
        <w:rPr>
          <w:lang w:val="fr_FR" w:bidi="fr_FR"/>
        </w:rPr>
        <w:t xml:space="preserve">Es 54.5 </w:t>
      </w:r>
      <w:r>
        <w:rPr>
          <w:lang w:val="fr_FR" w:bidi="fr_FR"/>
        </w:rPr>
        <w:t xml:space="preserve">; </w:t>
      </w:r>
      <w:r>
        <w:rPr>
          <w:lang w:val="fr_FR" w:bidi="fr_FR"/>
        </w:rPr>
        <w:t xml:space="preserve">Ez 16 </w:t>
      </w:r>
      <w:r>
        <w:rPr>
          <w:lang w:val="fr_FR" w:bidi="fr_FR"/>
        </w:rPr>
        <w:t xml:space="preserve">; </w:t>
      </w:r>
      <w:r>
        <w:rPr>
          <w:lang w:val="fr_FR" w:bidi="fr_FR"/>
        </w:rPr>
        <w:t>Os 2.21–22</w:t>
      </w:r>
      <w:r>
        <w:rPr>
          <w:lang w:val="fr_FR" w:bidi="fr_FR"/>
        </w:rPr>
        <w:t>). La relation que Dieu a avec Israël est d'abord décrite ainsi, puis sa relation avec l'Église (</w:t>
      </w:r>
      <w:r>
        <w:rPr>
          <w:lang w:val="fr_FR" w:bidi="fr_FR"/>
        </w:rPr>
        <w:t xml:space="preserve">2Co 11.2 </w:t>
      </w:r>
      <w:r>
        <w:rPr>
          <w:lang w:val="fr_FR" w:bidi="fr_FR"/>
        </w:rPr>
        <w:t xml:space="preserve">; </w:t>
      </w:r>
      <w:r>
        <w:rPr>
          <w:lang w:val="fr_FR" w:bidi="fr_FR"/>
        </w:rPr>
        <w:t>Ep 5.21–33</w:t>
      </w:r>
      <w:r>
        <w:rPr>
          <w:lang w:val="fr_FR" w:bidi="fr_FR"/>
        </w:rPr>
        <w:t>). Ainsi, le mariage entre un homme et une femme symbolise quelque chose de plus grand. Le peuple de Dieu est décrit comme la fiancée de Christ qui attend le retour de Jésus, son fiancé. La façon dont les couples chrétiens vivent doit refléter la relation entre Christ et son Église en attendant « les noces de l'agneau » (</w:t>
      </w:r>
      <w:r>
        <w:rPr>
          <w:lang w:val="fr_FR" w:bidi="fr_FR"/>
        </w:rPr>
        <w:t>Ap 19.6–9</w:t>
      </w:r>
      <w:r>
        <w:rPr>
          <w:lang w:val="fr_FR" w:bidi="fr_FR"/>
        </w:rPr>
        <w:t>). Ce sera alors que le peuple fidèle de Dieu vivra pour toujours dans la présence glorieuse de Christ (</w:t>
      </w:r>
      <w:r>
        <w:rPr>
          <w:lang w:val="fr_FR" w:bidi="fr_FR"/>
        </w:rPr>
        <w:t xml:space="preserve">Ap 19.7 </w:t>
      </w:r>
      <w:r>
        <w:rPr>
          <w:lang w:val="fr_FR" w:bidi="fr_FR"/>
        </w:rPr>
        <w:t xml:space="preserve">; </w:t>
      </w:r>
      <w:r>
        <w:rPr>
          <w:lang w:val="fr_FR" w:bidi="fr_FR"/>
        </w:rPr>
        <w:t>21.2</w:t>
      </w:r>
      <w:r>
        <w:rPr>
          <w:lang w:val="fr_FR" w:bidi="fr_FR"/>
        </w:rPr>
        <w:t xml:space="preserve">, </w:t>
      </w:r>
      <w:r>
        <w:rPr>
          <w:lang w:val="fr_FR" w:bidi="fr_FR"/>
        </w:rPr>
        <w:t>9</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Genèse 2.18–25</w:t>
      </w:r>
      <w:r>
        <w:rPr>
          <w:lang w:val="fr_FR" w:bidi="fr_FR"/>
        </w:rPr>
        <w:t xml:space="preserve"> ; </w:t>
      </w:r>
      <w:r>
        <w:rPr>
          <w:lang w:val="fr_FR" w:bidi="fr_FR"/>
        </w:rPr>
        <w:t>24.65–67</w:t>
      </w:r>
      <w:r>
        <w:rPr>
          <w:lang w:val="fr_FR" w:bidi="fr_FR"/>
        </w:rPr>
        <w:t xml:space="preserve"> ; </w:t>
      </w:r>
      <w:r>
        <w:rPr>
          <w:lang w:val="fr_FR" w:bidi="fr_FR"/>
        </w:rPr>
        <w:t>Psaume 45.9–16</w:t>
      </w:r>
      <w:r>
        <w:rPr>
          <w:lang w:val="fr_FR" w:bidi="fr_FR"/>
        </w:rPr>
        <w:t xml:space="preserve"> ; </w:t>
      </w:r>
      <w:r>
        <w:rPr>
          <w:lang w:val="fr_FR" w:bidi="fr_FR"/>
        </w:rPr>
        <w:t>Ésaïe 54.5</w:t>
      </w:r>
      <w:r>
        <w:rPr>
          <w:lang w:val="fr_FR" w:bidi="fr_FR"/>
        </w:rPr>
        <w:t xml:space="preserve"> ; </w:t>
      </w:r>
      <w:r>
        <w:rPr>
          <w:lang w:val="fr_FR" w:bidi="fr_FR"/>
        </w:rPr>
        <w:t>Osée 2.19–20</w:t>
      </w:r>
      <w:r>
        <w:rPr>
          <w:lang w:val="fr_FR" w:bidi="fr_FR"/>
        </w:rPr>
        <w:t xml:space="preserve"> ; </w:t>
      </w:r>
      <w:r>
        <w:rPr>
          <w:lang w:val="fr_FR" w:bidi="fr_FR"/>
        </w:rPr>
        <w:t>Malachie 2.10–16</w:t>
      </w:r>
      <w:r>
        <w:rPr>
          <w:lang w:val="fr_FR" w:bidi="fr_FR"/>
        </w:rPr>
        <w:t xml:space="preserve"> ; </w:t>
      </w:r>
      <w:r>
        <w:rPr>
          <w:lang w:val="fr_FR" w:bidi="fr_FR"/>
        </w:rPr>
        <w:t>1 Corinthiens 7.1–40</w:t>
      </w:r>
      <w:r>
        <w:rPr>
          <w:lang w:val="fr_FR" w:bidi="fr_FR"/>
        </w:rPr>
        <w:t xml:space="preserve"> ; </w:t>
      </w:r>
      <w:r>
        <w:rPr>
          <w:lang w:val="fr_FR" w:bidi="fr_FR"/>
        </w:rPr>
        <w:t>2 Corinthiens 6.14–16</w:t>
      </w:r>
      <w:r>
        <w:rPr>
          <w:lang w:val="fr_FR" w:bidi="fr_FR"/>
        </w:rPr>
        <w:t xml:space="preserve"> ; </w:t>
      </w:r>
      <w:r>
        <w:rPr>
          <w:lang w:val="fr_FR" w:bidi="fr_FR"/>
        </w:rPr>
        <w:t>Éphésiens 5.21–33</w:t>
      </w:r>
      <w:r>
        <w:rPr>
          <w:lang w:val="fr_FR" w:bidi="fr_FR"/>
        </w:rPr>
        <w:t xml:space="preserve"> ; </w:t>
      </w:r>
      <w:r>
        <w:rPr>
          <w:lang w:val="fr_FR" w:bidi="fr_FR"/>
        </w:rPr>
        <w:t>Hébreux 13.4</w:t>
      </w:r>
      <w:r>
        <w:rPr>
          <w:lang w:val="fr_FR" w:bidi="fr_FR"/>
        </w:rPr>
        <w:t xml:space="preserve"> ; </w:t>
      </w:r>
      <w:r>
        <w:rPr>
          <w:lang w:val="fr_FR" w:bidi="fr_FR"/>
        </w:rPr>
        <w:t>1 Pierre 3.1–7</w:t>
      </w:r>
      <w:r>
        <w:rPr>
          <w:lang w:val="fr_FR" w:bidi="fr_FR"/>
        </w:rPr>
      </w:r>
      <w:r>
        <w:rPr>
          <w:lang w:val="fr_FR" w:bidi="fr_FR"/>
        </w:rPr>
      </w:r>
    </w:p>
    <w:p>
      <w:pPr/>
      <w:r>
        <w:rPr>
          <w:lang w:val="fr_FR" w:bidi="fr_FR"/>
        </w:rPr>
      </w:r>
    </w:p>
    <w:p>
      <w:pPr>
        <w:pStyle w:val="Heading2"/>
      </w:pPr>
      <w:r>
        <w:rPr>
          <w:lang w:val="fr_FR" w:bidi="fr_FR"/>
        </w:rPr>
        <w:t>Messages contre les nations</w:t>
      </w:r>
      <w:r>
        <w:rPr>
          <w:lang w:val="fr_FR" w:bidi="fr_FR"/>
        </w:rPr>
      </w:r>
    </w:p>
    <w:p>
      <w:pPr/>
      <w:r>
        <w:rPr>
          <w:lang w:val="fr_FR" w:bidi="fr_FR"/>
        </w:rPr>
      </w:r>
      <w:r>
        <w:rPr>
          <w:lang w:val="fr_FR" w:bidi="fr_FR"/>
        </w:rPr>
        <w:t>Pourquoi les prophètes d'Israël ont-ils tant parlé à des nations qui n'allaient probablement pas les écouter ? Jonas, Jérémie et Ézéchiel font partie de prophètes que Dieu a envoyés afin de proclamer ses paroles dans d'autres pays que celui du peuple de Dieu.</w:t>
      </w:r>
    </w:p>
    <w:p>
      <w:pPr/>
      <w:r>
        <w:rPr>
          <w:lang w:val="fr_FR" w:bidi="fr_FR"/>
        </w:rPr>
      </w:r>
      <w:r>
        <w:rPr>
          <w:lang w:val="fr_FR" w:bidi="fr_FR"/>
        </w:rPr>
        <w:t>Beaucoup des oracles de Dieu contre les nations étrangères étaient et restent un message pour le peuple de Dieu. Ces prophéties montrent que Dieu punit les nations qui font le mal autour d'Israël et souvent à Israël. Cependant, le jugement commence par la famille de Dieu (</w:t>
      </w:r>
      <w:r>
        <w:rPr>
          <w:lang w:val="fr_FR" w:bidi="fr_FR"/>
        </w:rPr>
        <w:t>1P 4.17</w:t>
      </w:r>
      <w:r>
        <w:rPr>
          <w:lang w:val="fr_FR" w:bidi="fr_FR"/>
        </w:rPr>
        <w:t>) et les prophètes s'adressent ainsi plus souvent à Israël. Dieu jugera chacun, ceux qui sont de son peuple, ainsi que ceux qui ne le sont pas. Chacun doit reconnaître que l'Éternel est le seul vrai Dieu et qu'il est souverain.</w:t>
      </w:r>
    </w:p>
    <w:p>
      <w:pPr/>
      <w:r>
        <w:rPr>
          <w:lang w:val="fr_FR" w:bidi="fr_FR"/>
        </w:rPr>
      </w:r>
      <w:r>
        <w:rPr>
          <w:lang w:val="fr_FR" w:bidi="fr_FR"/>
        </w:rPr>
        <w:t>Au cours de leur histoire, les habitants de Juda sont souvent tentés de dépendre de l'aide militaire de nations comme l'Égypte pour les sauver d'ennemis étrangers. Ils ne comprennent pas que Dieu utilise d'autres nations pour juger son peuple. Les prophètes rappellent donc au peuple de Dieu qu'aucune nation sur terre ne peut remplacer Dieu. En fin de compte, toutes les nations s'inclineront devant lui pour reconnaître que Christ est Seigneur, à la gloire de Dieu.</w:t>
      </w:r>
    </w:p>
    <w:p>
      <w:pPr/>
      <w:r>
        <w:rPr>
          <w:lang w:val="fr_FR" w:bidi="fr_FR"/>
        </w:rPr>
      </w:r>
      <w:r>
        <w:rPr>
          <w:lang w:val="fr_FR" w:bidi="fr_FR"/>
        </w:rPr>
        <w:t xml:space="preserve">Cependant, les messages des prophètes contre les nations servent aussi à rappeler aux Israélites qu'eux-mêmes sont le peuple de Dieu, qu'il a fait alliance avec eux et qu'ils sont précieux à ses yeux, même quand il les juge. La principale accusation contre ces nations étrangères est qu'elles oppriment le peuple choisi de Dieu et se confient en leurs idoles. Dieu n'est pas indifférent à la façon dont son peuple est traité et à la façon dont les nations l'insultent. Dieu continue à tenir sa promesse à Abraham : « </w:t>
      </w:r>
      <w:r>
        <w:rPr>
          <w:lang w:val="fr_FR" w:bidi="fr_FR"/>
        </w:rPr>
        <w:t>Je bénirai ceux qui te béniront, et je maudirai ceux qui te maudiront</w:t>
      </w:r>
      <w:r>
        <w:rPr>
          <w:lang w:val="fr_FR" w:bidi="fr_FR"/>
        </w:rPr>
        <w:t xml:space="preserve"> » (</w:t>
      </w:r>
      <w:r>
        <w:rPr>
          <w:lang w:val="fr_FR" w:bidi="fr_FR"/>
        </w:rPr>
        <w:t>Gn 12.3</w:t>
      </w:r>
      <w:r>
        <w:rPr>
          <w:lang w:val="fr_FR" w:bidi="fr_FR"/>
        </w:rPr>
        <w:t>).</w:t>
      </w:r>
    </w:p>
    <w:p>
      <w:pPr/>
      <w:r>
        <w:rPr>
          <w:lang w:val="fr_FR" w:bidi="fr_FR"/>
        </w:rPr>
      </w:r>
      <w:r>
        <w:rPr>
          <w:lang w:val="fr_FR" w:bidi="fr_FR"/>
        </w:rPr>
        <w:t xml:space="preserve">En exilant son peuple pécheur et en jugeant leurs oppresseurs arrogants, Dieu démontre sa puissance et sa sainteté. Malgré l'exil à Babylone, le grand plan de Dieu pour les nations continue d'avancer : « </w:t>
      </w:r>
      <w:r>
        <w:rPr>
          <w:lang w:val="fr_FR" w:bidi="fr_FR"/>
        </w:rPr>
        <w:t>toutes les familles de la terre seront bénies en toi</w:t>
      </w:r>
      <w:r>
        <w:rPr>
          <w:lang w:val="fr_FR" w:bidi="fr_FR"/>
        </w:rPr>
        <w:t xml:space="preserve"> » (</w:t>
      </w:r>
      <w:r>
        <w:rPr>
          <w:lang w:val="fr_FR" w:bidi="fr_FR"/>
        </w:rPr>
        <w:t>Gn 12.3</w:t>
      </w:r>
      <w:r>
        <w:rPr>
          <w:lang w:val="fr_FR" w:bidi="fr_FR"/>
        </w:rPr>
        <w:t xml:space="preserve"> ; voir aussi </w:t>
      </w:r>
      <w:r>
        <w:rPr>
          <w:lang w:val="fr_FR" w:bidi="fr_FR"/>
        </w:rPr>
        <w:t>Rm 11.1–27</w:t>
      </w:r>
      <w:r>
        <w:rPr>
          <w:lang w:val="fr_FR" w:bidi="fr_FR"/>
        </w:rPr>
        <w:t>). Dieu n'en a pas terminé avec son peuple. Il glorifiera son nom parmi les nations en le ramenant des terres lointaines où il l'a dispersés</w:t>
      </w:r>
    </w:p>
    <w:p>
      <w:pPr/>
      <w:r>
        <w:rPr>
          <w:lang w:val="fr_FR" w:bidi="fr_FR"/>
        </w:rPr>
      </w:r>
      <w:r>
        <w:rPr>
          <w:u w:val="single"/>
          <w:lang w:val="fr_FR" w:bidi="fr_FR"/>
        </w:rPr>
        <w:t>Passages pour une étude plus approfondie</w:t>
      </w:r>
    </w:p>
    <w:p>
      <w:pPr/>
      <w:r>
        <w:rPr>
          <w:lang w:val="fr_FR" w:bidi="fr_FR"/>
        </w:rPr>
      </w:r>
      <w:r>
        <w:rPr>
          <w:lang w:val="fr_FR" w:bidi="fr_FR"/>
        </w:rPr>
        <w:t>Genèse 12.3</w:t>
      </w:r>
      <w:r>
        <w:rPr>
          <w:lang w:val="fr_FR" w:bidi="fr_FR"/>
        </w:rPr>
        <w:t xml:space="preserve"> ; </w:t>
      </w:r>
      <w:r>
        <w:rPr>
          <w:lang w:val="fr_FR" w:bidi="fr_FR"/>
        </w:rPr>
        <w:t>Deutéronome 23.3–6</w:t>
      </w:r>
      <w:r>
        <w:rPr>
          <w:lang w:val="fr_FR" w:bidi="fr_FR"/>
        </w:rPr>
        <w:t xml:space="preserve"> ; </w:t>
      </w:r>
      <w:r>
        <w:rPr>
          <w:lang w:val="fr_FR" w:bidi="fr_FR"/>
        </w:rPr>
        <w:t>Ésaïe 13.1–23.18</w:t>
      </w:r>
      <w:r>
        <w:rPr>
          <w:lang w:val="fr_FR" w:bidi="fr_FR"/>
        </w:rPr>
        <w:t xml:space="preserve"> ; </w:t>
      </w:r>
      <w:r>
        <w:rPr>
          <w:lang w:val="fr_FR" w:bidi="fr_FR"/>
        </w:rPr>
        <w:t>Jérémie 25.29</w:t>
      </w:r>
      <w:r>
        <w:rPr>
          <w:lang w:val="fr_FR" w:bidi="fr_FR"/>
        </w:rPr>
        <w:t xml:space="preserve"> ; </w:t>
      </w:r>
      <w:r>
        <w:rPr>
          <w:lang w:val="fr_FR" w:bidi="fr_FR"/>
        </w:rPr>
        <w:t>46.1–51.64</w:t>
      </w:r>
      <w:r>
        <w:rPr>
          <w:lang w:val="fr_FR" w:bidi="fr_FR"/>
        </w:rPr>
        <w:t xml:space="preserve"> ; </w:t>
      </w:r>
      <w:r>
        <w:rPr>
          <w:lang w:val="fr_FR" w:bidi="fr_FR"/>
        </w:rPr>
        <w:t>Ézéchiel 9.6</w:t>
      </w:r>
      <w:r>
        <w:rPr>
          <w:lang w:val="fr_FR" w:bidi="fr_FR"/>
        </w:rPr>
        <w:t xml:space="preserve"> ; </w:t>
      </w:r>
      <w:r>
        <w:rPr>
          <w:lang w:val="fr_FR" w:bidi="fr_FR"/>
        </w:rPr>
        <w:t>25.1–32.32</w:t>
      </w:r>
      <w:r>
        <w:rPr>
          <w:lang w:val="fr_FR" w:bidi="fr_FR"/>
        </w:rPr>
        <w:t xml:space="preserve"> ; </w:t>
      </w:r>
      <w:r>
        <w:rPr>
          <w:lang w:val="fr_FR" w:bidi="fr_FR"/>
        </w:rPr>
        <w:t>36.23</w:t>
      </w:r>
      <w:r>
        <w:rPr>
          <w:lang w:val="fr_FR" w:bidi="fr_FR"/>
        </w:rPr>
        <w:t xml:space="preserve"> ; </w:t>
      </w:r>
      <w:r>
        <w:rPr>
          <w:lang w:val="fr_FR" w:bidi="fr_FR"/>
        </w:rPr>
        <w:t>39.7</w:t>
      </w:r>
      <w:r>
        <w:rPr>
          <w:lang w:val="fr_FR" w:bidi="fr_FR"/>
        </w:rPr>
        <w:t xml:space="preserve"> ; </w:t>
      </w:r>
      <w:r>
        <w:rPr>
          <w:lang w:val="fr_FR" w:bidi="fr_FR"/>
        </w:rPr>
        <w:t>Daniel 4.17</w:t>
      </w:r>
      <w:r>
        <w:rPr>
          <w:lang w:val="fr_FR" w:bidi="fr_FR"/>
        </w:rPr>
        <w:t xml:space="preserve"> ; </w:t>
      </w:r>
      <w:r>
        <w:rPr>
          <w:lang w:val="fr_FR" w:bidi="fr_FR"/>
        </w:rPr>
        <w:t>Amos 1.1–2.3</w:t>
      </w:r>
      <w:r>
        <w:rPr>
          <w:lang w:val="fr_FR" w:bidi="fr_FR"/>
        </w:rPr>
        <w:t xml:space="preserve"> ; </w:t>
      </w:r>
      <w:r>
        <w:rPr>
          <w:lang w:val="fr_FR" w:bidi="fr_FR"/>
        </w:rPr>
        <w:t>3.2</w:t>
      </w:r>
      <w:r>
        <w:rPr>
          <w:lang w:val="fr_FR" w:bidi="fr_FR"/>
        </w:rPr>
        <w:t xml:space="preserve"> ; </w:t>
      </w:r>
      <w:r>
        <w:rPr>
          <w:lang w:val="fr_FR" w:bidi="fr_FR"/>
        </w:rPr>
        <w:t>Abdias 1.1–16</w:t>
      </w:r>
      <w:r>
        <w:rPr>
          <w:lang w:val="fr_FR" w:bidi="fr_FR"/>
        </w:rPr>
        <w:t xml:space="preserve"> ; </w:t>
      </w:r>
      <w:r>
        <w:rPr>
          <w:lang w:val="fr_FR" w:bidi="fr_FR"/>
        </w:rPr>
        <w:t>Jean 15.18–24</w:t>
      </w:r>
      <w:r>
        <w:rPr>
          <w:lang w:val="fr_FR" w:bidi="fr_FR"/>
        </w:rPr>
        <w:t xml:space="preserve"> ; </w:t>
      </w:r>
      <w:r>
        <w:rPr>
          <w:lang w:val="fr_FR" w:bidi="fr_FR"/>
        </w:rPr>
        <w:t>Actes 3.25–26</w:t>
      </w:r>
      <w:r>
        <w:rPr>
          <w:lang w:val="fr_FR" w:bidi="fr_FR"/>
        </w:rPr>
        <w:t xml:space="preserve"> ; </w:t>
      </w:r>
      <w:r>
        <w:rPr>
          <w:lang w:val="fr_FR" w:bidi="fr_FR"/>
        </w:rPr>
        <w:t>Romains 2.9–10</w:t>
      </w:r>
      <w:r>
        <w:rPr>
          <w:lang w:val="fr_FR" w:bidi="fr_FR"/>
        </w:rPr>
        <w:t xml:space="preserve"> ; </w:t>
      </w:r>
      <w:r>
        <w:rPr>
          <w:lang w:val="fr_FR" w:bidi="fr_FR"/>
        </w:rPr>
        <w:t>11.1–27</w:t>
      </w:r>
      <w:r>
        <w:rPr>
          <w:lang w:val="fr_FR" w:bidi="fr_FR"/>
        </w:rPr>
        <w:t xml:space="preserve"> ; </w:t>
      </w:r>
      <w:r>
        <w:rPr>
          <w:lang w:val="fr_FR" w:bidi="fr_FR"/>
        </w:rPr>
        <w:t>Éphésiens 1.3–14</w:t>
      </w:r>
      <w:r>
        <w:rPr>
          <w:lang w:val="fr_FR" w:bidi="fr_FR"/>
        </w:rPr>
        <w:t xml:space="preserve"> ; </w:t>
      </w:r>
      <w:r>
        <w:rPr>
          <w:lang w:val="fr_FR" w:bidi="fr_FR"/>
        </w:rPr>
        <w:t>1 Pierre 4.17</w:t>
      </w:r>
      <w:r>
        <w:rPr>
          <w:lang w:val="fr_FR" w:bidi="fr_FR"/>
        </w:rPr>
        <w:t xml:space="preserve"> ; </w:t>
      </w:r>
      <w:r>
        <w:rPr>
          <w:lang w:val="fr_FR" w:bidi="fr_FR"/>
        </w:rPr>
        <w:t>Apocalypse 18.1–24</w:t>
      </w:r>
      <w:r>
        <w:rPr>
          <w:lang w:val="fr_FR" w:bidi="fr_FR"/>
        </w:rPr>
      </w:r>
      <w:r>
        <w:rPr>
          <w:lang w:val="fr_FR" w:bidi="fr_FR"/>
        </w:rPr>
      </w:r>
    </w:p>
    <w:p>
      <w:pPr/>
      <w:r>
        <w:rPr>
          <w:lang w:val="fr_FR" w:bidi="fr_FR"/>
        </w:rPr>
      </w:r>
    </w:p>
    <w:p>
      <w:pPr>
        <w:pStyle w:val="Heading2"/>
      </w:pPr>
      <w:r>
        <w:rPr>
          <w:lang w:val="fr_FR" w:bidi="fr_FR"/>
        </w:rPr>
        <w:t>Miracles</w:t>
      </w:r>
      <w:r>
        <w:rPr>
          <w:lang w:val="fr_FR" w:bidi="fr_FR"/>
        </w:rPr>
      </w:r>
    </w:p>
    <w:p>
      <w:pPr/>
      <w:r>
        <w:rPr>
          <w:lang w:val="fr_FR" w:bidi="fr_FR"/>
        </w:rPr>
      </w:r>
      <w:r>
        <w:rPr>
          <w:lang w:val="fr_FR" w:bidi="fr_FR"/>
        </w:rPr>
        <w:t>La Bible mentionne beaucoup de miracles. Il y en a eu particulièrement beaucoup à l'époque de Moïse et pendant les ministères d'Élie, d'Élisée, de Jésus et de ses apôtres. Les miracles démontrent le pouvoir de Dieu sur sa création, ainsi que sa puissance et sa compassion quand il intervient pour apporter son aide.</w:t>
      </w:r>
    </w:p>
    <w:p>
      <w:pPr/>
      <w:r>
        <w:rPr>
          <w:lang w:val="fr_FR" w:bidi="fr_FR"/>
        </w:rPr>
      </w:r>
      <w:r>
        <w:rPr>
          <w:lang w:val="fr_FR" w:bidi="fr_FR"/>
        </w:rPr>
        <w:t>Les miracles peuvent aider les gens à croire en Dieu (</w:t>
      </w:r>
      <w:r>
        <w:rPr>
          <w:lang w:val="fr_FR" w:bidi="fr_FR"/>
        </w:rPr>
        <w:t>Jn 2.23</w:t>
      </w:r>
      <w:r>
        <w:rPr>
          <w:lang w:val="fr_FR" w:bidi="fr_FR"/>
        </w:rPr>
        <w:t xml:space="preserve">). Pourtant, la vraie foi est bien plus que croire qu'un miracle s'est produit (voir </w:t>
      </w:r>
      <w:r>
        <w:rPr>
          <w:lang w:val="fr_FR" w:bidi="fr_FR"/>
        </w:rPr>
        <w:t>Jn 12.37</w:t>
      </w:r>
      <w:r>
        <w:rPr>
          <w:lang w:val="fr_FR" w:bidi="fr_FR"/>
        </w:rPr>
        <w:t>). Il est vrai que les miracles nous rappellent que tout est possible pour Dieu (</w:t>
      </w:r>
      <w:r>
        <w:rPr>
          <w:lang w:val="fr_FR" w:bidi="fr_FR"/>
        </w:rPr>
        <w:t>Mc 9.21–23</w:t>
      </w:r>
      <w:r>
        <w:rPr>
          <w:lang w:val="fr_FR" w:bidi="fr_FR"/>
        </w:rPr>
        <w:t xml:space="preserve"> ; voir aussi </w:t>
      </w:r>
      <w:r>
        <w:rPr>
          <w:lang w:val="fr_FR" w:bidi="fr_FR"/>
        </w:rPr>
        <w:t>Mt 19.26</w:t>
      </w:r>
      <w:r>
        <w:rPr>
          <w:lang w:val="fr_FR" w:bidi="fr_FR"/>
        </w:rPr>
        <w:t xml:space="preserve"> ; </w:t>
      </w:r>
      <w:r>
        <w:rPr>
          <w:lang w:val="fr_FR" w:bidi="fr_FR"/>
        </w:rPr>
        <w:t>Mc 10.27</w:t>
      </w:r>
      <w:r>
        <w:rPr>
          <w:lang w:val="fr_FR" w:bidi="fr_FR"/>
        </w:rPr>
        <w:t xml:space="preserve"> ; </w:t>
      </w:r>
      <w:r>
        <w:rPr>
          <w:lang w:val="fr_FR" w:bidi="fr_FR"/>
        </w:rPr>
        <w:t>Lc 1.37</w:t>
      </w:r>
      <w:r>
        <w:rPr>
          <w:lang w:val="fr_FR" w:bidi="fr_FR"/>
        </w:rPr>
        <w:t xml:space="preserve"> ; </w:t>
      </w:r>
      <w:r>
        <w:rPr>
          <w:lang w:val="fr_FR" w:bidi="fr_FR"/>
        </w:rPr>
        <w:t>18.27</w:t>
      </w:r>
      <w:r>
        <w:rPr>
          <w:lang w:val="fr_FR" w:bidi="fr_FR"/>
        </w:rPr>
        <w:t>).</w:t>
      </w:r>
    </w:p>
    <w:p>
      <w:pPr/>
      <w:r>
        <w:rPr>
          <w:lang w:val="fr_FR" w:bidi="fr_FR"/>
        </w:rPr>
      </w:r>
      <w:r>
        <w:rPr>
          <w:lang w:val="fr_FR" w:bidi="fr_FR"/>
        </w:rPr>
        <w:t>Jésus a fait de nombreux miracles pendant son ministère. Il a guéri des malades, chassé des démons, contrôlé des phénomènes naturels et ressuscité des morts. En plus de montrer sa puissance et son autorité en tant que Fils de Dieu par les miracles qu'il faisait, Jésus révélait aussi sa compassion. Il démontrait ainsi son amour en aidant les gens dans leurs besoins ou leur détresse. Beaucoup l'ont suivi en voyant ces miracles (</w:t>
      </w:r>
      <w:r>
        <w:rPr>
          <w:lang w:val="fr_FR" w:bidi="fr_FR"/>
        </w:rPr>
        <w:t>Jn 6.2</w:t>
      </w:r>
      <w:r>
        <w:rPr>
          <w:lang w:val="fr_FR" w:bidi="fr_FR"/>
        </w:rPr>
        <w:t>). Pourtant, il a averti qu'il ne fallait pas le suivre uniquement pour cela (</w:t>
      </w:r>
      <w:r>
        <w:rPr>
          <w:lang w:val="fr_FR" w:bidi="fr_FR"/>
        </w:rPr>
        <w:t>Jn 6.26</w:t>
      </w:r>
      <w:r>
        <w:rPr>
          <w:lang w:val="fr_FR" w:bidi="fr_FR"/>
        </w:rPr>
        <w:t>).</w:t>
      </w:r>
    </w:p>
    <w:p>
      <w:pPr/>
      <w:r>
        <w:rPr>
          <w:lang w:val="fr_FR" w:bidi="fr_FR"/>
        </w:rPr>
      </w:r>
      <w:r>
        <w:rPr>
          <w:lang w:val="fr_FR" w:bidi="fr_FR"/>
        </w:rPr>
        <w:t>Les trois plus grands miracles liés à Jésus sont :</w:t>
      </w:r>
    </w:p>
    <w:p>
      <w:pPr>
        <w:pStyle w:val="ListNumber"/>
        <w:numPr>
          <w:ilvl w:val="0"/>
          <w:numId w:val="14"/>
        </w:numPr>
        <w:spacing w:line="240" w:lineRule="auto"/>
        <w:ind w:left="720"/>
      </w:pPr>
      <w:r>
        <w:rPr>
          <w:lang w:val="fr_FR" w:bidi="fr_FR"/>
        </w:rPr>
      </w:r>
      <w:r>
        <w:rPr>
          <w:lang w:val="fr_FR" w:bidi="fr_FR"/>
        </w:rPr>
        <w:t>Sa venue dans le monde quand « la Parole » de Dieu est devenue chair. Le Fils de Dieu est devenu un être humain (</w:t>
      </w:r>
      <w:r>
        <w:rPr>
          <w:lang w:val="fr_FR" w:bidi="fr_FR"/>
        </w:rPr>
        <w:t>Jn 1.14</w:t>
      </w:r>
      <w:r>
        <w:rPr>
          <w:lang w:val="fr_FR" w:bidi="fr_FR"/>
        </w:rPr>
        <w:t>).</w:t>
      </w:r>
    </w:p>
    <w:p>
      <w:pPr>
        <w:pStyle w:val="ListNumber"/>
        <w:spacing w:line="240" w:lineRule="auto"/>
        <w:ind w:left="720"/>
      </w:pPr>
      <w:r>
        <w:rPr>
          <w:lang w:val="fr_FR" w:bidi="fr_FR"/>
        </w:rPr>
      </w:r>
      <w:r>
        <w:rPr>
          <w:lang w:val="fr_FR" w:bidi="fr_FR"/>
        </w:rPr>
        <w:t>Sa résurrection d'entre les morts (</w:t>
      </w:r>
      <w:r>
        <w:rPr>
          <w:lang w:val="fr_FR" w:bidi="fr_FR"/>
        </w:rPr>
        <w:t>Mt 28</w:t>
      </w:r>
      <w:r>
        <w:rPr>
          <w:lang w:val="fr_FR" w:bidi="fr_FR"/>
        </w:rPr>
        <w:t xml:space="preserve"> ; </w:t>
      </w:r>
      <w:r>
        <w:rPr>
          <w:lang w:val="fr_FR" w:bidi="fr_FR"/>
        </w:rPr>
        <w:t>Mc 16.1–8</w:t>
      </w:r>
      <w:r>
        <w:rPr>
          <w:lang w:val="fr_FR" w:bidi="fr_FR"/>
        </w:rPr>
        <w:t xml:space="preserve"> ; </w:t>
      </w:r>
      <w:r>
        <w:rPr>
          <w:lang w:val="fr_FR" w:bidi="fr_FR"/>
        </w:rPr>
        <w:t>Lc 24.1–53</w:t>
      </w:r>
      <w:r>
        <w:rPr>
          <w:lang w:val="fr_FR" w:bidi="fr_FR"/>
        </w:rPr>
        <w:t xml:space="preserve"> ; </w:t>
      </w:r>
      <w:r>
        <w:rPr>
          <w:lang w:val="fr_FR" w:bidi="fr_FR"/>
        </w:rPr>
        <w:t>Jn 20.1–31</w:t>
      </w:r>
      <w:r>
        <w:rPr>
          <w:lang w:val="fr_FR" w:bidi="fr_FR"/>
        </w:rPr>
        <w:t xml:space="preserve"> ; </w:t>
      </w:r>
      <w:r>
        <w:rPr>
          <w:lang w:val="fr_FR" w:bidi="fr_FR"/>
        </w:rPr>
        <w:t>Ac 1.3</w:t>
      </w:r>
      <w:r>
        <w:rPr>
          <w:lang w:val="fr_FR" w:bidi="fr_FR"/>
        </w:rPr>
        <w:t xml:space="preserve"> ; </w:t>
      </w:r>
      <w:r>
        <w:rPr>
          <w:lang w:val="fr_FR" w:bidi="fr_FR"/>
        </w:rPr>
        <w:t>1Co 15.3–8</w:t>
      </w:r>
      <w:r>
        <w:rPr>
          <w:lang w:val="fr_FR" w:bidi="fr_FR"/>
        </w:rPr>
        <w:t xml:space="preserve"> ; </w:t>
      </w:r>
      <w:r>
        <w:rPr>
          <w:lang w:val="fr_FR" w:bidi="fr_FR"/>
        </w:rPr>
        <w:t>Ac 23.6</w:t>
      </w:r>
      <w:r>
        <w:rPr>
          <w:lang w:val="fr_FR" w:bidi="fr_FR"/>
        </w:rPr>
        <w:t xml:space="preserve"> ; </w:t>
      </w:r>
      <w:r>
        <w:rPr>
          <w:lang w:val="fr_FR" w:bidi="fr_FR"/>
        </w:rPr>
        <w:t>26.8</w:t>
      </w:r>
      <w:r>
        <w:rPr>
          <w:lang w:val="fr_FR" w:bidi="fr_FR"/>
        </w:rPr>
        <w:t>).</w:t>
      </w:r>
    </w:p>
    <w:p>
      <w:pPr>
        <w:pStyle w:val="ListNumber"/>
        <w:spacing w:line="240" w:lineRule="auto"/>
        <w:ind w:left="720"/>
      </w:pPr>
      <w:r>
        <w:rPr>
          <w:lang w:val="fr_FR" w:bidi="fr_FR"/>
        </w:rPr>
      </w:r>
      <w:r>
        <w:rPr>
          <w:lang w:val="fr_FR" w:bidi="fr_FR"/>
        </w:rPr>
        <w:t>Le miracle de la renaissance spirituelle qui est maintenant possible grâce à ce qu'il a accompli (</w:t>
      </w:r>
      <w:r>
        <w:rPr>
          <w:lang w:val="fr_FR" w:bidi="fr_FR"/>
        </w:rPr>
        <w:t>Jn 3.3–8</w:t>
      </w:r>
      <w:r>
        <w:rPr>
          <w:lang w:val="fr_FR" w:bidi="fr_FR"/>
        </w:rPr>
        <w:t xml:space="preserve"> ; </w:t>
      </w:r>
      <w:r>
        <w:rPr>
          <w:lang w:val="fr_FR" w:bidi="fr_FR"/>
        </w:rPr>
        <w:t>Ga 2.20</w:t>
      </w:r>
      <w:r>
        <w:rPr>
          <w:lang w:val="fr_FR" w:bidi="fr_FR"/>
        </w:rPr>
        <w:t xml:space="preserve"> ; </w:t>
      </w:r>
      <w:r>
        <w:rPr>
          <w:lang w:val="fr_FR" w:bidi="fr_FR"/>
        </w:rPr>
        <w:t>Ep 2.8–10</w:t>
      </w:r>
      <w:r>
        <w:rPr>
          <w:lang w:val="fr_FR" w:bidi="fr_FR"/>
        </w:rPr>
        <w:t>).</w:t>
      </w:r>
    </w:p>
    <w:p>
      <w:pPr/>
      <w:r>
        <w:rPr>
          <w:lang w:val="fr_FR" w:bidi="fr_FR"/>
        </w:rPr>
      </w:r>
      <w:r>
        <w:rPr>
          <w:lang w:val="fr_FR" w:bidi="fr_FR"/>
        </w:rPr>
        <w:t>Jésus est venu dans le monde pour le sauver et donner sa vie pour enlever les péchés de ceux qui croient et se repentent. Il a ainsi démontré le grand amour de Dieu pour l'humanité (</w:t>
      </w:r>
      <w:r>
        <w:rPr>
          <w:lang w:val="fr_FR" w:bidi="fr_FR"/>
        </w:rPr>
        <w:t>Jn 3.16</w:t>
      </w:r>
      <w:r>
        <w:rPr>
          <w:lang w:val="fr_FR" w:bidi="fr_FR"/>
        </w:rPr>
        <w:t xml:space="preserve"> ; </w:t>
      </w:r>
      <w:r>
        <w:rPr>
          <w:lang w:val="fr_FR" w:bidi="fr_FR"/>
        </w:rPr>
        <w:t>Rm 5.8</w:t>
      </w:r>
      <w:r>
        <w:rPr>
          <w:lang w:val="fr_FR" w:bidi="fr_FR"/>
        </w:rPr>
        <w:t xml:space="preserve"> ; </w:t>
      </w:r>
      <w:r>
        <w:rPr>
          <w:lang w:val="fr_FR" w:bidi="fr_FR"/>
        </w:rPr>
        <w:t>8.32</w:t>
      </w:r>
      <w:r>
        <w:rPr>
          <w:lang w:val="fr_FR" w:bidi="fr_FR"/>
        </w:rPr>
        <w:t xml:space="preserve"> ; </w:t>
      </w:r>
      <w:r>
        <w:rPr>
          <w:lang w:val="fr_FR" w:bidi="fr_FR"/>
        </w:rPr>
        <w:t>Ep 2.4–5</w:t>
      </w:r>
      <w:r>
        <w:rPr>
          <w:lang w:val="fr_FR" w:bidi="fr_FR"/>
        </w:rPr>
        <w:t xml:space="preserve"> ; </w:t>
      </w:r>
      <w:r>
        <w:rPr>
          <w:lang w:val="fr_FR" w:bidi="fr_FR"/>
        </w:rPr>
        <w:t>1Jn 3.1–2</w:t>
      </w:r>
      <w:r>
        <w:rPr>
          <w:lang w:val="fr_FR" w:bidi="fr_FR"/>
        </w:rPr>
        <w:t>). En ressuscitant Jésus d'entre les morts, Dieu a montré sa puissance sur la mort et nous a donné l'espérance de la vie éternelle (</w:t>
      </w:r>
      <w:r>
        <w:rPr>
          <w:lang w:val="fr_FR" w:bidi="fr_FR"/>
        </w:rPr>
        <w:t>1P 1.3–9</w:t>
      </w:r>
      <w:r>
        <w:rPr>
          <w:lang w:val="fr_FR" w:bidi="fr_FR"/>
        </w:rPr>
        <w:t>). Quiconque croit en Jésus-Christ et devient son disciple renaît en tant qu'enfant de Dieu et reçoit la vie éternelle (</w:t>
      </w:r>
      <w:r>
        <w:rPr>
          <w:lang w:val="fr_FR" w:bidi="fr_FR"/>
        </w:rPr>
        <w:t>Jn 1.12</w:t>
      </w:r>
      <w:r>
        <w:rPr>
          <w:lang w:val="fr_FR" w:bidi="fr_FR"/>
        </w:rPr>
        <w:t xml:space="preserve"> ; </w:t>
      </w:r>
      <w:r>
        <w:rPr>
          <w:lang w:val="fr_FR" w:bidi="fr_FR"/>
        </w:rPr>
        <w:t>3.36</w:t>
      </w:r>
      <w:r>
        <w:rPr>
          <w:lang w:val="fr_FR" w:bidi="fr_FR"/>
        </w:rPr>
        <w:t xml:space="preserve"> ; </w:t>
      </w:r>
      <w:r>
        <w:rPr>
          <w:lang w:val="fr_FR" w:bidi="fr_FR"/>
        </w:rPr>
        <w:t>Rm 5.1–2</w:t>
      </w:r>
      <w:r>
        <w:rPr>
          <w:lang w:val="fr_FR" w:bidi="fr_FR"/>
        </w:rPr>
        <w:t xml:space="preserve"> ; </w:t>
      </w:r>
      <w:r>
        <w:rPr>
          <w:lang w:val="fr_FR" w:bidi="fr_FR"/>
        </w:rPr>
        <w:t>1Jn 5.11–13</w:t>
      </w:r>
      <w:r>
        <w:rPr>
          <w:lang w:val="fr_FR" w:bidi="fr_FR"/>
        </w:rPr>
        <w:t>).</w:t>
      </w:r>
    </w:p>
    <w:p>
      <w:pPr/>
      <w:r>
        <w:rPr>
          <w:lang w:val="fr_FR" w:bidi="fr_FR"/>
        </w:rPr>
      </w:r>
      <w:r>
        <w:rPr>
          <w:lang w:val="fr_FR" w:bidi="fr_FR"/>
        </w:rPr>
        <w:t xml:space="preserve">L'œuvre miraculeuse de Jésus s'est poursuivie à travers ses disciples, comme le montre le livre des Actes (voir p. ex. </w:t>
      </w:r>
      <w:r>
        <w:rPr>
          <w:lang w:val="fr_FR" w:bidi="fr_FR"/>
        </w:rPr>
        <w:t xml:space="preserve">Ac 3.1–11 </w:t>
      </w:r>
      <w:r>
        <w:rPr>
          <w:lang w:val="fr_FR" w:bidi="fr_FR"/>
        </w:rPr>
        <w:t xml:space="preserve">; </w:t>
      </w:r>
      <w:r>
        <w:rPr>
          <w:lang w:val="fr_FR" w:bidi="fr_FR"/>
        </w:rPr>
        <w:t xml:space="preserve">5.12–15 </w:t>
      </w:r>
      <w:r>
        <w:rPr>
          <w:lang w:val="fr_FR" w:bidi="fr_FR"/>
        </w:rPr>
        <w:t xml:space="preserve">; </w:t>
      </w:r>
      <w:r>
        <w:rPr>
          <w:lang w:val="fr_FR" w:bidi="fr_FR"/>
        </w:rPr>
        <w:t xml:space="preserve">6.8 </w:t>
      </w:r>
      <w:r>
        <w:rPr>
          <w:lang w:val="fr_FR" w:bidi="fr_FR"/>
        </w:rPr>
        <w:t xml:space="preserve">; </w:t>
      </w:r>
      <w:r>
        <w:rPr>
          <w:lang w:val="fr_FR" w:bidi="fr_FR"/>
        </w:rPr>
        <w:t>8.6–7</w:t>
      </w:r>
      <w:r>
        <w:rPr>
          <w:lang w:val="fr_FR" w:bidi="fr_FR"/>
        </w:rPr>
        <w:t xml:space="preserve">; </w:t>
      </w:r>
      <w:r>
        <w:rPr>
          <w:lang w:val="fr_FR" w:bidi="fr_FR"/>
        </w:rPr>
        <w:t xml:space="preserve">9.32–42 </w:t>
      </w:r>
      <w:r>
        <w:rPr>
          <w:lang w:val="fr_FR" w:bidi="fr_FR"/>
        </w:rPr>
        <w:t xml:space="preserve">; </w:t>
      </w:r>
      <w:r>
        <w:rPr>
          <w:lang w:val="fr_FR" w:bidi="fr_FR"/>
        </w:rPr>
        <w:t>14.3</w:t>
      </w:r>
      <w:r>
        <w:rPr>
          <w:lang w:val="fr_FR" w:bidi="fr_FR"/>
        </w:rPr>
        <w:t>). Remplis du Saint-Esprit, les apôtres et d'autres serviteurs de Dieu ont accompli des miracles pour montrer la puissance de Jésus et confirmer la véracité de leur message à son sujet (</w:t>
      </w:r>
      <w:r>
        <w:rPr>
          <w:lang w:val="fr_FR" w:bidi="fr_FR"/>
        </w:rPr>
        <w:t xml:space="preserve">14.3 </w:t>
      </w:r>
      <w:r>
        <w:rPr>
          <w:lang w:val="fr_FR" w:bidi="fr_FR"/>
        </w:rPr>
        <w:t xml:space="preserve">; voir </w:t>
      </w:r>
      <w:r>
        <w:rPr>
          <w:lang w:val="fr_FR" w:bidi="fr_FR"/>
        </w:rPr>
        <w:t xml:space="preserve">Jn 3.2 </w:t>
      </w:r>
      <w:r>
        <w:rPr>
          <w:lang w:val="fr_FR" w:bidi="fr_FR"/>
        </w:rPr>
        <w:t xml:space="preserve">; </w:t>
      </w:r>
      <w:r>
        <w:rPr>
          <w:lang w:val="fr_FR" w:bidi="fr_FR"/>
        </w:rPr>
        <w:t>Hé 2.4</w:t>
      </w:r>
      <w:r>
        <w:rPr>
          <w:lang w:val="fr_FR" w:bidi="fr_FR"/>
        </w:rPr>
        <w:t>).</w:t>
      </w:r>
    </w:p>
    <w:p>
      <w:pPr/>
      <w:r>
        <w:rPr>
          <w:lang w:val="fr_FR" w:bidi="fr_FR"/>
        </w:rPr>
      </w:r>
      <w:r>
        <w:rPr>
          <w:u w:val="single"/>
          <w:lang w:val="fr_FR" w:bidi="fr_FR"/>
        </w:rPr>
        <w:t>Passages pour une étude pour approfondie</w:t>
      </w:r>
    </w:p>
    <w:p>
      <w:pPr/>
      <w:r>
        <w:rPr>
          <w:lang w:val="fr_FR" w:bidi="fr_FR"/>
        </w:rPr>
      </w:r>
      <w:r>
        <w:rPr>
          <w:lang w:val="fr_FR" w:bidi="fr_FR"/>
        </w:rPr>
        <w:t>Matthieu 19.23–26</w:t>
      </w:r>
      <w:r>
        <w:rPr>
          <w:lang w:val="fr_FR" w:bidi="fr_FR"/>
        </w:rPr>
        <w:t xml:space="preserve"> ; </w:t>
      </w:r>
      <w:r>
        <w:rPr>
          <w:lang w:val="fr_FR" w:bidi="fr_FR"/>
        </w:rPr>
        <w:t>28.1–20</w:t>
      </w:r>
      <w:r>
        <w:rPr>
          <w:lang w:val="fr_FR" w:bidi="fr_FR"/>
        </w:rPr>
        <w:t xml:space="preserve"> ; </w:t>
      </w:r>
      <w:r>
        <w:rPr>
          <w:lang w:val="fr_FR" w:bidi="fr_FR"/>
        </w:rPr>
        <w:t>Marc 10.23–27</w:t>
      </w:r>
      <w:r>
        <w:rPr>
          <w:lang w:val="fr_FR" w:bidi="fr_FR"/>
        </w:rPr>
        <w:t xml:space="preserve"> ; </w:t>
      </w:r>
      <w:r>
        <w:rPr>
          <w:lang w:val="fr_FR" w:bidi="fr_FR"/>
        </w:rPr>
        <w:t>Luc 1.30–38</w:t>
      </w:r>
      <w:r>
        <w:rPr>
          <w:lang w:val="fr_FR" w:bidi="fr_FR"/>
        </w:rPr>
        <w:t xml:space="preserve"> ; </w:t>
      </w:r>
      <w:r>
        <w:rPr>
          <w:lang w:val="fr_FR" w:bidi="fr_FR"/>
        </w:rPr>
        <w:t>18.24–27</w:t>
      </w:r>
      <w:r>
        <w:rPr>
          <w:lang w:val="fr_FR" w:bidi="fr_FR"/>
        </w:rPr>
        <w:t xml:space="preserve"> ; </w:t>
      </w:r>
      <w:r>
        <w:rPr>
          <w:lang w:val="fr_FR" w:bidi="fr_FR"/>
        </w:rPr>
        <w:t>24.1–53</w:t>
      </w:r>
      <w:r>
        <w:rPr>
          <w:lang w:val="fr_FR" w:bidi="fr_FR"/>
        </w:rPr>
        <w:t xml:space="preserve"> ; </w:t>
      </w:r>
      <w:r>
        <w:rPr>
          <w:lang w:val="fr_FR" w:bidi="fr_FR"/>
        </w:rPr>
        <w:t>Jean 1.12–14</w:t>
      </w:r>
      <w:r>
        <w:rPr>
          <w:lang w:val="fr_FR" w:bidi="fr_FR"/>
        </w:rPr>
        <w:t xml:space="preserve"> ; </w:t>
      </w:r>
      <w:r>
        <w:rPr>
          <w:lang w:val="fr_FR" w:bidi="fr_FR"/>
        </w:rPr>
        <w:t>3.2–8</w:t>
      </w:r>
      <w:r>
        <w:rPr>
          <w:lang w:val="fr_FR" w:bidi="fr_FR"/>
        </w:rPr>
        <w:t xml:space="preserve">, </w:t>
      </w:r>
      <w:r>
        <w:rPr>
          <w:lang w:val="fr_FR" w:bidi="fr_FR"/>
        </w:rPr>
        <w:t>16</w:t>
      </w:r>
      <w:r>
        <w:rPr>
          <w:lang w:val="fr_FR" w:bidi="fr_FR"/>
        </w:rPr>
        <w:t xml:space="preserve"> ; </w:t>
      </w:r>
      <w:r>
        <w:rPr>
          <w:lang w:val="fr_FR" w:bidi="fr_FR"/>
        </w:rPr>
        <w:t>20.1–21.25</w:t>
      </w:r>
      <w:r>
        <w:rPr>
          <w:lang w:val="fr_FR" w:bidi="fr_FR"/>
        </w:rPr>
        <w:t xml:space="preserve"> ; </w:t>
      </w:r>
      <w:r>
        <w:rPr>
          <w:lang w:val="fr_FR" w:bidi="fr_FR"/>
        </w:rPr>
        <w:t>Actes 4.29–31</w:t>
      </w:r>
      <w:r>
        <w:rPr>
          <w:lang w:val="fr_FR" w:bidi="fr_FR"/>
        </w:rPr>
        <w:t xml:space="preserve"> ; </w:t>
      </w:r>
      <w:r>
        <w:rPr>
          <w:lang w:val="fr_FR" w:bidi="fr_FR"/>
        </w:rPr>
        <w:t>5.12–16</w:t>
      </w:r>
      <w:r>
        <w:rPr>
          <w:lang w:val="fr_FR" w:bidi="fr_FR"/>
        </w:rPr>
        <w:t xml:space="preserve"> ; </w:t>
      </w:r>
      <w:r>
        <w:rPr>
          <w:lang w:val="fr_FR" w:bidi="fr_FR"/>
        </w:rPr>
        <w:t>6.8</w:t>
      </w:r>
      <w:r>
        <w:rPr>
          <w:lang w:val="fr_FR" w:bidi="fr_FR"/>
        </w:rPr>
        <w:t xml:space="preserve"> ; </w:t>
      </w:r>
      <w:r>
        <w:rPr>
          <w:lang w:val="fr_FR" w:bidi="fr_FR"/>
        </w:rPr>
        <w:t>8.4–23</w:t>
      </w:r>
      <w:r>
        <w:rPr>
          <w:lang w:val="fr_FR" w:bidi="fr_FR"/>
        </w:rPr>
        <w:t xml:space="preserve"> ; </w:t>
      </w:r>
      <w:r>
        <w:rPr>
          <w:lang w:val="fr_FR" w:bidi="fr_FR"/>
        </w:rPr>
        <w:t>9.32–42</w:t>
      </w:r>
      <w:r>
        <w:rPr>
          <w:lang w:val="fr_FR" w:bidi="fr_FR"/>
        </w:rPr>
        <w:t xml:space="preserve"> ; </w:t>
      </w:r>
      <w:r>
        <w:rPr>
          <w:lang w:val="fr_FR" w:bidi="fr_FR"/>
        </w:rPr>
        <w:t>14.3–4</w:t>
      </w:r>
      <w:r>
        <w:rPr>
          <w:lang w:val="fr_FR" w:bidi="fr_FR"/>
        </w:rPr>
        <w:t xml:space="preserve"> ; </w:t>
      </w:r>
      <w:r>
        <w:rPr>
          <w:lang w:val="fr_FR" w:bidi="fr_FR"/>
        </w:rPr>
        <w:t>26.8</w:t>
      </w:r>
      <w:r>
        <w:rPr>
          <w:lang w:val="fr_FR" w:bidi="fr_FR"/>
        </w:rPr>
        <w:t xml:space="preserve"> ; </w:t>
      </w:r>
      <w:r>
        <w:rPr>
          <w:lang w:val="fr_FR" w:bidi="fr_FR"/>
        </w:rPr>
        <w:t>Romains 5.1</w:t>
      </w:r>
      <w:r>
        <w:rPr>
          <w:lang w:val="fr_FR" w:bidi="fr_FR"/>
        </w:rPr>
        <w:t xml:space="preserve">, </w:t>
      </w:r>
      <w:r>
        <w:rPr>
          <w:lang w:val="fr_FR" w:bidi="fr_FR"/>
        </w:rPr>
        <w:t>8</w:t>
      </w:r>
      <w:r>
        <w:rPr>
          <w:lang w:val="fr_FR" w:bidi="fr_FR"/>
        </w:rPr>
        <w:t xml:space="preserve"> ; </w:t>
      </w:r>
      <w:r>
        <w:rPr>
          <w:lang w:val="fr_FR" w:bidi="fr_FR"/>
        </w:rPr>
        <w:t>8.32</w:t>
      </w:r>
      <w:r>
        <w:rPr>
          <w:lang w:val="fr_FR" w:bidi="fr_FR"/>
        </w:rPr>
        <w:t xml:space="preserve"> ; </w:t>
      </w:r>
      <w:r>
        <w:rPr>
          <w:lang w:val="fr_FR" w:bidi="fr_FR"/>
        </w:rPr>
        <w:t>Éphésiens 2.4–5</w:t>
      </w:r>
      <w:r>
        <w:rPr>
          <w:lang w:val="fr_FR" w:bidi="fr_FR"/>
        </w:rPr>
        <w:t xml:space="preserve">, </w:t>
      </w:r>
      <w:r>
        <w:rPr>
          <w:lang w:val="fr_FR" w:bidi="fr_FR"/>
        </w:rPr>
        <w:t>8–10</w:t>
      </w:r>
      <w:r>
        <w:rPr>
          <w:lang w:val="fr_FR" w:bidi="fr_FR"/>
        </w:rPr>
        <w:t xml:space="preserve"> ; </w:t>
      </w:r>
      <w:r>
        <w:rPr>
          <w:lang w:val="fr_FR" w:bidi="fr_FR"/>
        </w:rPr>
        <w:t>Hébreux 2.4</w:t>
      </w:r>
      <w:r>
        <w:rPr>
          <w:lang w:val="fr_FR" w:bidi="fr_FR"/>
        </w:rPr>
        <w:t xml:space="preserve"> ; </w:t>
      </w:r>
      <w:r>
        <w:rPr>
          <w:lang w:val="fr_FR" w:bidi="fr_FR"/>
        </w:rPr>
        <w:t>1 Pierre 1.3–5</w:t>
      </w:r>
      <w:r>
        <w:rPr>
          <w:lang w:val="fr_FR" w:bidi="fr_FR"/>
        </w:rPr>
        <w:t xml:space="preserve"> ; </w:t>
      </w:r>
      <w:r>
        <w:rPr>
          <w:lang w:val="fr_FR" w:bidi="fr_FR"/>
        </w:rPr>
        <w:t>1 Jean 5.12–13</w:t>
      </w:r>
      <w:r>
        <w:rPr>
          <w:lang w:val="fr_FR" w:bidi="fr_FR"/>
        </w:rPr>
      </w:r>
      <w:r>
        <w:rPr>
          <w:lang w:val="fr_FR" w:bidi="fr_FR"/>
        </w:rPr>
      </w:r>
    </w:p>
    <w:p>
      <w:pPr/>
      <w:r>
        <w:rPr>
          <w:lang w:val="fr_FR" w:bidi="fr_FR"/>
        </w:rPr>
      </w:r>
    </w:p>
    <w:p>
      <w:pPr>
        <w:pStyle w:val="Heading2"/>
      </w:pPr>
      <w:r>
        <w:rPr>
          <w:lang w:val="fr_FR" w:bidi="fr_FR"/>
        </w:rPr>
        <w:t>Mort</w:t>
      </w:r>
      <w:r>
        <w:rPr>
          <w:lang w:val="fr_FR" w:bidi="fr_FR"/>
        </w:rPr>
      </w:r>
    </w:p>
    <w:p>
      <w:pPr/>
      <w:r>
        <w:rPr>
          <w:lang w:val="fr_FR" w:bidi="fr_FR"/>
        </w:rPr>
      </w:r>
      <w:r>
        <w:rPr>
          <w:lang w:val="fr_FR" w:bidi="fr_FR"/>
        </w:rPr>
        <w:t>Les êtres humains sont mortels. Même ceux qui vivent sur terre jusqu'à un âge avancé mourront (</w:t>
      </w:r>
      <w:r>
        <w:rPr>
          <w:lang w:val="fr_FR" w:bidi="fr_FR"/>
        </w:rPr>
        <w:t>Ps 90.1–6</w:t>
      </w:r>
      <w:r>
        <w:rPr>
          <w:lang w:val="fr_FR" w:bidi="fr_FR"/>
        </w:rPr>
        <w:t>). La nature de l'homme est représentée par le récit de sa création. Dieu l'a créé de la poussière de la terre et lui a donné vie par son souffle (</w:t>
      </w:r>
      <w:r>
        <w:rPr>
          <w:lang w:val="fr_FR" w:bidi="fr_FR"/>
        </w:rPr>
        <w:t>Gn 2.7</w:t>
      </w:r>
      <w:r>
        <w:rPr>
          <w:lang w:val="fr_FR" w:bidi="fr_FR"/>
        </w:rPr>
        <w:t>). L'homme perd la vie lorsque Dieu reprend son souffle. Alors, le corps humain retourne à la poussière (</w:t>
      </w:r>
      <w:r>
        <w:rPr>
          <w:lang w:val="fr_FR" w:bidi="fr_FR"/>
        </w:rPr>
        <w:t xml:space="preserve">3.19 </w:t>
      </w:r>
      <w:r>
        <w:rPr>
          <w:lang w:val="fr_FR" w:bidi="fr_FR"/>
        </w:rPr>
        <w:t xml:space="preserve">; </w:t>
      </w:r>
      <w:r>
        <w:rPr>
          <w:lang w:val="fr_FR" w:bidi="fr_FR"/>
        </w:rPr>
        <w:t xml:space="preserve">Jb 4.19–21 </w:t>
      </w:r>
      <w:r>
        <w:rPr>
          <w:lang w:val="fr_FR" w:bidi="fr_FR"/>
        </w:rPr>
        <w:t xml:space="preserve">; </w:t>
      </w:r>
      <w:r>
        <w:rPr>
          <w:lang w:val="fr_FR" w:bidi="fr_FR"/>
        </w:rPr>
        <w:t>Es 40.6–8</w:t>
      </w:r>
      <w:r>
        <w:rPr>
          <w:lang w:val="fr_FR" w:bidi="fr_FR"/>
        </w:rPr>
        <w:t>). Ainsi, la vie humaine dépend entièrement et continuellement de Dieu. Son souffle est un don qui donne la vie pour aussi longtemps que Dieu l'accorde (</w:t>
      </w:r>
      <w:r>
        <w:rPr>
          <w:lang w:val="fr_FR" w:bidi="fr_FR"/>
        </w:rPr>
        <w:t>Ps 104.29</w:t>
      </w:r>
      <w:r>
        <w:rPr>
          <w:lang w:val="fr_FR" w:bidi="fr_FR"/>
        </w:rPr>
        <w:t>).</w:t>
      </w:r>
    </w:p>
    <w:p>
      <w:pPr/>
      <w:r>
        <w:rPr>
          <w:lang w:val="fr_FR" w:bidi="fr_FR"/>
        </w:rPr>
      </w:r>
      <w:r>
        <w:rPr>
          <w:lang w:val="fr_FR" w:bidi="fr_FR"/>
        </w:rPr>
        <w:t>Le péché a fait de la mort l'expérience commune de tous les êtres humains et a produit beaucoup de mal et de souffrance. La mort survient souvent sans avertissement et accable de tristesse les survivants. Quand quelqu'un meurt, c'est la fin de leurs espoirs et de leurs projets d'avenir dans cette vie. La peine de mort est la punition la plus sévère que les tribunaux humains puissent infliger. Dans la loi de Moïse, des péchés graves, comme le meurtre ou le blasphème, étaient punis de mort (</w:t>
      </w:r>
      <w:r>
        <w:rPr>
          <w:lang w:val="fr_FR" w:bidi="fr_FR"/>
        </w:rPr>
        <w:t>Gn 9.6</w:t>
      </w:r>
      <w:r>
        <w:rPr>
          <w:lang w:val="fr_FR" w:bidi="fr_FR"/>
        </w:rPr>
        <w:t xml:space="preserve"> ; </w:t>
      </w:r>
      <w:r>
        <w:rPr>
          <w:lang w:val="fr_FR" w:bidi="fr_FR"/>
        </w:rPr>
        <w:t>Ex 21.12</w:t>
      </w:r>
      <w:r>
        <w:rPr>
          <w:lang w:val="fr_FR" w:bidi="fr_FR"/>
        </w:rPr>
        <w:t xml:space="preserve"> ; </w:t>
      </w:r>
      <w:r>
        <w:rPr>
          <w:lang w:val="fr_FR" w:bidi="fr_FR"/>
        </w:rPr>
        <w:t>Lv 24.16</w:t>
      </w:r>
      <w:r>
        <w:rPr>
          <w:lang w:val="fr_FR" w:bidi="fr_FR"/>
        </w:rPr>
        <w:t xml:space="preserve"> ; </w:t>
      </w:r>
      <w:r>
        <w:rPr>
          <w:lang w:val="fr_FR" w:bidi="fr_FR"/>
        </w:rPr>
        <w:t>Jn 10.30–33</w:t>
      </w:r>
      <w:r>
        <w:rPr>
          <w:lang w:val="fr_FR" w:bidi="fr_FR"/>
        </w:rPr>
        <w:t>). Ce sont des crimes qui mettaient en danger la communauté.</w:t>
      </w:r>
    </w:p>
    <w:p>
      <w:pPr/>
      <w:r>
        <w:rPr>
          <w:lang w:val="fr_FR" w:bidi="fr_FR"/>
        </w:rPr>
      </w:r>
      <w:r>
        <w:rPr>
          <w:lang w:val="fr_FR" w:bidi="fr_FR"/>
        </w:rPr>
        <w:t xml:space="preserve">Dans l'Ancien Testament (AT), le </w:t>
      </w:r>
      <w:r>
        <w:rPr>
          <w:i/>
          <w:lang w:val="fr_FR" w:bidi="fr_FR"/>
        </w:rPr>
        <w:t>séjour des morts</w:t>
      </w:r>
      <w:r>
        <w:rPr>
          <w:lang w:val="fr_FR" w:bidi="fr_FR"/>
        </w:rPr>
        <w:t xml:space="preserve"> (hébreu shéol) est l'opposé de la terre des vivants (</w:t>
      </w:r>
      <w:r>
        <w:rPr>
          <w:lang w:val="fr_FR" w:bidi="fr_FR"/>
        </w:rPr>
        <w:t>Ps 27.13</w:t>
      </w:r>
      <w:r>
        <w:rPr>
          <w:lang w:val="fr_FR" w:bidi="fr_FR"/>
        </w:rPr>
        <w:t>). C'est un lieu sombre et silencieux où vont ceux qui meurent (</w:t>
      </w:r>
      <w:r>
        <w:rPr>
          <w:lang w:val="fr_FR" w:bidi="fr_FR"/>
        </w:rPr>
        <w:t>Jb 10.21–22</w:t>
      </w:r>
      <w:r>
        <w:rPr>
          <w:lang w:val="fr_FR" w:bidi="fr_FR"/>
        </w:rPr>
        <w:t xml:space="preserve"> ; </w:t>
      </w:r>
      <w:r>
        <w:rPr>
          <w:lang w:val="fr_FR" w:bidi="fr_FR"/>
        </w:rPr>
        <w:t>Ps 94.17</w:t>
      </w:r>
      <w:r>
        <w:rPr>
          <w:lang w:val="fr_FR" w:bidi="fr_FR"/>
        </w:rPr>
        <w:t xml:space="preserve"> ; </w:t>
      </w:r>
      <w:r>
        <w:rPr>
          <w:lang w:val="fr_FR" w:bidi="fr_FR"/>
        </w:rPr>
        <w:t>Jon 2.7</w:t>
      </w:r>
      <w:r>
        <w:rPr>
          <w:lang w:val="fr_FR" w:bidi="fr_FR"/>
        </w:rPr>
        <w:t xml:space="preserve">). Même dans la mort, le juste trouve un refuge (voir </w:t>
      </w:r>
      <w:r>
        <w:rPr>
          <w:lang w:val="fr_FR" w:bidi="fr_FR"/>
        </w:rPr>
        <w:t>Pr 14.32</w:t>
      </w:r>
      <w:r>
        <w:rPr>
          <w:lang w:val="fr_FR" w:bidi="fr_FR"/>
        </w:rPr>
        <w:t>). Dieu est souverain. Il fait vivre et il fait mourir (</w:t>
      </w:r>
      <w:r>
        <w:rPr>
          <w:lang w:val="fr_FR" w:bidi="fr_FR"/>
        </w:rPr>
        <w:t>Dt 32.39</w:t>
      </w:r>
      <w:r>
        <w:rPr>
          <w:lang w:val="fr_FR" w:bidi="fr_FR"/>
        </w:rPr>
        <w:t>).</w:t>
      </w:r>
    </w:p>
    <w:p>
      <w:pPr/>
      <w:r>
        <w:rPr>
          <w:lang w:val="fr_FR" w:bidi="fr_FR"/>
        </w:rPr>
      </w:r>
      <w:r>
        <w:rPr>
          <w:lang w:val="fr_FR" w:bidi="fr_FR"/>
        </w:rPr>
        <w:t xml:space="preserve">L'AT parle souvent de la mort comme le fait de rejoindre ses ancêtres, sans mentionner la résurrection (voir, p. ex. </w:t>
      </w:r>
      <w:r>
        <w:rPr>
          <w:lang w:val="fr_FR" w:bidi="fr_FR"/>
        </w:rPr>
        <w:t>Gn 49.29–33</w:t>
      </w:r>
      <w:r>
        <w:rPr>
          <w:lang w:val="fr_FR" w:bidi="fr_FR"/>
        </w:rPr>
        <w:t>). Pourtant, quelques passages font allusion à la résurrection ou la mentionnent même clairement (</w:t>
      </w:r>
      <w:r>
        <w:rPr>
          <w:lang w:val="fr_FR" w:bidi="fr_FR"/>
        </w:rPr>
        <w:t>Jb 19.25–27</w:t>
      </w:r>
      <w:r>
        <w:rPr>
          <w:lang w:val="fr_FR" w:bidi="fr_FR"/>
        </w:rPr>
        <w:t xml:space="preserve"> ; </w:t>
      </w:r>
      <w:r>
        <w:rPr>
          <w:lang w:val="fr_FR" w:bidi="fr_FR"/>
        </w:rPr>
        <w:t>Es 25.6–9</w:t>
      </w:r>
      <w:r>
        <w:rPr>
          <w:lang w:val="fr_FR" w:bidi="fr_FR"/>
        </w:rPr>
        <w:t xml:space="preserve"> ; </w:t>
      </w:r>
      <w:r>
        <w:rPr>
          <w:lang w:val="fr_FR" w:bidi="fr_FR"/>
        </w:rPr>
        <w:t>26.19</w:t>
      </w:r>
      <w:r>
        <w:rPr>
          <w:lang w:val="fr_FR" w:bidi="fr_FR"/>
        </w:rPr>
        <w:t xml:space="preserve"> ; </w:t>
      </w:r>
      <w:r>
        <w:rPr>
          <w:lang w:val="fr_FR" w:bidi="fr_FR"/>
        </w:rPr>
        <w:t>Dn 12.2</w:t>
      </w:r>
      <w:r>
        <w:rPr>
          <w:lang w:val="fr_FR" w:bidi="fr_FR"/>
        </w:rPr>
        <w:t>). Les Juifs ont commencé à parler plus souvent de la résurrection pendant la période entre l'Ancien Testament et le Nouveau.</w:t>
      </w:r>
    </w:p>
    <w:p>
      <w:pPr/>
      <w:r>
        <w:rPr>
          <w:lang w:val="fr_FR" w:bidi="fr_FR"/>
        </w:rPr>
      </w:r>
      <w:r>
        <w:rPr>
          <w:lang w:val="fr_FR" w:bidi="fr_FR"/>
        </w:rPr>
        <w:t>Dans le Nouveau Testament, la résurrection est un thème clé de ce qui se produit après la mort. Le peuple que Dieu a racheté par le sacrifice de Jésus-Christ surmontera la mort. La mort est le résultat du péché (</w:t>
      </w:r>
      <w:r>
        <w:rPr>
          <w:lang w:val="fr_FR" w:bidi="fr_FR"/>
        </w:rPr>
        <w:t>Rm 5.12</w:t>
      </w:r>
      <w:r>
        <w:rPr>
          <w:lang w:val="fr_FR" w:bidi="fr_FR"/>
        </w:rPr>
        <w:t>). Ceux qui vivent dans le péché et ne s'en détournent pas pour suivre le Seigneur subiront le jugement éternel dans l'étang de feu, qui est aussi appelé « la seconde mort » (</w:t>
      </w:r>
      <w:r>
        <w:rPr>
          <w:lang w:val="fr_FR" w:bidi="fr_FR"/>
        </w:rPr>
        <w:t>Ap 21.8</w:t>
      </w:r>
      <w:r>
        <w:rPr>
          <w:lang w:val="fr_FR" w:bidi="fr_FR"/>
        </w:rPr>
        <w:t>). La mort est le dernier ennemi que Dieu détruira (</w:t>
      </w:r>
      <w:r>
        <w:rPr>
          <w:lang w:val="fr_FR" w:bidi="fr_FR"/>
        </w:rPr>
        <w:t xml:space="preserve">1Co 15.54–57, </w:t>
      </w:r>
      <w:r>
        <w:rPr>
          <w:lang w:val="fr_FR" w:bidi="fr_FR"/>
        </w:rPr>
        <w:t>26</w:t>
      </w:r>
      <w:r>
        <w:rPr>
          <w:lang w:val="fr_FR" w:bidi="fr_FR"/>
        </w:rPr>
        <w:t xml:space="preserve">). </w:t>
      </w:r>
    </w:p>
    <w:p>
      <w:pPr/>
      <w:r>
        <w:rPr>
          <w:lang w:val="fr_FR" w:bidi="fr_FR"/>
        </w:rPr>
      </w:r>
      <w:r>
        <w:rPr>
          <w:lang w:val="fr_FR" w:bidi="fr_FR"/>
        </w:rPr>
        <w:t>La mort de Jésus a vaincu la mort. Quand il est mort et ressuscité, il a montré que la mort n'aurait pas le dernier mot concernant l'humanité. Sa résurrection prouve que Dieu ressuscite les morts et ressuscitera ceux qui sont qui suivent Jésus (</w:t>
      </w:r>
      <w:r>
        <w:rPr>
          <w:lang w:val="fr_FR" w:bidi="fr_FR"/>
        </w:rPr>
        <w:t>Col 1.18</w:t>
      </w:r>
      <w:r>
        <w:rPr>
          <w:lang w:val="fr_FR" w:bidi="fr_FR"/>
        </w:rPr>
        <w:t>). Il est le Seigneur des vivants et des morts (</w:t>
      </w:r>
      <w:r>
        <w:rPr>
          <w:lang w:val="fr_FR" w:bidi="fr_FR"/>
        </w:rPr>
        <w:t>Rm 14.9</w:t>
      </w:r>
      <w:r>
        <w:rPr>
          <w:lang w:val="fr_FR" w:bidi="fr_FR"/>
        </w:rPr>
        <w:t>). Quand quelqu'un meurt, il est normal de pleurer, mais pas comme ceux qui n'ont pas d'espérance. Ceux qui reçoivent les promesses de Dieu ont l'espoir de vivre au-delà de la tombe.</w:t>
      </w:r>
    </w:p>
    <w:p>
      <w:pPr/>
      <w:r>
        <w:rPr>
          <w:lang w:val="fr_FR" w:bidi="fr_FR"/>
        </w:rPr>
      </w:r>
      <w:r>
        <w:rPr>
          <w:u w:val="single"/>
          <w:lang w:val="fr_FR" w:bidi="fr_FR"/>
        </w:rPr>
        <w:t>Passages pour une étude plus approfondie</w:t>
      </w:r>
    </w:p>
    <w:p>
      <w:pPr/>
      <w:r>
        <w:rPr>
          <w:lang w:val="fr_FR" w:bidi="fr_FR"/>
        </w:rPr>
      </w:r>
      <w:r>
        <w:rPr>
          <w:lang w:val="fr_FR" w:bidi="fr_FR"/>
        </w:rPr>
        <w:t>Genèse 2.15–17</w:t>
      </w:r>
      <w:r>
        <w:rPr>
          <w:lang w:val="fr_FR" w:bidi="fr_FR"/>
        </w:rPr>
        <w:t xml:space="preserve"> ; </w:t>
      </w:r>
      <w:r>
        <w:rPr>
          <w:lang w:val="fr_FR" w:bidi="fr_FR"/>
        </w:rPr>
        <w:t>3.19</w:t>
      </w:r>
      <w:r>
        <w:rPr>
          <w:lang w:val="fr_FR" w:bidi="fr_FR"/>
        </w:rPr>
        <w:t xml:space="preserve"> ; </w:t>
      </w:r>
      <w:r>
        <w:rPr>
          <w:lang w:val="fr_FR" w:bidi="fr_FR"/>
        </w:rPr>
        <w:t>6.17</w:t>
      </w:r>
      <w:r>
        <w:rPr>
          <w:lang w:val="fr_FR" w:bidi="fr_FR"/>
        </w:rPr>
        <w:t xml:space="preserve"> ; </w:t>
      </w:r>
      <w:r>
        <w:rPr>
          <w:lang w:val="fr_FR" w:bidi="fr_FR"/>
        </w:rPr>
        <w:t>9.5–6</w:t>
      </w:r>
      <w:r>
        <w:rPr>
          <w:lang w:val="fr_FR" w:bidi="fr_FR"/>
        </w:rPr>
        <w:t xml:space="preserve"> ; </w:t>
      </w:r>
      <w:r>
        <w:rPr>
          <w:lang w:val="fr_FR" w:bidi="fr_FR"/>
        </w:rPr>
        <w:t>49.29–33</w:t>
      </w:r>
      <w:r>
        <w:rPr>
          <w:lang w:val="fr_FR" w:bidi="fr_FR"/>
        </w:rPr>
        <w:t xml:space="preserve"> ; </w:t>
      </w:r>
      <w:r>
        <w:rPr>
          <w:lang w:val="fr_FR" w:bidi="fr_FR"/>
        </w:rPr>
        <w:t>Exode 21.12–17</w:t>
      </w:r>
      <w:r>
        <w:rPr>
          <w:lang w:val="fr_FR" w:bidi="fr_FR"/>
        </w:rPr>
        <w:t xml:space="preserve">, </w:t>
      </w:r>
      <w:r>
        <w:rPr>
          <w:lang w:val="fr_FR" w:bidi="fr_FR"/>
        </w:rPr>
        <w:t>28–29</w:t>
      </w:r>
      <w:r>
        <w:rPr>
          <w:lang w:val="fr_FR" w:bidi="fr_FR"/>
        </w:rPr>
        <w:t xml:space="preserve"> ; </w:t>
      </w:r>
      <w:r>
        <w:rPr>
          <w:lang w:val="fr_FR" w:bidi="fr_FR"/>
        </w:rPr>
        <w:t>23.7</w:t>
      </w:r>
      <w:r>
        <w:rPr>
          <w:lang w:val="fr_FR" w:bidi="fr_FR"/>
        </w:rPr>
        <w:t xml:space="preserve"> ; </w:t>
      </w:r>
      <w:r>
        <w:rPr>
          <w:lang w:val="fr_FR" w:bidi="fr_FR"/>
        </w:rPr>
        <w:t>31.14–15</w:t>
      </w:r>
      <w:r>
        <w:rPr>
          <w:lang w:val="fr_FR" w:bidi="fr_FR"/>
        </w:rPr>
        <w:t xml:space="preserve"> ; </w:t>
      </w:r>
      <w:r>
        <w:rPr>
          <w:lang w:val="fr_FR" w:bidi="fr_FR"/>
        </w:rPr>
        <w:t>Lévitique 24.16</w:t>
      </w:r>
      <w:r>
        <w:rPr>
          <w:lang w:val="fr_FR" w:bidi="fr_FR"/>
        </w:rPr>
        <w:t xml:space="preserve"> ; </w:t>
      </w:r>
      <w:r>
        <w:rPr>
          <w:lang w:val="fr_FR" w:bidi="fr_FR"/>
        </w:rPr>
        <w:t>Deutéronome 32.39</w:t>
      </w:r>
      <w:r>
        <w:rPr>
          <w:lang w:val="fr_FR" w:bidi="fr_FR"/>
        </w:rPr>
        <w:t xml:space="preserve"> ; </w:t>
      </w:r>
      <w:r>
        <w:rPr>
          <w:lang w:val="fr_FR" w:bidi="fr_FR"/>
        </w:rPr>
        <w:t>Job 10.18–22</w:t>
      </w:r>
      <w:r>
        <w:rPr>
          <w:lang w:val="fr_FR" w:bidi="fr_FR"/>
        </w:rPr>
        <w:t xml:space="preserve"> ; </w:t>
      </w:r>
      <w:r>
        <w:rPr>
          <w:lang w:val="fr_FR" w:bidi="fr_FR"/>
        </w:rPr>
        <w:t>19.25–27</w:t>
      </w:r>
      <w:r>
        <w:rPr>
          <w:lang w:val="fr_FR" w:bidi="fr_FR"/>
        </w:rPr>
        <w:t xml:space="preserve"> ; </w:t>
      </w:r>
      <w:r>
        <w:rPr>
          <w:lang w:val="fr_FR" w:bidi="fr_FR"/>
        </w:rPr>
        <w:t>Psaumes 90.1–12</w:t>
      </w:r>
      <w:r>
        <w:rPr>
          <w:lang w:val="fr_FR" w:bidi="fr_FR"/>
        </w:rPr>
        <w:t xml:space="preserve"> ; </w:t>
      </w:r>
      <w:r>
        <w:rPr>
          <w:lang w:val="fr_FR" w:bidi="fr_FR"/>
        </w:rPr>
        <w:t>94.17</w:t>
      </w:r>
      <w:r>
        <w:rPr>
          <w:lang w:val="fr_FR" w:bidi="fr_FR"/>
        </w:rPr>
        <w:t xml:space="preserve"> ; </w:t>
      </w:r>
      <w:r>
        <w:rPr>
          <w:lang w:val="fr_FR" w:bidi="fr_FR"/>
        </w:rPr>
        <w:t>Proverbes 14.32</w:t>
      </w:r>
      <w:r>
        <w:rPr>
          <w:lang w:val="fr_FR" w:bidi="fr_FR"/>
        </w:rPr>
        <w:t xml:space="preserve"> ; </w:t>
      </w:r>
      <w:r>
        <w:rPr>
          <w:lang w:val="fr_FR" w:bidi="fr_FR"/>
        </w:rPr>
        <w:t>Ecclésiaste 12.3–9</w:t>
      </w:r>
      <w:r>
        <w:rPr>
          <w:lang w:val="fr_FR" w:bidi="fr_FR"/>
        </w:rPr>
        <w:t xml:space="preserve"> ; </w:t>
      </w:r>
      <w:r>
        <w:rPr>
          <w:lang w:val="fr_FR" w:bidi="fr_FR"/>
        </w:rPr>
        <w:t>Ésaïe 25.6–9</w:t>
      </w:r>
      <w:r>
        <w:rPr>
          <w:lang w:val="fr_FR" w:bidi="fr_FR"/>
        </w:rPr>
        <w:t xml:space="preserve"> ; </w:t>
      </w:r>
      <w:r>
        <w:rPr>
          <w:lang w:val="fr_FR" w:bidi="fr_FR"/>
        </w:rPr>
        <w:t>26.19</w:t>
      </w:r>
      <w:r>
        <w:rPr>
          <w:lang w:val="fr_FR" w:bidi="fr_FR"/>
        </w:rPr>
        <w:t xml:space="preserve"> ; </w:t>
      </w:r>
      <w:r>
        <w:rPr>
          <w:lang w:val="fr_FR" w:bidi="fr_FR"/>
        </w:rPr>
        <w:t>40.6–8</w:t>
      </w:r>
      <w:r>
        <w:rPr>
          <w:lang w:val="fr_FR" w:bidi="fr_FR"/>
        </w:rPr>
        <w:t xml:space="preserve"> ; </w:t>
      </w:r>
      <w:r>
        <w:rPr>
          <w:lang w:val="fr_FR" w:bidi="fr_FR"/>
        </w:rPr>
        <w:t>Daniel 12.2–3</w:t>
      </w:r>
      <w:r>
        <w:rPr>
          <w:lang w:val="fr_FR" w:bidi="fr_FR"/>
        </w:rPr>
        <w:t xml:space="preserve"> ; </w:t>
      </w:r>
      <w:r>
        <w:rPr>
          <w:lang w:val="fr_FR" w:bidi="fr_FR"/>
        </w:rPr>
        <w:t>Mc 12.26–27</w:t>
      </w:r>
      <w:r>
        <w:rPr>
          <w:lang w:val="fr_FR" w:bidi="fr_FR"/>
        </w:rPr>
        <w:t xml:space="preserve"> ; </w:t>
      </w:r>
      <w:r>
        <w:rPr>
          <w:lang w:val="fr_FR" w:bidi="fr_FR"/>
        </w:rPr>
        <w:t>Romains 5.12–17</w:t>
      </w:r>
      <w:r>
        <w:rPr>
          <w:lang w:val="fr_FR" w:bidi="fr_FR"/>
        </w:rPr>
        <w:t xml:space="preserve"> ; </w:t>
      </w:r>
      <w:r>
        <w:rPr>
          <w:lang w:val="fr_FR" w:bidi="fr_FR"/>
        </w:rPr>
        <w:t>1 Corinthiens 15.20–26</w:t>
      </w:r>
      <w:r>
        <w:rPr>
          <w:lang w:val="fr_FR" w:bidi="fr_FR"/>
        </w:rPr>
        <w:t xml:space="preserve">, </w:t>
      </w:r>
      <w:r>
        <w:rPr>
          <w:lang w:val="fr_FR" w:bidi="fr_FR"/>
        </w:rPr>
        <w:t>51–58</w:t>
      </w:r>
      <w:r>
        <w:rPr>
          <w:lang w:val="fr_FR" w:bidi="fr_FR"/>
        </w:rPr>
        <w:t xml:space="preserve"> ; </w:t>
      </w:r>
      <w:r>
        <w:rPr>
          <w:lang w:val="fr_FR" w:bidi="fr_FR"/>
        </w:rPr>
        <w:t>Apocalypse 20.4–6</w:t>
      </w:r>
      <w:r>
        <w:rPr>
          <w:lang w:val="fr_FR" w:bidi="fr_FR"/>
        </w:rPr>
        <w:t xml:space="preserve">, </w:t>
      </w:r>
      <w:r>
        <w:rPr>
          <w:lang w:val="fr_FR" w:bidi="fr_FR"/>
        </w:rPr>
        <w:t>11–15</w:t>
      </w:r>
      <w:r>
        <w:rPr>
          <w:lang w:val="fr_FR" w:bidi="fr_FR"/>
        </w:rPr>
        <w:t xml:space="preserve"> ; </w:t>
      </w:r>
      <w:r>
        <w:rPr>
          <w:lang w:val="fr_FR" w:bidi="fr_FR"/>
        </w:rPr>
        <w:t>21.3–8</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