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Aquifer Open Study Notes (Themes)</w:t>
      </w:r>
      <w:r>
        <w:rPr>
          <w:lang w:val="hi_IN" w:bidi="hi_IN"/>
        </w:rPr>
      </w:r>
    </w:p>
    <w:p>
      <w:pPr/>
      <w:r>
        <w:rPr>
          <w:lang w:val="hi_IN" w:bidi="hi_IN"/>
        </w:rPr>
      </w:r>
      <w:r>
        <w:rPr>
          <w:b/>
          <w:lang w:val="hi_IN" w:bidi="hi_IN"/>
        </w:rPr>
        <w:t>Aquifer Open Study Notes (Themes)</w:t>
      </w:r>
    </w:p>
    <w:p>
      <w:pPr/>
      <w:r>
        <w:rPr>
          <w:lang w:val="hi_IN" w:bidi="hi_IN"/>
        </w:rPr>
      </w:r>
      <w:r>
        <w:rPr>
          <w:lang w:val="hi_IN" w:bidi="hi_IN"/>
        </w:rPr>
        <w:t xml:space="preserve">This work is an adaptation of </w:t>
      </w:r>
      <w:r>
        <w:rPr>
          <w:lang w:val="hi_IN" w:bidi="hi_IN"/>
        </w:rPr>
        <w:t>Tyndale Open Study Notes</w:t>
      </w:r>
      <w:r>
        <w:rPr>
          <w:lang w:val="hi_IN" w:bidi="hi_IN"/>
        </w:rPr>
        <w:t xml:space="preserve"> © 2023 Tyndale House Publishers, licensed under the CC BY-SA 4.0 license. The adaptation, </w:t>
      </w:r>
      <w:r>
        <w:rPr>
          <w:lang w:val="hi_IN" w:bidi="hi_IN"/>
        </w:rPr>
        <w:t>Aquifer Open Study Notes</w:t>
      </w:r>
      <w:r>
        <w:rPr>
          <w:lang w:val="hi_IN" w:bidi="hi_IN"/>
        </w:rPr>
        <w:t>, was created by Mission Mutual and is also licensed under CC BY-SA 4.0.</w:t>
      </w:r>
    </w:p>
    <w:p>
      <w:pPr/>
      <w:r>
        <w:rPr>
          <w:lang w:val="hi_IN" w:bidi="hi_IN"/>
        </w:rPr>
      </w:r>
      <w:r>
        <w:rPr>
          <w:lang w:val="hi_IN" w:bidi="hi_IN"/>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hi_IN" w:bidi="hi_IN"/>
        </w:rPr>
      </w:r>
      <w:r>
        <w:rPr>
          <w:lang w:val="hi_IN" w:bidi="hi_IN"/>
        </w:rPr>
      </w:r>
    </w:p>
    <w:p>
      <w:pPr>
        <w:pStyle w:val="Heading1"/>
      </w:pPr>
      <w:r>
        <w:rPr>
          <w:lang w:val="hi_IN" w:bidi="hi_IN"/>
        </w:rPr>
        <w:t>Aquifer Open Study Notes (Themes)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नय</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न्याय का उद्देश्य</w:t>
      </w:r>
      <w:r>
        <w:rPr>
          <w:lang w:val="hi_IN" w:bidi="hi_IN"/>
        </w:rPr>
      </w:r>
    </w:p>
    <w:p>
      <w:pPr/>
      <w:r>
        <w:rPr>
          <w:lang w:val="hi_IN" w:bidi="hi_IN"/>
        </w:rPr>
      </w:r>
      <w:r>
        <w:rPr>
          <w:lang w:val="hi_IN" w:bidi="hi_IN"/>
        </w:rPr>
        <w:t>परमेश्वर के न्याय का उद्देश्य क्या है? क्या वे छुटकारा देने के लिए हैं या केवल नाश करने के लिए? प्रकाशितवाक्य की पुस्तक में दिए गए न्याय कुछ संकेत प्रदान करते हैं।</w:t>
      </w:r>
    </w:p>
    <w:p>
      <w:pPr/>
      <w:r>
        <w:rPr>
          <w:lang w:val="hi_IN" w:bidi="hi_IN"/>
        </w:rPr>
      </w:r>
      <w:r>
        <w:rPr>
          <w:lang w:val="hi_IN" w:bidi="hi_IN"/>
        </w:rPr>
        <w:t>छठी तुरही के अन्त में, सभी महामारियों के बावजूद, लोग "अपने हाथों के कामों से मन न फिराया" (</w:t>
      </w:r>
      <w:r>
        <w:rPr>
          <w:lang w:val="hi_IN" w:bidi="hi_IN"/>
        </w:rPr>
        <w:t>प्रका 9:20–21</w:t>
      </w:r>
      <w:r>
        <w:rPr>
          <w:lang w:val="hi_IN" w:bidi="hi_IN"/>
        </w:rPr>
        <w:t>)। कुछ लोग चाहे उनके साथ कुछ भी क्यों न हो जाए, कोई भी दबाव क्यों न हो, वे नहीं बदलेंगे।</w:t>
      </w:r>
    </w:p>
    <w:p>
      <w:pPr/>
      <w:r>
        <w:rPr>
          <w:lang w:val="hi_IN" w:bidi="hi_IN"/>
        </w:rPr>
      </w:r>
      <w:r>
        <w:rPr>
          <w:lang w:val="hi_IN" w:bidi="hi_IN"/>
        </w:rPr>
        <w:t>पाँचवीं तुरही के पीड़ित लोग मन फिरा कर परमेश्वर की ओर मुड़ने के बजाय मरने की लालसा कर रहे थे (</w:t>
      </w:r>
      <w:r>
        <w:rPr>
          <w:lang w:val="hi_IN" w:bidi="hi_IN"/>
        </w:rPr>
        <w:t>9:6</w:t>
      </w:r>
      <w:r>
        <w:rPr>
          <w:lang w:val="hi_IN" w:bidi="hi_IN"/>
        </w:rPr>
        <w:t>)। कई लोग अपने पापों को स्वीकार करने के बजाय मृत्यु को चुन लेते हैं।</w:t>
      </w:r>
    </w:p>
    <w:p>
      <w:pPr/>
      <w:r>
        <w:rPr>
          <w:lang w:val="hi_IN" w:bidi="hi_IN"/>
        </w:rPr>
      </w:r>
      <w:r>
        <w:rPr>
          <w:lang w:val="hi_IN" w:bidi="hi_IN"/>
        </w:rPr>
        <w:t>छठी मुहर में, लोगों ने चट्टानों से उन पर गिरने के लिए कहा ताकि वे "मेम्ने के प्रकोप" से छिप सकें (</w:t>
      </w:r>
      <w:r>
        <w:rPr>
          <w:lang w:val="hi_IN" w:bidi="hi_IN"/>
        </w:rPr>
        <w:t>6:12–17</w:t>
      </w:r>
      <w:r>
        <w:rPr>
          <w:lang w:val="hi_IN" w:bidi="hi_IN"/>
        </w:rPr>
        <w:t>)। न्याय से बचने की उनकी इच्छा, परमेश्वर पर भरोसा रखने के बजाय भय दिखाती है।</w:t>
      </w:r>
    </w:p>
    <w:p>
      <w:pPr/>
      <w:r>
        <w:rPr>
          <w:lang w:val="hi_IN" w:bidi="hi_IN"/>
        </w:rPr>
      </w:r>
      <w:r>
        <w:rPr>
          <w:lang w:val="hi_IN" w:bidi="hi_IN"/>
        </w:rPr>
        <w:t>प्रकाशितवाक्य परमेश्वर के अन्तिम न्याय और प्रतिशोध या बदला चुकाने के विचार पर जोर देता है (</w:t>
      </w:r>
      <w:r>
        <w:rPr>
          <w:lang w:val="hi_IN" w:bidi="hi_IN"/>
        </w:rPr>
        <w:t>16:5–7</w:t>
      </w:r>
      <w:r>
        <w:rPr>
          <w:lang w:val="hi_IN" w:bidi="hi_IN"/>
        </w:rPr>
        <w:t xml:space="preserve">)। मसीही और गैर-मसीही, दोनों को उनके कामों के अनुसार बदला मिलेगा (देखें </w:t>
      </w:r>
      <w:r>
        <w:rPr>
          <w:lang w:val="hi_IN" w:bidi="hi_IN"/>
        </w:rPr>
        <w:t>2:23</w:t>
      </w:r>
      <w:r>
        <w:rPr>
          <w:lang w:val="hi_IN" w:bidi="hi_IN"/>
        </w:rPr>
        <w:t xml:space="preserve">; </w:t>
      </w:r>
      <w:r>
        <w:rPr>
          <w:lang w:val="hi_IN" w:bidi="hi_IN"/>
        </w:rPr>
        <w:t>11:18</w:t>
      </w:r>
      <w:r>
        <w:rPr>
          <w:lang w:val="hi_IN" w:bidi="hi_IN"/>
        </w:rPr>
        <w:t xml:space="preserve">; </w:t>
      </w:r>
      <w:r>
        <w:rPr>
          <w:lang w:val="hi_IN" w:bidi="hi_IN"/>
        </w:rPr>
        <w:t>14:13</w:t>
      </w:r>
      <w:r>
        <w:rPr>
          <w:lang w:val="hi_IN" w:bidi="hi_IN"/>
        </w:rPr>
        <w:t xml:space="preserve">; </w:t>
      </w:r>
      <w:r>
        <w:rPr>
          <w:lang w:val="hi_IN" w:bidi="hi_IN"/>
        </w:rPr>
        <w:t>18:6</w:t>
      </w:r>
      <w:r>
        <w:rPr>
          <w:lang w:val="hi_IN" w:bidi="hi_IN"/>
        </w:rPr>
        <w:t xml:space="preserve">; </w:t>
      </w:r>
      <w:r>
        <w:rPr>
          <w:lang w:val="hi_IN" w:bidi="hi_IN"/>
        </w:rPr>
        <w:t>20:12–13</w:t>
      </w:r>
      <w:r>
        <w:rPr>
          <w:lang w:val="hi_IN" w:bidi="hi_IN"/>
        </w:rPr>
        <w:t xml:space="preserve">; </w:t>
      </w:r>
      <w:r>
        <w:rPr>
          <w:lang w:val="hi_IN" w:bidi="hi_IN"/>
        </w:rPr>
        <w:t>22:12</w:t>
      </w:r>
    </w:p>
    <w:p>
      <w:pPr/>
      <w:r>
        <w:rPr>
          <w:lang w:val="hi_IN" w:bidi="hi_IN"/>
        </w:rPr>
      </w:r>
      <w:r>
        <w:rPr>
          <w:lang w:val="hi_IN" w:bidi="hi_IN"/>
        </w:rPr>
        <w:t>न्याय के लिए पवित्र लोगों की प्रार्थनाओं के प्रति परमेश्वर की आंशिक प्रतिक्रिया न्याय है। न्याय परमेश्वर के समय पर होता है, हमारे समय पर नहीं (</w:t>
      </w:r>
      <w:r>
        <w:rPr>
          <w:lang w:val="hi_IN" w:bidi="hi_IN"/>
        </w:rPr>
        <w:t>6:9–11</w:t>
      </w:r>
      <w:r>
        <w:rPr>
          <w:lang w:val="hi_IN" w:bidi="hi_IN"/>
        </w:rPr>
        <w:t xml:space="preserve">; </w:t>
      </w:r>
      <w:r>
        <w:rPr>
          <w:lang w:val="hi_IN" w:bidi="hi_IN"/>
        </w:rPr>
        <w:t>8:2–5</w:t>
      </w:r>
      <w:r>
        <w:rPr>
          <w:lang w:val="hi_IN" w:bidi="hi_IN"/>
        </w:rPr>
        <w:t>)।</w:t>
      </w:r>
    </w:p>
    <w:p>
      <w:pPr/>
      <w:r>
        <w:rPr>
          <w:lang w:val="hi_IN" w:bidi="hi_IN"/>
        </w:rPr>
      </w:r>
      <w:r>
        <w:rPr>
          <w:lang w:val="hi_IN" w:bidi="hi_IN"/>
        </w:rPr>
        <w:t>ये न्याय, मिस्र पर आई विपत्तियों के समान हैं, जो दिखाते हैं कि पृथ्वी के देवता और परमेश्वर के शत्रु में शक्ति की कमी हैं (</w:t>
      </w:r>
      <w:r>
        <w:rPr>
          <w:lang w:val="hi_IN" w:bidi="hi_IN"/>
        </w:rPr>
        <w:t>निर्ग 7:8–12</w:t>
      </w:r>
      <w:r>
        <w:rPr>
          <w:lang w:val="hi_IN" w:bidi="hi_IN"/>
        </w:rPr>
        <w:t xml:space="preserve">; </w:t>
      </w:r>
      <w:r>
        <w:rPr>
          <w:lang w:val="hi_IN" w:bidi="hi_IN"/>
        </w:rPr>
        <w:t>12:12</w:t>
      </w:r>
      <w:r>
        <w:rPr>
          <w:lang w:val="hi_IN" w:bidi="hi_IN"/>
        </w:rPr>
        <w:t xml:space="preserve">; तुलना करें </w:t>
      </w:r>
      <w:r>
        <w:rPr>
          <w:lang w:val="hi_IN" w:bidi="hi_IN"/>
        </w:rPr>
        <w:t>प्रका 13:4–17</w:t>
      </w:r>
      <w:r>
        <w:rPr>
          <w:lang w:val="hi_IN" w:bidi="hi_IN"/>
        </w:rPr>
        <w:t xml:space="preserve">; </w:t>
      </w:r>
      <w:r>
        <w:rPr>
          <w:lang w:val="hi_IN" w:bidi="hi_IN"/>
        </w:rPr>
        <w:t>19:20–21</w:t>
      </w:r>
      <w:r>
        <w:rPr>
          <w:lang w:val="hi_IN" w:bidi="hi_IN"/>
        </w:rPr>
        <w:t xml:space="preserve">; </w:t>
      </w:r>
      <w:r>
        <w:rPr>
          <w:lang w:val="hi_IN" w:bidi="hi_IN"/>
        </w:rPr>
        <w:t>20:9–10</w:t>
      </w:r>
      <w:r>
        <w:rPr>
          <w:lang w:val="hi_IN" w:bidi="hi_IN"/>
        </w:rPr>
        <w:t>)।</w:t>
      </w:r>
    </w:p>
    <w:p>
      <w:pPr/>
      <w:r>
        <w:rPr>
          <w:lang w:val="hi_IN" w:bidi="hi_IN"/>
        </w:rPr>
      </w:r>
      <w:r>
        <w:rPr>
          <w:lang w:val="hi_IN" w:bidi="hi_IN"/>
        </w:rPr>
        <w:t>ये न्याय परमेश्वर के उद्देश्य का भाग हैं और पश्चाताप करने का एक अन्तिम अवसर प्रदान करते हैं (</w:t>
      </w:r>
      <w:r>
        <w:rPr>
          <w:lang w:val="hi_IN" w:bidi="hi_IN"/>
        </w:rPr>
        <w:t>प्रका 14:6–7</w:t>
      </w:r>
      <w:r>
        <w:rPr>
          <w:lang w:val="hi_IN" w:bidi="hi_IN"/>
        </w:rPr>
        <w:t xml:space="preserve">; देखें </w:t>
      </w:r>
      <w:r>
        <w:rPr>
          <w:lang w:val="hi_IN" w:bidi="hi_IN"/>
        </w:rPr>
        <w:t>9:20–21</w:t>
      </w:r>
      <w:r>
        <w:rPr>
          <w:lang w:val="hi_IN" w:bidi="hi_IN"/>
        </w:rPr>
        <w:t xml:space="preserve">; </w:t>
      </w:r>
      <w:r>
        <w:rPr>
          <w:lang w:val="hi_IN" w:bidi="hi_IN"/>
        </w:rPr>
        <w:t>16:9</w:t>
      </w:r>
      <w:r>
        <w:rPr>
          <w:lang w:val="hi_IN" w:bidi="hi_IN"/>
        </w:rPr>
        <w:t xml:space="preserve">, </w:t>
      </w:r>
      <w:r>
        <w:rPr>
          <w:lang w:val="hi_IN" w:bidi="hi_IN"/>
        </w:rPr>
        <w:t>11</w:t>
      </w:r>
      <w:r>
        <w:rPr>
          <w:lang w:val="hi_IN" w:bidi="hi_IN"/>
        </w:rPr>
        <w:t xml:space="preserve">, </w:t>
      </w:r>
      <w:r>
        <w:rPr>
          <w:lang w:val="hi_IN" w:bidi="hi_IN"/>
        </w:rPr>
        <w:t>21</w:t>
      </w:r>
      <w:r>
        <w:rPr>
          <w:lang w:val="hi_IN" w:bidi="hi_IN"/>
        </w:rPr>
        <w:t>)।</w:t>
      </w:r>
    </w:p>
    <w:p>
      <w:pPr/>
      <w:r>
        <w:rPr>
          <w:lang w:val="hi_IN" w:bidi="hi_IN"/>
        </w:rPr>
      </w:r>
      <w:r>
        <w:rPr>
          <w:lang w:val="hi_IN" w:bidi="hi_IN"/>
        </w:rPr>
        <w:t>परमेश्वर ने स्पष्ट कर दिया है कि पाप गलत है और न्याय आनेवाला है (</w:t>
      </w:r>
      <w:r>
        <w:rPr>
          <w:lang w:val="hi_IN" w:bidi="hi_IN"/>
        </w:rPr>
        <w:t>रोम 2:5–11</w:t>
      </w:r>
      <w:r>
        <w:rPr>
          <w:lang w:val="hi_IN" w:bidi="hi_IN"/>
        </w:rPr>
        <w:t>)। फिर भी बहुत से लोग पश्चाताप करने और परमेश्वर के अनुग्रह को स्वीकार करने से इनकार करते हैं (</w:t>
      </w:r>
      <w:r>
        <w:rPr>
          <w:lang w:val="hi_IN" w:bidi="hi_IN"/>
        </w:rPr>
        <w:t>रोम 1:32</w:t>
      </w:r>
      <w:r>
        <w:rPr>
          <w:lang w:val="hi_IN" w:bidi="hi_IN"/>
        </w:rPr>
        <w:t>)। यहाँ तक कि अन्तिम दिनों में भी, जब परमेश्वर अपने गवाहों को आनेवाले विनाश की चेतावनी देने के लिए भेजेंगे, तब भी बहुत से लोग दुष्ट शक्तियों का साथ देंगे। वे परमेश्वर के भविष्यद्वक्ताओं के पतन का उत्सव मनाएँगे (</w:t>
      </w:r>
      <w:r>
        <w:rPr>
          <w:lang w:val="hi_IN" w:bidi="hi_IN"/>
        </w:rPr>
        <w:t>प्रका 11:3–10</w:t>
      </w:r>
      <w:r>
        <w:rPr>
          <w:lang w:val="hi_IN" w:bidi="hi_IN"/>
        </w:rPr>
        <w:t>)। जो लोग परमेश्वर का विरोध करते हैं और उससे मुँह मोड़ते हैं, उन्हें वह अन्ततः अपनी उपस्थिति से हटा देंगे।</w:t>
      </w:r>
    </w:p>
    <w:p>
      <w:pPr/>
      <w:r>
        <w:rPr>
          <w:lang w:val="hi_IN" w:bidi="hi_IN"/>
        </w:rPr>
      </w:r>
      <w:r>
        <w:rPr>
          <w:lang w:val="hi_IN" w:bidi="hi_IN"/>
        </w:rPr>
        <w:t xml:space="preserve">अनाज्ञाकारिता और बुराई के कामों का न्याय निश्चित है (देखें </w:t>
      </w:r>
      <w:r>
        <w:rPr>
          <w:lang w:val="hi_IN" w:bidi="hi_IN"/>
        </w:rPr>
        <w:t>रोम 1:18–2:11</w:t>
      </w:r>
      <w:r>
        <w:rPr>
          <w:lang w:val="hi_IN" w:bidi="hi_IN"/>
        </w:rPr>
        <w:t xml:space="preserve">)। फिर भी परमेश्वर धीरज के साथ लोगों के मन फिराने की बाट जोहते हैं और अपना अनुग्रह प्रदान करते हैं (देखें </w:t>
      </w:r>
      <w:r>
        <w:rPr>
          <w:lang w:val="hi_IN" w:bidi="hi_IN"/>
        </w:rPr>
        <w:t>रोम 2:4</w:t>
      </w:r>
      <w:r>
        <w:rPr>
          <w:lang w:val="hi_IN" w:bidi="hi_IN"/>
        </w:rPr>
        <w:t xml:space="preserve">; </w:t>
      </w:r>
      <w:r>
        <w:rPr>
          <w:lang w:val="hi_IN" w:bidi="hi_IN"/>
        </w:rPr>
        <w:t>2 पत 3:8–10</w:t>
      </w:r>
      <w:r>
        <w:rPr>
          <w:lang w:val="hi_IN" w:bidi="hi_IN"/>
        </w:rPr>
        <w:t>)। इसलिए न्याय की ये चेतावनियाँ परिवर्तन का एक अवसर हो सकती हैं।</w:t>
      </w:r>
    </w:p>
    <w:p>
      <w:pPr/>
      <w:r>
        <w:rPr>
          <w:lang w:val="hi_IN" w:bidi="hi_IN"/>
        </w:rPr>
      </w:r>
      <w:r>
        <w:rPr>
          <w:u w:val="single"/>
          <w:lang w:val="hi_IN" w:bidi="hi_IN"/>
        </w:rPr>
        <w:t>अधिक अध्ययन के लिए अंश</w:t>
      </w:r>
    </w:p>
    <w:p>
      <w:pPr/>
      <w:r>
        <w:rPr>
          <w:lang w:val="hi_IN" w:bidi="hi_IN"/>
        </w:rPr>
      </w:r>
      <w:r>
        <w:rPr>
          <w:lang w:val="hi_IN" w:bidi="hi_IN"/>
        </w:rPr>
        <w:t>निर्गमन 6:6</w:t>
      </w:r>
      <w:r>
        <w:rPr>
          <w:lang w:val="hi_IN" w:bidi="hi_IN"/>
        </w:rPr>
        <w:t xml:space="preserve">; </w:t>
      </w:r>
      <w:r>
        <w:rPr>
          <w:lang w:val="hi_IN" w:bidi="hi_IN"/>
        </w:rPr>
        <w:t>12:12</w:t>
      </w:r>
      <w:r>
        <w:rPr>
          <w:lang w:val="hi_IN" w:bidi="hi_IN"/>
        </w:rPr>
        <w:t xml:space="preserve">; </w:t>
      </w:r>
      <w:r>
        <w:rPr>
          <w:lang w:val="hi_IN" w:bidi="hi_IN"/>
        </w:rPr>
        <w:t>लैव्यव्यवस्था 26:25</w:t>
      </w:r>
      <w:r>
        <w:rPr>
          <w:lang w:val="hi_IN" w:bidi="hi_IN"/>
        </w:rPr>
        <w:t xml:space="preserve">; </w:t>
      </w:r>
      <w:r>
        <w:rPr>
          <w:lang w:val="hi_IN" w:bidi="hi_IN"/>
        </w:rPr>
        <w:t>2 राजाओं 17:7–23</w:t>
      </w:r>
      <w:r>
        <w:rPr>
          <w:lang w:val="hi_IN" w:bidi="hi_IN"/>
        </w:rPr>
        <w:t xml:space="preserve">; </w:t>
      </w:r>
      <w:r>
        <w:rPr>
          <w:lang w:val="hi_IN" w:bidi="hi_IN"/>
        </w:rPr>
        <w:t>भजन संहिता 103:6</w:t>
      </w:r>
      <w:r>
        <w:rPr>
          <w:lang w:val="hi_IN" w:bidi="hi_IN"/>
        </w:rPr>
        <w:t xml:space="preserve">; </w:t>
      </w:r>
      <w:r>
        <w:rPr>
          <w:lang w:val="hi_IN" w:bidi="hi_IN"/>
        </w:rPr>
        <w:t>नीतिवचन 16:11</w:t>
      </w:r>
      <w:r>
        <w:rPr>
          <w:lang w:val="hi_IN" w:bidi="hi_IN"/>
        </w:rPr>
        <w:t xml:space="preserve">; </w:t>
      </w:r>
      <w:r>
        <w:rPr>
          <w:lang w:val="hi_IN" w:bidi="hi_IN"/>
        </w:rPr>
        <w:t>यशायाह 13:11</w:t>
      </w:r>
      <w:r>
        <w:rPr>
          <w:lang w:val="hi_IN" w:bidi="hi_IN"/>
        </w:rPr>
        <w:t xml:space="preserve">; </w:t>
      </w:r>
      <w:r>
        <w:rPr>
          <w:lang w:val="hi_IN" w:bidi="hi_IN"/>
        </w:rPr>
        <w:t>26:21</w:t>
      </w:r>
      <w:r>
        <w:rPr>
          <w:lang w:val="hi_IN" w:bidi="hi_IN"/>
        </w:rPr>
        <w:t xml:space="preserve">; </w:t>
      </w:r>
      <w:r>
        <w:rPr>
          <w:lang w:val="hi_IN" w:bidi="hi_IN"/>
        </w:rPr>
        <w:t>59:18</w:t>
      </w:r>
      <w:r>
        <w:rPr>
          <w:lang w:val="hi_IN" w:bidi="hi_IN"/>
        </w:rPr>
        <w:t xml:space="preserve">; </w:t>
      </w:r>
      <w:r>
        <w:rPr>
          <w:lang w:val="hi_IN" w:bidi="hi_IN"/>
        </w:rPr>
        <w:t>यिर्मयाह 5:1–9</w:t>
      </w:r>
      <w:r>
        <w:rPr>
          <w:lang w:val="hi_IN" w:bidi="hi_IN"/>
        </w:rPr>
        <w:t xml:space="preserve">; </w:t>
      </w:r>
      <w:r>
        <w:rPr>
          <w:lang w:val="hi_IN" w:bidi="hi_IN"/>
        </w:rPr>
        <w:t>यहेजकेल 11:21</w:t>
      </w:r>
      <w:r>
        <w:rPr>
          <w:lang w:val="hi_IN" w:bidi="hi_IN"/>
        </w:rPr>
        <w:t xml:space="preserve">; </w:t>
      </w:r>
      <w:r>
        <w:rPr>
          <w:lang w:val="hi_IN" w:bidi="hi_IN"/>
        </w:rPr>
        <w:t>39:21–24</w:t>
      </w:r>
      <w:r>
        <w:rPr>
          <w:lang w:val="hi_IN" w:bidi="hi_IN"/>
        </w:rPr>
        <w:t xml:space="preserve">; </w:t>
      </w:r>
      <w:r>
        <w:rPr>
          <w:lang w:val="hi_IN" w:bidi="hi_IN"/>
        </w:rPr>
        <w:t>सपन्याह 1:12</w:t>
      </w:r>
      <w:r>
        <w:rPr>
          <w:lang w:val="hi_IN" w:bidi="hi_IN"/>
        </w:rPr>
        <w:t xml:space="preserve">; </w:t>
      </w:r>
      <w:r>
        <w:rPr>
          <w:lang w:val="hi_IN" w:bidi="hi_IN"/>
        </w:rPr>
        <w:t>मलाकी 3:5</w:t>
      </w:r>
      <w:r>
        <w:rPr>
          <w:lang w:val="hi_IN" w:bidi="hi_IN"/>
        </w:rPr>
        <w:t xml:space="preserve">; </w:t>
      </w:r>
      <w:r>
        <w:rPr>
          <w:lang w:val="hi_IN" w:bidi="hi_IN"/>
        </w:rPr>
        <w:t>लूका 12:47</w:t>
      </w:r>
      <w:r>
        <w:rPr>
          <w:lang w:val="hi_IN" w:bidi="hi_IN"/>
        </w:rPr>
        <w:t xml:space="preserve">; </w:t>
      </w:r>
      <w:r>
        <w:rPr>
          <w:lang w:val="hi_IN" w:bidi="hi_IN"/>
        </w:rPr>
        <w:t>यूहन्ना 5:30</w:t>
      </w:r>
      <w:r>
        <w:rPr>
          <w:lang w:val="hi_IN" w:bidi="hi_IN"/>
        </w:rPr>
        <w:t xml:space="preserve">; </w:t>
      </w:r>
      <w:r>
        <w:rPr>
          <w:lang w:val="hi_IN" w:bidi="hi_IN"/>
        </w:rPr>
        <w:t>रोमियों 2:2–11</w:t>
      </w:r>
      <w:r>
        <w:rPr>
          <w:lang w:val="hi_IN" w:bidi="hi_IN"/>
        </w:rPr>
        <w:t xml:space="preserve">; </w:t>
      </w:r>
      <w:r>
        <w:rPr>
          <w:lang w:val="hi_IN" w:bidi="hi_IN"/>
        </w:rPr>
        <w:t>इब्रानियों 2:1–4</w:t>
      </w:r>
      <w:r>
        <w:rPr>
          <w:lang w:val="hi_IN" w:bidi="hi_IN"/>
        </w:rPr>
        <w:t xml:space="preserve">; </w:t>
      </w:r>
      <w:r>
        <w:rPr>
          <w:lang w:val="hi_IN" w:bidi="hi_IN"/>
        </w:rPr>
        <w:t>10:29</w:t>
      </w:r>
      <w:r>
        <w:rPr>
          <w:lang w:val="hi_IN" w:bidi="hi_IN"/>
        </w:rPr>
        <w:t xml:space="preserve">; </w:t>
      </w:r>
      <w:r>
        <w:rPr>
          <w:lang w:val="hi_IN" w:bidi="hi_IN"/>
        </w:rPr>
        <w:t>प्रकाशितवाक्य 9:20–21</w:t>
      </w:r>
      <w:r>
        <w:rPr>
          <w:lang w:val="hi_IN" w:bidi="hi_IN"/>
        </w:rPr>
      </w:r>
      <w:r>
        <w:rPr>
          <w:lang w:val="hi_IN" w:bidi="hi_IN"/>
        </w:rPr>
      </w:r>
    </w:p>
    <w:p>
      <w:pPr/>
      <w:r>
        <w:rPr>
          <w:lang w:val="hi_IN" w:bidi="hi_IN"/>
        </w:rPr>
      </w:r>
    </w:p>
    <w:p>
      <w:pPr>
        <w:pStyle w:val="Heading2"/>
      </w:pPr>
      <w:r>
        <w:rPr>
          <w:lang w:val="hi_IN" w:bidi="hi_IN"/>
        </w:rPr>
        <w:t>न्याय से परे आशा</w:t>
      </w:r>
      <w:r>
        <w:rPr>
          <w:lang w:val="hi_IN" w:bidi="hi_IN"/>
        </w:rPr>
      </w:r>
    </w:p>
    <w:p>
      <w:pPr/>
      <w:r>
        <w:rPr>
          <w:lang w:val="hi_IN" w:bidi="hi_IN"/>
        </w:rPr>
      </w:r>
      <w:r>
        <w:rPr>
          <w:lang w:val="hi_IN" w:bidi="hi_IN"/>
        </w:rPr>
        <w:t>बाइबल में, भविष्यवक्ता प्रायः न्याय और विनाश के संदेश देते हैं, लेकिन कभी-कभी वे आशा भी प्रदान करते हैं।</w:t>
      </w:r>
    </w:p>
    <w:p>
      <w:pPr/>
      <w:r>
        <w:rPr>
          <w:lang w:val="hi_IN" w:bidi="hi_IN"/>
        </w:rPr>
      </w:r>
      <w:r>
        <w:rPr>
          <w:lang w:val="hi_IN" w:bidi="hi_IN"/>
        </w:rPr>
        <w:t>यिर्मयाह की भविष्यवाणी में, आशा का पहला संकेत इस्राएल के लिए प्रभु की आज्ञा है कि वे मूर्तिपूजा को त्याग दें और प्रभु परमेश्वर और सीनै पर्वत पर की गई विशेष संधि (वाचा) का पालन करें (</w:t>
      </w:r>
      <w:r>
        <w:rPr>
          <w:lang w:val="hi_IN" w:bidi="hi_IN"/>
        </w:rPr>
        <w:t>यिर्म 3:11–4:2</w:t>
      </w:r>
      <w:r>
        <w:rPr>
          <w:lang w:val="hi_IN" w:bidi="hi_IN"/>
        </w:rPr>
        <w:t>)। यदि वे सही प्रतिक्रिया देंगे, तो उनके लिए एक सकारात्मक भविष्य होगा। वे उपचारात्मक उद्धार का अनुभव कर सकते थे (</w:t>
      </w:r>
      <w:r>
        <w:rPr>
          <w:lang w:val="hi_IN" w:bidi="hi_IN"/>
        </w:rPr>
        <w:t>3:22–23</w:t>
      </w:r>
      <w:r>
        <w:rPr>
          <w:lang w:val="hi_IN" w:bidi="hi_IN"/>
        </w:rPr>
        <w:t>)। इस्राएल जाति-जाति के लिए आशीष बन जाएगा (</w:t>
      </w:r>
      <w:r>
        <w:rPr>
          <w:lang w:val="hi_IN" w:bidi="hi_IN"/>
        </w:rPr>
        <w:t>4:1–2</w:t>
      </w:r>
      <w:r>
        <w:rPr>
          <w:lang w:val="hi_IN" w:bidi="hi_IN"/>
        </w:rPr>
        <w:t xml:space="preserve">)। लोगों के पश्चाताप से परमेश्वर का दण्ड समाप्त हो जाएगा, और देश को विनाश का सामना नहीं करना पड़ेगा। यरूशलेम के विनाश से पहले की कठिनाइयों के दौरान भी, परमेश्वर ने एक अद्भुत भविष्य की प्रतिज्ञा करी थी जो देश को आशा देती थी (देखें </w:t>
      </w:r>
      <w:r>
        <w:rPr>
          <w:lang w:val="hi_IN" w:bidi="hi_IN"/>
        </w:rPr>
        <w:t>16:15</w:t>
      </w:r>
      <w:r>
        <w:rPr>
          <w:lang w:val="hi_IN" w:bidi="hi_IN"/>
        </w:rPr>
        <w:t xml:space="preserve">; </w:t>
      </w:r>
      <w:r>
        <w:rPr>
          <w:lang w:val="hi_IN" w:bidi="hi_IN"/>
        </w:rPr>
        <w:t>23:3–8</w:t>
      </w:r>
      <w:r>
        <w:rPr>
          <w:lang w:val="hi_IN" w:bidi="hi_IN"/>
        </w:rPr>
        <w:t xml:space="preserve">; </w:t>
      </w:r>
      <w:r>
        <w:rPr>
          <w:lang w:val="hi_IN" w:bidi="hi_IN"/>
        </w:rPr>
        <w:t>29:10–14</w:t>
      </w:r>
      <w:r>
        <w:rPr>
          <w:lang w:val="hi_IN" w:bidi="hi_IN"/>
        </w:rPr>
        <w:t xml:space="preserve">; </w:t>
      </w:r>
      <w:r>
        <w:rPr>
          <w:lang w:val="hi_IN" w:bidi="hi_IN"/>
        </w:rPr>
        <w:t>30:1–33:26</w:t>
      </w:r>
      <w:r>
        <w:rPr>
          <w:lang w:val="hi_IN" w:bidi="hi_IN"/>
        </w:rPr>
        <w:t>)।</w:t>
      </w:r>
    </w:p>
    <w:p>
      <w:pPr/>
      <w:r>
        <w:rPr>
          <w:lang w:val="hi_IN" w:bidi="hi_IN"/>
        </w:rPr>
      </w:r>
      <w:r>
        <w:rPr>
          <w:lang w:val="hi_IN" w:bidi="hi_IN"/>
        </w:rPr>
        <w:t xml:space="preserve">यहाँ तक कि जब परमेश्वर ने यरूशलेम का विनाश होने दिया, उन्होंने बाबेल में बंधुवा लोगों को आशा प्रदान करी। सत्तर वर्षों के बाद, जो लोग प्रभु की आज्ञा का पालन करेंगे वे मंदिर और यरूशलेम का पुनर्निर्माण करने के लिए प्रतिज्ञा के देश में लौट आएँगे। एक सक्रिय समुदाय चैन और सुख का अनुभव करेगा (देखें </w:t>
      </w:r>
      <w:r>
        <w:rPr>
          <w:lang w:val="hi_IN" w:bidi="hi_IN"/>
        </w:rPr>
        <w:t>यिर्म 46:27–28</w:t>
      </w:r>
      <w:r>
        <w:rPr>
          <w:lang w:val="hi_IN" w:bidi="hi_IN"/>
        </w:rPr>
        <w:t xml:space="preserve">; अध्याय </w:t>
      </w:r>
      <w:r>
        <w:rPr>
          <w:lang w:val="hi_IN" w:bidi="hi_IN"/>
        </w:rPr>
        <w:t>50–51</w:t>
      </w:r>
      <w:r>
        <w:rPr>
          <w:lang w:val="hi_IN" w:bidi="hi_IN"/>
        </w:rPr>
        <w:t>)। फ़ारसी लोगों द्वारा बाबेल पर विजय प्राप्त करने के बाद, बंधुवा यहूदी लोग यहूदा लौट आये। यह घटनाएँ ईसा पूर्व 539–538 में हुईं।</w:t>
      </w:r>
    </w:p>
    <w:p>
      <w:pPr/>
      <w:r>
        <w:rPr>
          <w:lang w:val="hi_IN" w:bidi="hi_IN"/>
        </w:rPr>
      </w:r>
      <w:r>
        <w:rPr>
          <w:lang w:val="hi_IN" w:bidi="hi_IN"/>
        </w:rPr>
        <w:t>परमेश्वर के लोगों के लिए आशा भविष्य तक फैली हुई है, क्योंकि परमेश्वर ने राजा दाऊद के कुल में से एक धर्मी वंशज से अपने लोगों पर प्रभुता करने की प्रतिज्ञा करी है (</w:t>
      </w:r>
      <w:r>
        <w:rPr>
          <w:lang w:val="hi_IN" w:bidi="hi_IN"/>
        </w:rPr>
        <w:t>यशा 11:1–5</w:t>
      </w:r>
      <w:r>
        <w:rPr>
          <w:lang w:val="hi_IN" w:bidi="hi_IN"/>
        </w:rPr>
        <w:t xml:space="preserve">; </w:t>
      </w:r>
      <w:r>
        <w:rPr>
          <w:lang w:val="hi_IN" w:bidi="hi_IN"/>
        </w:rPr>
        <w:t>यिर्म 23:5–6</w:t>
      </w:r>
      <w:r>
        <w:rPr>
          <w:lang w:val="hi_IN" w:bidi="hi_IN"/>
        </w:rPr>
        <w:t xml:space="preserve">; </w:t>
      </w:r>
      <w:r>
        <w:rPr>
          <w:lang w:val="hi_IN" w:bidi="hi_IN"/>
        </w:rPr>
        <w:t>33:15–17</w:t>
      </w:r>
      <w:r>
        <w:rPr>
          <w:lang w:val="hi_IN" w:bidi="hi_IN"/>
        </w:rPr>
        <w:t>)। यीशु मसीह वही धर्मी वंशज हैं। क्रूस पर अपनी मृत्यु के माध्यम से, वह "</w:t>
      </w:r>
      <w:r>
        <w:rPr>
          <w:lang w:val="hi_IN" w:bidi="hi_IN"/>
        </w:rPr>
        <w:t>नई वाचा के मध्यस्थ</w:t>
      </w:r>
      <w:r>
        <w:rPr>
          <w:lang w:val="hi_IN" w:bidi="hi_IN"/>
        </w:rPr>
        <w:t>" बन गए (</w:t>
      </w:r>
      <w:r>
        <w:rPr>
          <w:lang w:val="hi_IN" w:bidi="hi_IN"/>
        </w:rPr>
        <w:t>इब्रा 9:13–15</w:t>
      </w:r>
      <w:r>
        <w:rPr>
          <w:lang w:val="hi_IN" w:bidi="hi_IN"/>
        </w:rPr>
        <w:t xml:space="preserve">; </w:t>
      </w:r>
      <w:r>
        <w:rPr>
          <w:lang w:val="hi_IN" w:bidi="hi_IN"/>
        </w:rPr>
        <w:t>12:22–24</w:t>
      </w:r>
      <w:r>
        <w:rPr>
          <w:lang w:val="hi_IN" w:bidi="hi_IN"/>
        </w:rPr>
        <w:t>)। जो लोग अब उन पर भरोसा करते हैं, वे इस युग में परमेश्वर के न्याय से परे उनके अनन्त राज्य की आशा करते हैं।</w:t>
      </w:r>
    </w:p>
    <w:p>
      <w:pPr/>
      <w:r>
        <w:rPr>
          <w:lang w:val="hi_IN" w:bidi="hi_IN"/>
        </w:rPr>
      </w:r>
      <w:r>
        <w:rPr>
          <w:u w:val="single"/>
          <w:lang w:val="hi_IN" w:bidi="hi_IN"/>
        </w:rPr>
        <w:t>आगे के अध्ययन के लिए अंश</w:t>
      </w:r>
    </w:p>
    <w:p>
      <w:pPr/>
      <w:r>
        <w:rPr>
          <w:lang w:val="hi_IN" w:bidi="hi_IN"/>
        </w:rPr>
      </w:r>
      <w:r>
        <w:rPr>
          <w:lang w:val="hi_IN" w:bidi="hi_IN"/>
        </w:rPr>
        <w:t>यशायाह 2:3–4</w:t>
      </w:r>
      <w:r>
        <w:rPr>
          <w:lang w:val="hi_IN" w:bidi="hi_IN"/>
        </w:rPr>
        <w:t xml:space="preserve">; </w:t>
      </w:r>
      <w:r>
        <w:rPr>
          <w:lang w:val="hi_IN" w:bidi="hi_IN"/>
        </w:rPr>
        <w:t>4:2</w:t>
      </w:r>
      <w:r>
        <w:rPr>
          <w:lang w:val="hi_IN" w:bidi="hi_IN"/>
        </w:rPr>
        <w:t xml:space="preserve">; </w:t>
      </w:r>
      <w:r>
        <w:rPr>
          <w:lang w:val="hi_IN" w:bidi="hi_IN"/>
        </w:rPr>
        <w:t>11:1–16</w:t>
      </w:r>
      <w:r>
        <w:rPr>
          <w:lang w:val="hi_IN" w:bidi="hi_IN"/>
        </w:rPr>
        <w:t xml:space="preserve">; </w:t>
      </w:r>
      <w:r>
        <w:rPr>
          <w:lang w:val="hi_IN" w:bidi="hi_IN"/>
        </w:rPr>
        <w:t>35:1–10</w:t>
      </w:r>
      <w:r>
        <w:rPr>
          <w:lang w:val="hi_IN" w:bidi="hi_IN"/>
        </w:rPr>
        <w:t xml:space="preserve">; </w:t>
      </w:r>
      <w:r>
        <w:rPr>
          <w:lang w:val="hi_IN" w:bidi="hi_IN"/>
        </w:rPr>
        <w:t>52:11–12</w:t>
      </w:r>
      <w:r>
        <w:rPr>
          <w:lang w:val="hi_IN" w:bidi="hi_IN"/>
        </w:rPr>
        <w:t xml:space="preserve">; </w:t>
      </w:r>
      <w:r>
        <w:rPr>
          <w:lang w:val="hi_IN" w:bidi="hi_IN"/>
        </w:rPr>
        <w:t>यिर्मयाह 3:11–4:2</w:t>
      </w:r>
      <w:r>
        <w:rPr>
          <w:lang w:val="hi_IN" w:bidi="hi_IN"/>
        </w:rPr>
        <w:t xml:space="preserve">; </w:t>
      </w:r>
      <w:r>
        <w:rPr>
          <w:lang w:val="hi_IN" w:bidi="hi_IN"/>
        </w:rPr>
        <w:t>16:14–15</w:t>
      </w:r>
      <w:r>
        <w:rPr>
          <w:lang w:val="hi_IN" w:bidi="hi_IN"/>
        </w:rPr>
        <w:t xml:space="preserve">; </w:t>
      </w:r>
      <w:r>
        <w:rPr>
          <w:lang w:val="hi_IN" w:bidi="hi_IN"/>
        </w:rPr>
        <w:t>23:3–8</w:t>
      </w:r>
      <w:r>
        <w:rPr>
          <w:lang w:val="hi_IN" w:bidi="hi_IN"/>
        </w:rPr>
        <w:t xml:space="preserve">; </w:t>
      </w:r>
      <w:r>
        <w:rPr>
          <w:lang w:val="hi_IN" w:bidi="hi_IN"/>
        </w:rPr>
        <w:t>29:10–14</w:t>
      </w:r>
      <w:r>
        <w:rPr>
          <w:lang w:val="hi_IN" w:bidi="hi_IN"/>
        </w:rPr>
        <w:t xml:space="preserve">; </w:t>
      </w:r>
      <w:r>
        <w:rPr>
          <w:lang w:val="hi_IN" w:bidi="hi_IN"/>
        </w:rPr>
        <w:t>30:1–33:26</w:t>
      </w:r>
      <w:r>
        <w:rPr>
          <w:lang w:val="hi_IN" w:bidi="hi_IN"/>
        </w:rPr>
        <w:t xml:space="preserve">; </w:t>
      </w:r>
      <w:r>
        <w:rPr>
          <w:lang w:val="hi_IN" w:bidi="hi_IN"/>
        </w:rPr>
        <w:t>46:27</w:t>
      </w:r>
      <w:r>
        <w:rPr>
          <w:lang w:val="hi_IN" w:bidi="hi_IN"/>
        </w:rPr>
        <w:t xml:space="preserve">; </w:t>
      </w:r>
      <w:r>
        <w:rPr>
          <w:lang w:val="hi_IN" w:bidi="hi_IN"/>
        </w:rPr>
        <w:t>होशे 3:4–5</w:t>
      </w:r>
      <w:r>
        <w:rPr>
          <w:lang w:val="hi_IN" w:bidi="hi_IN"/>
        </w:rPr>
        <w:t xml:space="preserve">; </w:t>
      </w:r>
      <w:r>
        <w:rPr>
          <w:lang w:val="hi_IN" w:bidi="hi_IN"/>
        </w:rPr>
        <w:t>आमोस 9:11–15</w:t>
      </w:r>
      <w:r>
        <w:rPr>
          <w:lang w:val="hi_IN" w:bidi="hi_IN"/>
        </w:rPr>
        <w:t xml:space="preserve">; </w:t>
      </w:r>
      <w:r>
        <w:rPr>
          <w:lang w:val="hi_IN" w:bidi="hi_IN"/>
        </w:rPr>
        <w:t>इब्रानियों 9:13–15</w:t>
      </w:r>
      <w:r>
        <w:rPr>
          <w:lang w:val="hi_IN" w:bidi="hi_IN"/>
        </w:rPr>
        <w:t xml:space="preserve">; </w:t>
      </w:r>
      <w:r>
        <w:rPr>
          <w:lang w:val="hi_IN" w:bidi="hi_IN"/>
        </w:rPr>
        <w:t>12:22–24</w:t>
      </w:r>
      <w:r>
        <w:rPr>
          <w:lang w:val="hi_IN" w:bidi="hi_IN"/>
        </w:rPr>
      </w:r>
      <w:r>
        <w:rPr>
          <w:lang w:val="hi_IN" w:bidi="hi_IN"/>
        </w:rPr>
      </w:r>
    </w:p>
    <w:p>
      <w:pPr/>
      <w:r>
        <w:rPr>
          <w:lang w:val="hi_IN" w:bidi="hi_IN"/>
        </w:rPr>
      </w:r>
    </w:p>
    <w:p>
      <w:pPr>
        <w:pStyle w:val="Heading2"/>
      </w:pPr>
      <w:r>
        <w:rPr>
          <w:lang w:val="hi_IN" w:bidi="hi_IN"/>
        </w:rPr>
        <w:t>न्यायियों में सामाजिक अराजकता</w:t>
      </w:r>
      <w:r>
        <w:rPr>
          <w:lang w:val="hi_IN" w:bidi="hi_IN"/>
        </w:rPr>
      </w:r>
    </w:p>
    <w:p>
      <w:pPr/>
      <w:r>
        <w:rPr>
          <w:lang w:val="hi_IN" w:bidi="hi_IN"/>
        </w:rPr>
      </w:r>
      <w:r>
        <w:rPr>
          <w:lang w:val="hi_IN" w:bidi="hi_IN"/>
        </w:rPr>
        <w:t xml:space="preserve">न्यायियों की पुस्तक न्यायियों के माध्यम से परमेश्वर के छुटकारे पर जोर देती है, लेकिन उनकी वर्तमान स्थिति की समस्याओं को भी दर्शाती है। इस समय के दौरान, परमेश्वर के प्रति व्यक्तिगत प्रतिबद्धता कम हो गई जबकि सामाजिक समस्याएँ बढ़ गईं। यह विशेष रूप से अध्याय </w:t>
      </w:r>
      <w:r>
        <w:rPr>
          <w:lang w:val="hi_IN" w:bidi="hi_IN"/>
        </w:rPr>
        <w:t>5</w:t>
      </w:r>
      <w:r>
        <w:rPr>
          <w:lang w:val="hi_IN" w:bidi="hi_IN"/>
        </w:rPr>
        <w:t xml:space="preserve"> में सत्य है (उदाहरण के लिए, </w:t>
      </w:r>
      <w:r>
        <w:rPr>
          <w:lang w:val="hi_IN" w:bidi="hi_IN"/>
        </w:rPr>
        <w:t>5:6–8</w:t>
      </w:r>
      <w:r>
        <w:rPr>
          <w:lang w:val="hi_IN" w:bidi="hi_IN"/>
        </w:rPr>
        <w:t>)।</w:t>
      </w:r>
    </w:p>
    <w:p>
      <w:pPr/>
      <w:r>
        <w:rPr>
          <w:lang w:val="hi_IN" w:bidi="hi_IN"/>
        </w:rPr>
      </w:r>
      <w:r>
        <w:rPr>
          <w:lang w:val="hi_IN" w:bidi="hi_IN"/>
        </w:rPr>
        <w:t>तीन मुख्य मुद्दे उभर कर सामने आते हैं:</w:t>
      </w:r>
    </w:p>
    <w:p>
      <w:pPr>
        <w:pStyle w:val="ListNumber"/>
        <w:numPr>
          <w:ilvl w:val="0"/>
          <w:numId w:val="14"/>
        </w:numPr>
        <w:spacing w:line="240" w:lineRule="auto"/>
        <w:ind w:left="720"/>
      </w:pPr>
      <w:r>
        <w:rPr>
          <w:lang w:val="hi_IN" w:bidi="hi_IN"/>
        </w:rPr>
      </w:r>
      <w:r>
        <w:rPr>
          <w:lang w:val="hi_IN" w:bidi="hi_IN"/>
        </w:rPr>
        <w:t xml:space="preserve">गोत्रों ने एक साथ काम करने के लिए संघर्ष किया, यहाँ तक कि एक सामान्य शत्रु के खिलाफ भी (उदाहरण के लिए, गिदोन और यिप्तह की कहानियों को देखें; अध्याय </w:t>
      </w:r>
      <w:r>
        <w:rPr>
          <w:lang w:val="hi_IN" w:bidi="hi_IN"/>
        </w:rPr>
        <w:t>8</w:t>
      </w:r>
      <w:r>
        <w:rPr>
          <w:lang w:val="hi_IN" w:bidi="hi_IN"/>
        </w:rPr>
        <w:t xml:space="preserve">, </w:t>
      </w:r>
      <w:r>
        <w:rPr>
          <w:lang w:val="hi_IN" w:bidi="hi_IN"/>
        </w:rPr>
        <w:t>12</w:t>
      </w:r>
      <w:r>
        <w:rPr>
          <w:lang w:val="hi_IN" w:bidi="hi_IN"/>
        </w:rPr>
        <w:t>)। प्रत्येक गोत्रों के भीतर और विभिन्न गोत्र के बीच संघर्ष वाचा के प्रति अवज्ञा को दर्शाता है।</w:t>
      </w:r>
    </w:p>
    <w:p>
      <w:pPr>
        <w:pStyle w:val="ListNumber"/>
        <w:spacing w:line="240" w:lineRule="auto"/>
        <w:ind w:left="720"/>
      </w:pPr>
      <w:r>
        <w:rPr>
          <w:lang w:val="hi_IN" w:bidi="hi_IN"/>
        </w:rPr>
      </w:r>
      <w:r>
        <w:rPr>
          <w:lang w:val="hi_IN" w:bidi="hi_IN"/>
        </w:rPr>
        <w:t>इस पुस्तक में नागरिक समाज के पतन को दर्शाया गया है। अबीमेलेक, गिदोन के बेटों को मार डालता है, यिप्तह अपनी बेटी की बलि चढ़ा देता है और शिमशोन पलिश्तियों से बदला लेना चाहता है। ये सभी कार्य इस समय के दौरान नैतिक भ्रष्टाचार और सामाजिक शिष्टाचार की कमी को दर्शाते हैं।</w:t>
      </w:r>
    </w:p>
    <w:p>
      <w:pPr>
        <w:pStyle w:val="ListNumber"/>
        <w:spacing w:line="240" w:lineRule="auto"/>
        <w:ind w:left="720"/>
      </w:pPr>
      <w:r>
        <w:rPr>
          <w:lang w:val="hi_IN" w:bidi="hi_IN"/>
        </w:rPr>
      </w:r>
      <w:r>
        <w:rPr>
          <w:lang w:val="hi_IN" w:bidi="hi_IN"/>
        </w:rPr>
        <w:t>उन दिनों यहूदी धर्म को त्यागना आम बात थी। इस्राएली अक्सर "</w:t>
      </w:r>
      <w:r>
        <w:rPr>
          <w:lang w:val="hi_IN" w:bidi="hi_IN"/>
        </w:rPr>
        <w:t>यहोवा की दृष्टि में बुरा</w:t>
      </w:r>
      <w:r>
        <w:rPr>
          <w:lang w:val="hi_IN" w:bidi="hi_IN"/>
        </w:rPr>
        <w:t>" करते थे, जो मूर्ति पूजा से जुड़ा था (</w:t>
      </w:r>
      <w:r>
        <w:rPr>
          <w:lang w:val="hi_IN" w:bidi="hi_IN"/>
        </w:rPr>
        <w:t>न्या 2:11–13</w:t>
      </w:r>
      <w:r>
        <w:rPr>
          <w:lang w:val="hi_IN" w:bidi="hi_IN"/>
        </w:rPr>
        <w:t xml:space="preserve">; </w:t>
      </w:r>
      <w:r>
        <w:rPr>
          <w:lang w:val="hi_IN" w:bidi="hi_IN"/>
        </w:rPr>
        <w:t>3:7</w:t>
      </w:r>
      <w:r>
        <w:rPr>
          <w:lang w:val="hi_IN" w:bidi="hi_IN"/>
        </w:rPr>
        <w:t xml:space="preserve">; </w:t>
      </w:r>
      <w:r>
        <w:rPr>
          <w:lang w:val="hi_IN" w:bidi="hi_IN"/>
        </w:rPr>
        <w:t>10:6</w:t>
      </w:r>
      <w:r>
        <w:rPr>
          <w:lang w:val="hi_IN" w:bidi="hi_IN"/>
        </w:rPr>
        <w:t>)। गिदोन के शहर ओप्रा में बाल की वेदी और अशेरा की मूर्ति, स्पष्ट रूप से प्रभु को त्यागते हुए दिखाती हैं (</w:t>
      </w:r>
      <w:r>
        <w:rPr>
          <w:lang w:val="hi_IN" w:bidi="hi_IN"/>
        </w:rPr>
        <w:t>6:25–30</w:t>
      </w:r>
      <w:r>
        <w:rPr>
          <w:lang w:val="hi_IN" w:bidi="hi_IN"/>
        </w:rPr>
        <w:t>)। यह गिदोन द्वारा बनाए गए सुनहरे एपोद की आराधना और गिदोन की मृत्यु के बाद बाल की पूजा में लौटने के समान है (</w:t>
      </w:r>
      <w:r>
        <w:rPr>
          <w:lang w:val="hi_IN" w:bidi="hi_IN"/>
        </w:rPr>
        <w:t>8:27, 3</w:t>
      </w:r>
      <w:r>
        <w:rPr>
          <w:lang w:val="hi_IN" w:bidi="hi_IN"/>
        </w:rPr>
        <w:t>3–35</w:t>
      </w:r>
      <w:r>
        <w:rPr>
          <w:lang w:val="hi_IN" w:bidi="hi_IN"/>
        </w:rPr>
        <w:t xml:space="preserve">)। शिमशोन का एक पलिश्ती महिला से विवाह भी वाचा के आदेशों के खिलाफ था (देखें </w:t>
      </w:r>
      <w:r>
        <w:rPr>
          <w:lang w:val="hi_IN" w:bidi="hi_IN"/>
        </w:rPr>
        <w:t>व्य.वि. 7:1–4</w:t>
      </w:r>
      <w:r>
        <w:rPr>
          <w:lang w:val="hi_IN" w:bidi="hi_IN"/>
        </w:rPr>
        <w:t>)।</w:t>
      </w:r>
    </w:p>
    <w:p>
      <w:pPr/>
      <w:r>
        <w:rPr>
          <w:lang w:val="hi_IN" w:bidi="hi_IN"/>
        </w:rPr>
      </w:r>
      <w:r>
        <w:rPr>
          <w:lang w:val="hi_IN" w:bidi="hi_IN"/>
        </w:rPr>
        <w:t>सामाजिक अराजकता अंतिम अध्यायों में चरम पर है (</w:t>
      </w:r>
      <w:r>
        <w:rPr>
          <w:lang w:val="hi_IN" w:bidi="hi_IN"/>
        </w:rPr>
        <w:t>न्या 17–21</w:t>
      </w:r>
      <w:r>
        <w:rPr>
          <w:lang w:val="hi_IN" w:bidi="hi_IN"/>
        </w:rPr>
        <w:t xml:space="preserve">)। मीका, लेवियों और दानियों की कहानी धार्मिक समस्याओं को कानूनहीन छापों (रेड), चोरी और हिंसा के साथ जोड़ती है (अध्याय </w:t>
      </w:r>
      <w:r>
        <w:rPr>
          <w:lang w:val="hi_IN" w:bidi="hi_IN"/>
        </w:rPr>
        <w:t>17–18</w:t>
      </w:r>
      <w:r>
        <w:rPr>
          <w:lang w:val="hi_IN" w:bidi="hi_IN"/>
        </w:rPr>
        <w:t xml:space="preserve">)। अंतिम खण्ड में एक दु:खद गृहयुद्ध और सामाजिक शिष्टाचार के पूर्ण नुकसान के बारे में बताया गया है (अध्याय </w:t>
      </w:r>
      <w:r>
        <w:rPr>
          <w:lang w:val="hi_IN" w:bidi="hi_IN"/>
        </w:rPr>
        <w:t>19–21</w:t>
      </w:r>
      <w:r>
        <w:rPr>
          <w:lang w:val="hi_IN" w:bidi="hi_IN"/>
        </w:rPr>
        <w:t>)।</w:t>
      </w:r>
    </w:p>
    <w:p>
      <w:pPr/>
      <w:r>
        <w:rPr>
          <w:lang w:val="hi_IN" w:bidi="hi_IN"/>
        </w:rPr>
      </w:r>
      <w:r>
        <w:rPr>
          <w:lang w:val="hi_IN" w:bidi="hi_IN"/>
        </w:rPr>
        <w:t>वैवाहिक समस्याओं, आतिथ्य की कमी, दुष्कर्म और हत्या ने बिन्यामीनियों को लगभग खत्म कर दिया (</w:t>
      </w:r>
      <w:r>
        <w:rPr>
          <w:lang w:val="hi_IN" w:bidi="hi_IN"/>
        </w:rPr>
        <w:t>न्या 19-</w:t>
      </w:r>
      <w:r>
        <w:rPr>
          <w:lang w:val="hi_IN" w:bidi="hi_IN"/>
        </w:rPr>
        <w:t>20</w:t>
      </w:r>
      <w:r>
        <w:rPr>
          <w:lang w:val="hi_IN" w:bidi="hi_IN"/>
        </w:rPr>
        <w:t>)। वे केवल इसलिए बचे क्योंकि इस्राएलियों ने एक ऐतिहासिक शहर, याबेश-गिलाद को नष्ट कर दिया। फिर एक नकली समारोह ने बिन्यामिनियों को युवा कुँवारियों को पत्नियों के रूप में लेने की अनुमति दी (</w:t>
      </w:r>
      <w:r>
        <w:rPr>
          <w:lang w:val="hi_IN" w:bidi="hi_IN"/>
        </w:rPr>
        <w:t>21:6–23</w:t>
      </w:r>
      <w:r>
        <w:rPr>
          <w:lang w:val="hi_IN" w:bidi="hi_IN"/>
        </w:rPr>
        <w:t>)। यह कोई आश्चर्य की बात नहीं है कि पुस्तक का अंत इस प्रकार होता है, “</w:t>
      </w:r>
      <w:r>
        <w:rPr>
          <w:lang w:val="hi_IN" w:bidi="hi_IN"/>
        </w:rPr>
        <w:t>उन दिनों में इस्राएलियों का कोई राजा न था; जिसको जो ठीक जान पड़ता था वही वह करता था।</w:t>
      </w:r>
      <w:r>
        <w:rPr>
          <w:lang w:val="hi_IN" w:bidi="hi_IN"/>
        </w:rPr>
        <w:t>” (</w:t>
      </w:r>
      <w:r>
        <w:rPr>
          <w:lang w:val="hi_IN" w:bidi="hi_IN"/>
        </w:rPr>
        <w:t>21:25</w:t>
      </w:r>
      <w:r>
        <w:rPr>
          <w:lang w:val="hi_IN" w:bidi="hi_IN"/>
        </w:rPr>
        <w:t>)।</w:t>
      </w:r>
    </w:p>
    <w:p>
      <w:pPr/>
      <w:r>
        <w:rPr>
          <w:lang w:val="hi_IN" w:bidi="hi_IN"/>
        </w:rPr>
      </w:r>
      <w:r>
        <w:rPr>
          <w:u w:val="single"/>
          <w:lang w:val="hi_IN" w:bidi="hi_IN"/>
        </w:rPr>
        <w:t>अधिक अध्ययन के लिए अंश</w:t>
      </w:r>
    </w:p>
    <w:p>
      <w:pPr/>
      <w:r>
        <w:rPr>
          <w:lang w:val="hi_IN" w:bidi="hi_IN"/>
        </w:rPr>
      </w:r>
      <w:r>
        <w:rPr>
          <w:lang w:val="hi_IN" w:bidi="hi_IN"/>
        </w:rPr>
        <w:t>न्यायियों 5:6–8</w:t>
      </w:r>
      <w:r>
        <w:rPr>
          <w:lang w:val="hi_IN" w:bidi="hi_IN"/>
        </w:rPr>
        <w:t xml:space="preserve">; </w:t>
      </w:r>
      <w:r>
        <w:rPr>
          <w:lang w:val="hi_IN" w:bidi="hi_IN"/>
        </w:rPr>
        <w:t>6:25–27</w:t>
      </w:r>
      <w:r>
        <w:rPr>
          <w:lang w:val="hi_IN" w:bidi="hi_IN"/>
        </w:rPr>
        <w:t xml:space="preserve">; </w:t>
      </w:r>
      <w:r>
        <w:rPr>
          <w:lang w:val="hi_IN" w:bidi="hi_IN"/>
        </w:rPr>
        <w:t>8:1–35</w:t>
      </w:r>
      <w:r>
        <w:rPr>
          <w:lang w:val="hi_IN" w:bidi="hi_IN"/>
        </w:rPr>
        <w:t xml:space="preserve">; </w:t>
      </w:r>
      <w:r>
        <w:rPr>
          <w:lang w:val="hi_IN" w:bidi="hi_IN"/>
        </w:rPr>
        <w:t>12:1–15</w:t>
      </w:r>
      <w:r>
        <w:rPr>
          <w:lang w:val="hi_IN" w:bidi="hi_IN"/>
        </w:rPr>
        <w:t xml:space="preserve">; </w:t>
      </w:r>
      <w:r>
        <w:rPr>
          <w:lang w:val="hi_IN" w:bidi="hi_IN"/>
        </w:rPr>
        <w:t>17:1–21:25</w:t>
      </w:r>
      <w:r>
        <w:rPr>
          <w:lang w:val="hi_IN" w:bidi="hi_IN"/>
        </w:rPr>
        <w:t xml:space="preserve">; </w:t>
      </w:r>
      <w:r>
        <w:rPr>
          <w:lang w:val="hi_IN" w:bidi="hi_IN"/>
        </w:rPr>
        <w:t>भजन संहिता 11:2–7</w:t>
      </w:r>
      <w:r>
        <w:rPr>
          <w:lang w:val="hi_IN" w:bidi="hi_IN"/>
        </w:rPr>
        <w:t xml:space="preserve">; </w:t>
      </w:r>
      <w:r>
        <w:rPr>
          <w:lang w:val="hi_IN" w:bidi="hi_IN"/>
        </w:rPr>
        <w:t>नीतिवचन 28:2–3</w:t>
      </w:r>
      <w:r>
        <w:rPr>
          <w:lang w:val="hi_IN" w:bidi="hi_IN"/>
        </w:rPr>
        <w:t xml:space="preserve">; </w:t>
      </w:r>
      <w:r>
        <w:rPr>
          <w:lang w:val="hi_IN" w:bidi="hi_IN"/>
        </w:rPr>
        <w:t>यिर्मयाह 5:7–9</w:t>
      </w:r>
      <w:r>
        <w:rPr>
          <w:lang w:val="hi_IN" w:bidi="hi_IN"/>
        </w:rPr>
        <w:t xml:space="preserve">; </w:t>
      </w:r>
      <w:r>
        <w:rPr>
          <w:lang w:val="hi_IN" w:bidi="hi_IN"/>
        </w:rPr>
        <w:t>12:1–17</w:t>
      </w:r>
      <w:r>
        <w:rPr>
          <w:lang w:val="hi_IN" w:bidi="hi_IN"/>
        </w:rPr>
        <w:t xml:space="preserve">; </w:t>
      </w:r>
      <w:r>
        <w:rPr>
          <w:lang w:val="hi_IN" w:bidi="hi_IN"/>
        </w:rPr>
        <w:t>मीका 3:9–12</w:t>
      </w:r>
      <w:r>
        <w:rPr>
          <w:lang w:val="hi_IN" w:bidi="hi_IN"/>
        </w:rPr>
        <w:t xml:space="preserve">; </w:t>
      </w:r>
      <w:r>
        <w:rPr>
          <w:lang w:val="hi_IN" w:bidi="hi_IN"/>
        </w:rPr>
        <w:t>7:2–7</w:t>
      </w:r>
      <w:r>
        <w:rPr>
          <w:lang w:val="hi_IN" w:bidi="hi_IN"/>
        </w:rPr>
        <w:t xml:space="preserve">; </w:t>
      </w:r>
      <w:r>
        <w:rPr>
          <w:lang w:val="hi_IN" w:bidi="hi_IN"/>
        </w:rPr>
        <w:t>रोमियों 1:21–32</w:t>
      </w:r>
      <w:r>
        <w:rPr>
          <w:lang w:val="hi_IN" w:bidi="hi_IN"/>
        </w:rPr>
        <w:t xml:space="preserve">; </w:t>
      </w:r>
      <w:r>
        <w:rPr>
          <w:lang w:val="hi_IN" w:bidi="hi_IN"/>
        </w:rPr>
        <w:t>गलातियों 5:19–23</w:t>
      </w:r>
      <w:r>
        <w:rPr>
          <w:lang w:val="hi_IN" w:bidi="hi_IN"/>
        </w:rPr>
      </w:r>
      <w:r>
        <w:rPr>
          <w:lang w:val="hi_IN" w:bidi="hi_IN"/>
        </w:rPr>
      </w:r>
    </w:p>
    <w:p>
      <w:pPr/>
      <w:r>
        <w:rPr>
          <w:lang w:val="hi_IN" w:bidi="hi_IN"/>
        </w:rPr>
      </w:r>
    </w:p>
    <w:p>
      <w:pPr>
        <w:pStyle w:val="Heading2"/>
      </w:pPr>
      <w:r>
        <w:rPr>
          <w:lang w:val="hi_IN" w:bidi="hi_IN"/>
        </w:rPr>
        <w:t>न्यायी के रूप में प्रभु का आगमन</w:t>
      </w:r>
      <w:r>
        <w:rPr>
          <w:lang w:val="hi_IN" w:bidi="hi_IN"/>
        </w:rPr>
      </w:r>
    </w:p>
    <w:p>
      <w:pPr/>
      <w:r>
        <w:rPr>
          <w:lang w:val="hi_IN" w:bidi="hi_IN"/>
        </w:rPr>
      </w:r>
      <w:r>
        <w:rPr>
          <w:lang w:val="hi_IN" w:bidi="hi_IN"/>
        </w:rPr>
        <w:t>बाइबल हमें बताती है कि न्याय का एक दिन आएगा। याकूब की पुस्तक यीशु के अनुयायियों को उस दिन के बारे में एक चेतावनी और एक वादा देती है। याकूब प्रभु के भविष्य के न्यायी के रूप में आने की घोषणा करते हैं (</w:t>
      </w:r>
      <w:r>
        <w:rPr>
          <w:lang w:val="hi_IN" w:bidi="hi_IN"/>
        </w:rPr>
        <w:t>5:7–9</w:t>
      </w:r>
      <w:r>
        <w:rPr>
          <w:lang w:val="hi_IN" w:bidi="hi_IN"/>
        </w:rPr>
        <w:t xml:space="preserve">; देखें </w:t>
      </w:r>
      <w:r>
        <w:rPr>
          <w:lang w:val="hi_IN" w:bidi="hi_IN"/>
        </w:rPr>
        <w:t>यशा 26:21</w:t>
      </w:r>
      <w:r>
        <w:rPr>
          <w:lang w:val="hi_IN" w:bidi="hi_IN"/>
        </w:rPr>
        <w:t xml:space="preserve">; </w:t>
      </w:r>
      <w:r>
        <w:rPr>
          <w:lang w:val="hi_IN" w:bidi="hi_IN"/>
        </w:rPr>
        <w:t>मीका 1:3</w:t>
      </w:r>
      <w:r>
        <w:rPr>
          <w:lang w:val="hi_IN" w:bidi="hi_IN"/>
        </w:rPr>
        <w:t>)। परमेश्वर, जिन्होंने व्यवस्था दिया, वे "</w:t>
      </w:r>
      <w:r>
        <w:rPr>
          <w:lang w:val="hi_IN" w:bidi="hi_IN"/>
        </w:rPr>
        <w:t>न्यायाधीश तो एक ही है, जिसे बचाने और नाश करने की सामर्थ्य है</w:t>
      </w:r>
      <w:r>
        <w:rPr>
          <w:lang w:val="hi_IN" w:bidi="hi_IN"/>
        </w:rPr>
        <w:t>" (</w:t>
      </w:r>
      <w:r>
        <w:rPr>
          <w:lang w:val="hi_IN" w:bidi="hi_IN"/>
        </w:rPr>
        <w:t>याकू 4:12</w:t>
      </w:r>
      <w:r>
        <w:rPr>
          <w:lang w:val="hi_IN" w:bidi="hi_IN"/>
        </w:rPr>
        <w:t xml:space="preserve">)। जो लोग यीशु मसीह का विरोध करते हैं और उनके अनुयायियों पर अत्याचार करते हैं, उन्हें गम्भीर परिणाम भुगतने होंगे (देखें </w:t>
      </w:r>
      <w:r>
        <w:rPr>
          <w:lang w:val="hi_IN" w:bidi="hi_IN"/>
        </w:rPr>
        <w:t>याकू 2:6–7</w:t>
      </w:r>
      <w:r>
        <w:rPr>
          <w:lang w:val="hi_IN" w:bidi="hi_IN"/>
        </w:rPr>
        <w:t xml:space="preserve">; </w:t>
      </w:r>
      <w:r>
        <w:rPr>
          <w:lang w:val="hi_IN" w:bidi="hi_IN"/>
        </w:rPr>
        <w:t>5:5–6</w:t>
      </w:r>
      <w:r>
        <w:rPr>
          <w:lang w:val="hi_IN" w:bidi="hi_IN"/>
        </w:rPr>
        <w:t>)।</w:t>
      </w:r>
    </w:p>
    <w:p>
      <w:pPr/>
      <w:r>
        <w:rPr>
          <w:lang w:val="hi_IN" w:bidi="hi_IN"/>
        </w:rPr>
      </w:r>
      <w:r>
        <w:rPr>
          <w:lang w:val="hi_IN" w:bidi="hi_IN"/>
        </w:rPr>
        <w:t>परमेश्वर यीशु के अनुयायियों का न्याय करेंगे यदि वे ये गलत कार्य करते हैं:</w:t>
      </w:r>
    </w:p>
    <w:p>
      <w:pPr>
        <w:pStyle w:val="ListBullet"/>
        <w:spacing w:line="240" w:lineRule="auto"/>
        <w:ind w:left="720"/>
      </w:pPr>
      <w:r>
        <w:rPr>
          <w:lang w:val="hi_IN" w:bidi="hi_IN"/>
        </w:rPr>
      </w:r>
      <w:r>
        <w:rPr>
          <w:lang w:val="hi_IN" w:bidi="hi_IN"/>
        </w:rPr>
        <w:t>यदि वे करुणा दिखाने में असफल होते हैं (</w:t>
      </w:r>
      <w:r>
        <w:rPr>
          <w:lang w:val="hi_IN" w:bidi="hi_IN"/>
        </w:rPr>
        <w:t>2:13</w:t>
      </w:r>
      <w:r>
        <w:rPr>
          <w:lang w:val="hi_IN" w:bidi="hi_IN"/>
        </w:rPr>
        <w:t>);</w:t>
      </w:r>
    </w:p>
    <w:p>
      <w:pPr>
        <w:pStyle w:val="ListBullet"/>
        <w:spacing w:line="240" w:lineRule="auto"/>
        <w:ind w:left="720"/>
      </w:pPr>
      <w:r>
        <w:rPr>
          <w:lang w:val="hi_IN" w:bidi="hi_IN"/>
        </w:rPr>
      </w:r>
      <w:r>
        <w:rPr>
          <w:lang w:val="hi_IN" w:bidi="hi_IN"/>
        </w:rPr>
        <w:t>यदि वे संसार और इसके मूल्यों के साथ मित्रता कर लेते हैं (</w:t>
      </w:r>
      <w:r>
        <w:rPr>
          <w:lang w:val="hi_IN" w:bidi="hi_IN"/>
        </w:rPr>
        <w:t>4:4</w:t>
      </w:r>
      <w:r>
        <w:rPr>
          <w:lang w:val="hi_IN" w:bidi="hi_IN"/>
        </w:rPr>
        <w:t>);</w:t>
      </w:r>
    </w:p>
    <w:p>
      <w:pPr>
        <w:pStyle w:val="ListBullet"/>
        <w:spacing w:line="240" w:lineRule="auto"/>
        <w:ind w:left="720"/>
      </w:pPr>
      <w:r>
        <w:rPr>
          <w:lang w:val="hi_IN" w:bidi="hi_IN"/>
        </w:rPr>
      </w:r>
      <w:r>
        <w:rPr>
          <w:lang w:val="hi_IN" w:bidi="hi_IN"/>
        </w:rPr>
        <w:t>यदि वे अपने शब्दों से पाप करते हैं (</w:t>
      </w:r>
      <w:r>
        <w:rPr>
          <w:lang w:val="hi_IN" w:bidi="hi_IN"/>
        </w:rPr>
        <w:t>4:11</w:t>
      </w:r>
      <w:r>
        <w:rPr>
          <w:lang w:val="hi_IN" w:bidi="hi_IN"/>
        </w:rPr>
        <w:t xml:space="preserve">; </w:t>
      </w:r>
      <w:r>
        <w:rPr>
          <w:lang w:val="hi_IN" w:bidi="hi_IN"/>
        </w:rPr>
        <w:t>5:9</w:t>
      </w:r>
      <w:r>
        <w:rPr>
          <w:lang w:val="hi_IN" w:bidi="hi_IN"/>
        </w:rPr>
        <w:t>); या</w:t>
      </w:r>
    </w:p>
    <w:p>
      <w:pPr>
        <w:pStyle w:val="ListBullet"/>
        <w:spacing w:line="240" w:lineRule="auto"/>
        <w:ind w:left="720"/>
      </w:pPr>
      <w:r>
        <w:rPr>
          <w:lang w:val="hi_IN" w:bidi="hi_IN"/>
        </w:rPr>
      </w:r>
      <w:r>
        <w:rPr>
          <w:lang w:val="hi_IN" w:bidi="hi_IN"/>
        </w:rPr>
        <w:t>यदि वे बुरी इच्छाओं को संतुष्ट करने के लिए जीवन जीते हैं (</w:t>
      </w:r>
      <w:r>
        <w:rPr>
          <w:lang w:val="hi_IN" w:bidi="hi_IN"/>
        </w:rPr>
        <w:t>4:1</w:t>
      </w:r>
      <w:r>
        <w:rPr>
          <w:lang w:val="hi_IN" w:bidi="hi_IN"/>
        </w:rPr>
        <w:t xml:space="preserve">, </w:t>
      </w:r>
      <w:r>
        <w:rPr>
          <w:lang w:val="hi_IN" w:bidi="hi_IN"/>
        </w:rPr>
        <w:t>16</w:t>
      </w:r>
      <w:r>
        <w:rPr>
          <w:lang w:val="hi_IN" w:bidi="hi_IN"/>
        </w:rPr>
        <w:t>)।</w:t>
      </w:r>
    </w:p>
    <w:p>
      <w:pPr/>
      <w:r>
        <w:rPr>
          <w:lang w:val="hi_IN" w:bidi="hi_IN"/>
        </w:rPr>
      </w:r>
      <w:r>
        <w:rPr>
          <w:lang w:val="hi_IN" w:bidi="hi_IN"/>
        </w:rPr>
        <w:t>परमेश्वर उनका न्याय उस व्यवस्था के अनुसार करेंगे जो उन्हें स्वतंत्र करने के लिए था (</w:t>
      </w:r>
      <w:r>
        <w:rPr>
          <w:lang w:val="hi_IN" w:bidi="hi_IN"/>
        </w:rPr>
        <w:t>2:12</w:t>
      </w:r>
      <w:r>
        <w:rPr>
          <w:lang w:val="hi_IN" w:bidi="hi_IN"/>
        </w:rPr>
        <w:t>)।</w:t>
      </w:r>
    </w:p>
    <w:p>
      <w:pPr/>
      <w:r>
        <w:rPr>
          <w:lang w:val="hi_IN" w:bidi="hi_IN"/>
        </w:rPr>
      </w:r>
      <w:r>
        <w:rPr>
          <w:lang w:val="hi_IN" w:bidi="hi_IN"/>
        </w:rPr>
        <w:t>प्रभु का भविष्य में आगमन हमारे वर्तमान जीवन को प्रभावित करता है। परमेश्वर पहले से ही विश्वासयोग्य दरिद्र का सम्मान करते हैं और उन अमीरों को नीचा दिखाते हैं जो उनके साथ बुरा व्यवहार करते हैं (</w:t>
      </w:r>
      <w:r>
        <w:rPr>
          <w:lang w:val="hi_IN" w:bidi="hi_IN"/>
        </w:rPr>
        <w:t>याकू 1:9–10</w:t>
      </w:r>
      <w:r>
        <w:rPr>
          <w:lang w:val="hi_IN" w:bidi="hi_IN"/>
        </w:rPr>
        <w:t xml:space="preserve">; </w:t>
      </w:r>
      <w:r>
        <w:rPr>
          <w:lang w:val="hi_IN" w:bidi="hi_IN"/>
        </w:rPr>
        <w:t>5:2–3</w:t>
      </w:r>
      <w:r>
        <w:rPr>
          <w:lang w:val="hi_IN" w:bidi="hi_IN"/>
        </w:rPr>
        <w:t>)। यीशु के अनुयायी पहले से ही परमेश्वर के विशेष लोग हैं क्योंकि परमेश्वर सभी चीजों को पुनर्स्थापित कर रहे हैं (</w:t>
      </w:r>
      <w:r>
        <w:rPr>
          <w:lang w:val="hi_IN" w:bidi="hi_IN"/>
        </w:rPr>
        <w:t>1:18</w:t>
      </w:r>
      <w:r>
        <w:rPr>
          <w:lang w:val="hi_IN" w:bidi="hi_IN"/>
        </w:rPr>
        <w:t>)। याकूब कहते हैं कि हमें यीशु मसीह के राज्य के "</w:t>
      </w:r>
      <w:r>
        <w:rPr>
          <w:lang w:val="hi_IN" w:bidi="hi_IN"/>
        </w:rPr>
        <w:t>राज व्यवस्था</w:t>
      </w:r>
      <w:r>
        <w:rPr>
          <w:lang w:val="hi_IN" w:bidi="hi_IN"/>
        </w:rPr>
        <w:t>" का पालन करना चाहिए (</w:t>
      </w:r>
      <w:r>
        <w:rPr>
          <w:lang w:val="hi_IN" w:bidi="hi_IN"/>
        </w:rPr>
        <w:t>2:8</w:t>
      </w:r>
      <w:r>
        <w:rPr>
          <w:lang w:val="hi_IN" w:bidi="hi_IN"/>
        </w:rPr>
        <w:t>)। यीशु के अनुयायी एक दिन इस राज्य के उत्तराधिकारी होंगे (</w:t>
      </w:r>
      <w:r>
        <w:rPr>
          <w:lang w:val="hi_IN" w:bidi="hi_IN"/>
        </w:rPr>
        <w:t>2:5</w:t>
      </w:r>
      <w:r>
        <w:rPr>
          <w:lang w:val="hi_IN" w:bidi="hi_IN"/>
        </w:rPr>
        <w:t>)।</w:t>
      </w:r>
    </w:p>
    <w:p>
      <w:pPr/>
      <w:r>
        <w:rPr>
          <w:lang w:val="hi_IN" w:bidi="hi_IN"/>
        </w:rPr>
      </w:r>
      <w:r>
        <w:rPr>
          <w:lang w:val="hi_IN" w:bidi="hi_IN"/>
        </w:rPr>
        <w:t>यीशु की वापसी तुरन्त नहीं हो सकती है। इसलिए याकूब मसीहियों को प्रोत्साहित करते हैं कि वे सहनशीलता बनाए रखें और यीशु की वापसी का धैर्यपूर्वक इंतजार करें (</w:t>
      </w:r>
      <w:r>
        <w:rPr>
          <w:lang w:val="hi_IN" w:bidi="hi_IN"/>
        </w:rPr>
        <w:t>याकू 1:3–4</w:t>
      </w:r>
      <w:r>
        <w:rPr>
          <w:lang w:val="hi_IN" w:bidi="hi_IN"/>
        </w:rPr>
        <w:t xml:space="preserve">; </w:t>
      </w:r>
      <w:r>
        <w:rPr>
          <w:lang w:val="hi_IN" w:bidi="hi_IN"/>
        </w:rPr>
        <w:t>5:7–8</w:t>
      </w:r>
      <w:r>
        <w:rPr>
          <w:lang w:val="hi_IN" w:bidi="hi_IN"/>
        </w:rPr>
        <w:t>)। वे "जीवन का मुकुट" प्राप्त करेंगे (</w:t>
      </w:r>
      <w:r>
        <w:rPr>
          <w:lang w:val="hi_IN" w:bidi="hi_IN"/>
        </w:rPr>
        <w:t>1:12</w:t>
      </w:r>
      <w:r>
        <w:rPr>
          <w:lang w:val="hi_IN" w:bidi="hi_IN"/>
        </w:rPr>
        <w:t>)। और वे धार्मिकता के पुरस्कार प्राप्त करेंगे, जो परमेश्वर के प्रति विश्वासयोग्य जीवन से प्राप्त होते हैं (</w:t>
      </w:r>
      <w:r>
        <w:rPr>
          <w:lang w:val="hi_IN" w:bidi="hi_IN"/>
        </w:rPr>
        <w:t>3:18</w:t>
      </w:r>
      <w:r>
        <w:rPr>
          <w:lang w:val="hi_IN" w:bidi="hi_IN"/>
        </w:rPr>
        <w:t>)।</w:t>
      </w:r>
    </w:p>
    <w:p>
      <w:pPr/>
      <w:r>
        <w:rPr>
          <w:lang w:val="hi_IN" w:bidi="hi_IN"/>
        </w:rPr>
      </w:r>
      <w:r>
        <w:rPr>
          <w:lang w:val="hi_IN" w:bidi="hi_IN"/>
        </w:rPr>
        <w:t>चूंकि न्याय आ रहा है, याकूब यीशु के अनुयायियों को "शैतान का विरोध" करने और परमेश्वर के "अधीन" हो जाने का आदेश देते हैं (</w:t>
      </w:r>
      <w:r>
        <w:rPr>
          <w:lang w:val="hi_IN" w:bidi="hi_IN"/>
        </w:rPr>
        <w:t>याकू 4:7</w:t>
      </w:r>
      <w:r>
        <w:rPr>
          <w:lang w:val="hi_IN" w:bidi="hi_IN"/>
        </w:rPr>
        <w:t>)। हमें अपने पाप पर "शोक" करना चाहिए और शुद्ध इरादों और कार्यों के साथ जीना चाहिए (</w:t>
      </w:r>
      <w:r>
        <w:rPr>
          <w:lang w:val="hi_IN" w:bidi="hi_IN"/>
        </w:rPr>
        <w:t>4:8–9</w:t>
      </w:r>
      <w:r>
        <w:rPr>
          <w:lang w:val="hi_IN" w:bidi="hi_IN"/>
        </w:rPr>
        <w:t>)। हमें हर एक मसीही भाई या बहन की सहायता करनी चाहिए जो "सत्य से" अनन्त मृत्यु की ओर बढ़ रहे हैं (</w:t>
      </w:r>
      <w:r>
        <w:rPr>
          <w:lang w:val="hi_IN" w:bidi="hi_IN"/>
        </w:rPr>
        <w:t>5:19–20</w:t>
      </w:r>
      <w:r>
        <w:rPr>
          <w:lang w:val="hi_IN" w:bidi="hi_IN"/>
        </w:rPr>
        <w:t>)। भविष्यद्वक्ता एलिय्याह की तरह, हमें विश्वास रखना चाहिए, और प्रार्थना और अंगीकार का अभ्यास करना चाहिए (</w:t>
      </w:r>
      <w:r>
        <w:rPr>
          <w:lang w:val="hi_IN" w:bidi="hi_IN"/>
        </w:rPr>
        <w:t>5:13–18</w:t>
      </w:r>
      <w:r>
        <w:rPr>
          <w:lang w:val="hi_IN" w:bidi="hi_IN"/>
        </w:rPr>
        <w:t>)। अय्यूब की तरह, हमें कष्ट सहना चाहिए। अन्ततः, हम परमेश्वर की दयालुता और करुणा को समझेंगे (</w:t>
      </w:r>
      <w:r>
        <w:rPr>
          <w:lang w:val="hi_IN" w:bidi="hi_IN"/>
        </w:rPr>
        <w:t>4:10</w:t>
      </w:r>
      <w:r>
        <w:rPr>
          <w:lang w:val="hi_IN" w:bidi="hi_IN"/>
        </w:rPr>
        <w:t xml:space="preserve">; </w:t>
      </w:r>
      <w:r>
        <w:rPr>
          <w:lang w:val="hi_IN" w:bidi="hi_IN"/>
        </w:rPr>
        <w:t>5:11</w:t>
      </w:r>
      <w:r>
        <w:rPr>
          <w:lang w:val="hi_IN" w:bidi="hi_IN"/>
        </w:rPr>
        <w:t>)।</w:t>
      </w:r>
    </w:p>
    <w:p>
      <w:pPr/>
      <w:r>
        <w:rPr>
          <w:lang w:val="hi_IN" w:bidi="hi_IN"/>
        </w:rPr>
      </w:r>
      <w:r>
        <w:rPr>
          <w:u w:val="single"/>
          <w:lang w:val="hi_IN" w:bidi="hi_IN"/>
        </w:rPr>
        <w:t>आगे के अध्ययन के लिए अंश</w:t>
      </w:r>
    </w:p>
    <w:p>
      <w:pPr/>
      <w:r>
        <w:rPr>
          <w:lang w:val="hi_IN" w:bidi="hi_IN"/>
        </w:rPr>
      </w:r>
      <w:r>
        <w:rPr>
          <w:lang w:val="hi_IN" w:bidi="hi_IN"/>
        </w:rPr>
        <w:t>1 शमूएल 2:10</w:t>
      </w:r>
      <w:r>
        <w:rPr>
          <w:lang w:val="hi_IN" w:bidi="hi_IN"/>
        </w:rPr>
        <w:t xml:space="preserve">; </w:t>
      </w:r>
      <w:r>
        <w:rPr>
          <w:lang w:val="hi_IN" w:bidi="hi_IN"/>
        </w:rPr>
        <w:t>भजन संहिता 2:7–12</w:t>
      </w:r>
      <w:r>
        <w:rPr>
          <w:lang w:val="hi_IN" w:bidi="hi_IN"/>
        </w:rPr>
        <w:t xml:space="preserve">; </w:t>
      </w:r>
      <w:r>
        <w:rPr>
          <w:lang w:val="hi_IN" w:bidi="hi_IN"/>
        </w:rPr>
        <w:t>96:11–13</w:t>
      </w:r>
      <w:r>
        <w:rPr>
          <w:lang w:val="hi_IN" w:bidi="hi_IN"/>
        </w:rPr>
        <w:t xml:space="preserve">; </w:t>
      </w:r>
      <w:r>
        <w:rPr>
          <w:lang w:val="hi_IN" w:bidi="hi_IN"/>
        </w:rPr>
        <w:t>यशायाह 26:21</w:t>
      </w:r>
      <w:r>
        <w:rPr>
          <w:lang w:val="hi_IN" w:bidi="hi_IN"/>
        </w:rPr>
        <w:t xml:space="preserve">; </w:t>
      </w:r>
      <w:r>
        <w:rPr>
          <w:lang w:val="hi_IN" w:bidi="hi_IN"/>
        </w:rPr>
        <w:t>मीका 1:3</w:t>
      </w:r>
      <w:r>
        <w:rPr>
          <w:lang w:val="hi_IN" w:bidi="hi_IN"/>
        </w:rPr>
        <w:t xml:space="preserve">; </w:t>
      </w:r>
      <w:r>
        <w:rPr>
          <w:lang w:val="hi_IN" w:bidi="hi_IN"/>
        </w:rPr>
        <w:t>मत्ती 16:27</w:t>
      </w:r>
      <w:r>
        <w:rPr>
          <w:lang w:val="hi_IN" w:bidi="hi_IN"/>
        </w:rPr>
        <w:t xml:space="preserve">; </w:t>
      </w:r>
      <w:r>
        <w:rPr>
          <w:lang w:val="hi_IN" w:bidi="hi_IN"/>
        </w:rPr>
        <w:t>लूका 12:35–48</w:t>
      </w:r>
      <w:r>
        <w:rPr>
          <w:lang w:val="hi_IN" w:bidi="hi_IN"/>
        </w:rPr>
        <w:t xml:space="preserve">; </w:t>
      </w:r>
      <w:r>
        <w:rPr>
          <w:lang w:val="hi_IN" w:bidi="hi_IN"/>
        </w:rPr>
        <w:t>18:8</w:t>
      </w:r>
      <w:r>
        <w:rPr>
          <w:lang w:val="hi_IN" w:bidi="hi_IN"/>
        </w:rPr>
        <w:t xml:space="preserve">; </w:t>
      </w:r>
      <w:r>
        <w:rPr>
          <w:lang w:val="hi_IN" w:bidi="hi_IN"/>
        </w:rPr>
        <w:t>यूहन्ना 5:22–30</w:t>
      </w:r>
      <w:r>
        <w:rPr>
          <w:lang w:val="hi_IN" w:bidi="hi_IN"/>
        </w:rPr>
        <w:t xml:space="preserve">; </w:t>
      </w:r>
      <w:r>
        <w:rPr>
          <w:lang w:val="hi_IN" w:bidi="hi_IN"/>
        </w:rPr>
        <w:t>प्रेरितों के काम 10:42</w:t>
      </w:r>
      <w:r>
        <w:rPr>
          <w:lang w:val="hi_IN" w:bidi="hi_IN"/>
        </w:rPr>
        <w:t xml:space="preserve">; </w:t>
      </w:r>
      <w:r>
        <w:rPr>
          <w:lang w:val="hi_IN" w:bidi="hi_IN"/>
        </w:rPr>
        <w:t>1 कुरिन्थियों 4:5</w:t>
      </w:r>
      <w:r>
        <w:rPr>
          <w:lang w:val="hi_IN" w:bidi="hi_IN"/>
        </w:rPr>
        <w:t xml:space="preserve">; </w:t>
      </w:r>
      <w:r>
        <w:rPr>
          <w:lang w:val="hi_IN" w:bidi="hi_IN"/>
        </w:rPr>
        <w:t>याकूब 5:7–9</w:t>
      </w:r>
      <w:r>
        <w:rPr>
          <w:lang w:val="hi_IN" w:bidi="hi_IN"/>
        </w:rPr>
        <w:t xml:space="preserve">; </w:t>
      </w:r>
      <w:r>
        <w:rPr>
          <w:lang w:val="hi_IN" w:bidi="hi_IN"/>
        </w:rPr>
        <w:t>1 यूहन्ना 2:28</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