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लिखित शब्द</w:t>
      </w:r>
      <w:r>
        <w:rPr>
          <w:lang w:val="hi_IN" w:bidi="hi_IN"/>
        </w:rPr>
      </w:r>
    </w:p>
    <w:p>
      <w:pPr/>
      <w:r>
        <w:rPr>
          <w:lang w:val="hi_IN" w:bidi="hi_IN"/>
        </w:rPr>
      </w:r>
      <w:r>
        <w:rPr>
          <w:lang w:val="hi_IN" w:bidi="hi_IN"/>
        </w:rPr>
        <w:t>भविष्यद्वक्ता</w:t>
      </w:r>
      <w:r>
        <w:rPr>
          <w:b/>
          <w:lang w:val="hi_IN" w:bidi="hi_IN"/>
        </w:rPr>
        <w:t xml:space="preserve"> </w:t>
      </w:r>
      <w:r>
        <w:rPr>
          <w:lang w:val="hi_IN" w:bidi="hi_IN"/>
        </w:rPr>
        <w:t>यिर्मयाह की सार्वजनिक सुनवाई के दौरान मन्दिर परिसर में जब उनका मुकदमा चल रहा था, तब उनके मित्रों ने उनका जीवन बचाया (</w:t>
      </w:r>
      <w:r>
        <w:rPr>
          <w:lang w:val="hi_IN" w:bidi="hi_IN"/>
        </w:rPr>
        <w:t>यिर्म 26</w:t>
      </w:r>
      <w:r>
        <w:rPr>
          <w:lang w:val="hi_IN" w:bidi="hi_IN"/>
        </w:rPr>
        <w:t xml:space="preserve">)। फिर भी, राजा यहोयाकीम ने </w:t>
      </w:r>
      <w:r>
        <w:rPr>
          <w:lang w:val="hi_IN" w:bidi="hi_IN"/>
        </w:rPr>
        <w:t>भविष्यद्वक्ता</w:t>
      </w:r>
      <w:r>
        <w:rPr>
          <w:b/>
          <w:lang w:val="hi_IN" w:bidi="hi_IN"/>
        </w:rPr>
        <w:t xml:space="preserve"> </w:t>
      </w:r>
      <w:r>
        <w:rPr>
          <w:lang w:val="hi_IN" w:bidi="hi_IN"/>
        </w:rPr>
        <w:t>ऊरिय्याह को मार डाला और यिर्मयाह को गिरफ्तार करने की कोशिश की। क्या इससे यिर्मयाह की सार्वजनिक सेवकाई समाप्त हो जाएगी? क्या यहूदा के अगुवों और लोगों तक प्रभु का सन्देश पहुँचाने का एकमात्र तरीका सार्वजनिक भाषण ही था?</w:t>
      </w:r>
    </w:p>
    <w:p>
      <w:pPr/>
      <w:r>
        <w:rPr>
          <w:lang w:val="hi_IN" w:bidi="hi_IN"/>
        </w:rPr>
      </w:r>
      <w:r>
        <w:rPr>
          <w:lang w:val="hi_IN" w:bidi="hi_IN"/>
        </w:rPr>
        <w:t>संदेशवाहकों को मारना और चुप कराना प्रभु के सन्देश को नहीं रोक सका। प्रभु अपने सन्देश को लिखित रूप में भी प्रभावी ढंग से साझा कर सकते हैं। प्रभु ने यिर्मयाह से कहा कि वे सभी सन्देश लिख लें जो उन्होंने प्रचार किए थे (</w:t>
      </w:r>
      <w:r>
        <w:rPr>
          <w:lang w:val="hi_IN" w:bidi="hi_IN"/>
        </w:rPr>
        <w:t>यिर्म 36</w:t>
      </w:r>
      <w:r>
        <w:rPr>
          <w:lang w:val="hi_IN" w:bidi="hi_IN"/>
        </w:rPr>
        <w:t>)। यिर्मयाह के पास बारूक नाम का एक सहायक था, जो लिखने और प्रतिलिपियाँ बनाने में निपुण था।</w:t>
      </w:r>
    </w:p>
    <w:p>
      <w:pPr/>
      <w:r>
        <w:rPr>
          <w:lang w:val="hi_IN" w:bidi="hi_IN"/>
        </w:rPr>
      </w:r>
      <w:r>
        <w:rPr>
          <w:lang w:val="hi_IN" w:bidi="hi_IN"/>
        </w:rPr>
        <w:t xml:space="preserve">छिपते समय, यिर्मयाह और बारूक ने एक </w:t>
      </w:r>
      <w:r>
        <w:rPr>
          <w:lang w:val="hi_IN" w:bidi="hi_IN"/>
        </w:rPr>
        <w:t>कुण्डलपत्र</w:t>
      </w:r>
      <w:r>
        <w:rPr>
          <w:lang w:val="hi_IN" w:bidi="hi_IN"/>
        </w:rPr>
        <w:t xml:space="preserve"> (सरकण्डा से बना एक कागज) खरीदा और सन्देशों को लिखने के लिए तैयार किया। जब उन्होंने लिखना समाप्त किया, तो उन्होंने कुण्डलपत्र को मन्दिर के आँगन में और राजा यहोयाकीम के लिए पढ़ा। राजा ने कुण्डलपत्र को फाड़कर जला दिया। लेकिन यिर्मयाह ने नए कुण्डलपत्र पर सन्देशों को लिखा, नई सामग्री को जोड़ते हुए। यिर्मयाह की सेवकाई के शेष समय में, उन्होंने अपने सन्देशों को सरकण्डे पर लिखा। फिर उन्होंने उन्हें विभिन्न देशों के अगुवों और बेबीलोन में इस्राएली </w:t>
      </w:r>
      <w:r>
        <w:rPr>
          <w:lang w:val="hi_IN" w:bidi="hi_IN"/>
        </w:rPr>
        <w:t xml:space="preserve">बन्दियों के पास </w:t>
      </w:r>
      <w:r>
        <w:rPr>
          <w:lang w:val="hi_IN" w:bidi="hi_IN"/>
        </w:rPr>
        <w:t xml:space="preserve">भेजा (देखें </w:t>
      </w:r>
      <w:r>
        <w:rPr>
          <w:lang w:val="hi_IN" w:bidi="hi_IN"/>
        </w:rPr>
        <w:t>यिर्म 29</w:t>
      </w:r>
      <w:r>
        <w:rPr>
          <w:lang w:val="hi_IN" w:bidi="hi_IN"/>
        </w:rPr>
        <w:t>)।</w:t>
      </w:r>
    </w:p>
    <w:p>
      <w:pPr/>
      <w:r>
        <w:rPr>
          <w:lang w:val="hi_IN" w:bidi="hi_IN"/>
        </w:rPr>
      </w:r>
      <w:r>
        <w:rPr>
          <w:lang w:val="hi_IN" w:bidi="hi_IN"/>
        </w:rPr>
        <w:t>परमेश्वर के वचन को लिखने की पहली घटना निश्चित रूप से निर्गमन में दिखाई देती है। परमेश्वर ने मूसा को वाचा के वचन लिखने का निर्देश दिया (</w:t>
      </w:r>
      <w:r>
        <w:rPr>
          <w:lang w:val="hi_IN" w:bidi="hi_IN"/>
        </w:rPr>
        <w:t>निर्ग 24:4</w:t>
      </w:r>
      <w:r>
        <w:rPr>
          <w:lang w:val="hi_IN" w:bidi="hi_IN"/>
        </w:rPr>
        <w:t xml:space="preserve">, साथ ही देखें </w:t>
      </w:r>
      <w:r>
        <w:rPr>
          <w:lang w:val="hi_IN" w:bidi="hi_IN"/>
        </w:rPr>
        <w:t>निर्ग 17:14</w:t>
      </w:r>
      <w:r>
        <w:rPr>
          <w:lang w:val="hi_IN" w:bidi="hi_IN"/>
        </w:rPr>
        <w:t>)। यह विशेष रूप से बताता है कि मूसा ने व्यवस्थाविवरण की पुस्तक लिखी (</w:t>
      </w:r>
      <w:r>
        <w:rPr>
          <w:lang w:val="hi_IN" w:bidi="hi_IN"/>
        </w:rPr>
        <w:t>व्य.वि. 31:9</w:t>
      </w:r>
      <w:r>
        <w:rPr>
          <w:lang w:val="hi_IN" w:bidi="hi_IN"/>
        </w:rPr>
        <w:t xml:space="preserve">, </w:t>
      </w:r>
      <w:r>
        <w:rPr>
          <w:lang w:val="hi_IN" w:bidi="hi_IN"/>
        </w:rPr>
        <w:t>24</w:t>
      </w:r>
      <w:r>
        <w:rPr>
          <w:lang w:val="hi_IN" w:bidi="hi_IN"/>
        </w:rPr>
        <w:t>)। लिखित व्यवस्था का अस्तित्व सम्भवतः परमेश्वर के प्रकाशनों को दर्ज करने की परम्परा की शुरुआत थी (</w:t>
      </w:r>
      <w:r>
        <w:rPr>
          <w:lang w:val="hi_IN" w:bidi="hi_IN"/>
        </w:rPr>
        <w:t>यहो 24:26</w:t>
      </w:r>
      <w:r>
        <w:rPr>
          <w:lang w:val="hi_IN" w:bidi="hi_IN"/>
        </w:rPr>
        <w:t xml:space="preserve">; </w:t>
      </w:r>
      <w:r>
        <w:rPr>
          <w:lang w:val="hi_IN" w:bidi="hi_IN"/>
        </w:rPr>
        <w:t>1 शमू 10:25</w:t>
      </w:r>
      <w:r>
        <w:rPr>
          <w:lang w:val="hi_IN" w:bidi="hi_IN"/>
        </w:rPr>
        <w:t xml:space="preserve">; </w:t>
      </w:r>
      <w:r>
        <w:rPr>
          <w:lang w:val="hi_IN" w:bidi="hi_IN"/>
        </w:rPr>
        <w:t>1 इति 29:29</w:t>
      </w:r>
      <w:r>
        <w:rPr>
          <w:lang w:val="hi_IN" w:bidi="hi_IN"/>
        </w:rPr>
        <w:t xml:space="preserve">; </w:t>
      </w:r>
      <w:r>
        <w:rPr>
          <w:lang w:val="hi_IN" w:bidi="hi_IN"/>
        </w:rPr>
        <w:t>2 इति 9:29</w:t>
      </w:r>
      <w:r>
        <w:rPr>
          <w:lang w:val="hi_IN" w:bidi="hi_IN"/>
        </w:rPr>
        <w:t xml:space="preserve">; </w:t>
      </w:r>
      <w:r>
        <w:rPr>
          <w:lang w:val="hi_IN" w:bidi="hi_IN"/>
        </w:rPr>
        <w:t>यशा 8:16–17</w:t>
      </w:r>
      <w:r>
        <w:rPr>
          <w:lang w:val="hi_IN" w:bidi="hi_IN"/>
        </w:rPr>
        <w:t xml:space="preserve">; </w:t>
      </w:r>
      <w:r>
        <w:rPr>
          <w:lang w:val="hi_IN" w:bidi="hi_IN"/>
        </w:rPr>
        <w:t>30:8</w:t>
      </w:r>
      <w:r>
        <w:rPr>
          <w:lang w:val="hi_IN" w:bidi="hi_IN"/>
        </w:rPr>
        <w:t xml:space="preserve">)। ऐसा प्रतीत होता है कि भविष्यद्वक्ताओं ने इस्राएल के कई ऐतिहासिक लेखनों को दर्ज किया (देखें </w:t>
      </w:r>
      <w:r>
        <w:rPr>
          <w:lang w:val="hi_IN" w:bidi="hi_IN"/>
        </w:rPr>
        <w:t>2 इति 12:15</w:t>
      </w:r>
      <w:r>
        <w:rPr>
          <w:lang w:val="hi_IN" w:bidi="hi_IN"/>
        </w:rPr>
        <w:t xml:space="preserve">; </w:t>
      </w:r>
      <w:r>
        <w:rPr>
          <w:lang w:val="hi_IN" w:bidi="hi_IN"/>
        </w:rPr>
        <w:t>13:22</w:t>
      </w:r>
      <w:r>
        <w:rPr>
          <w:lang w:val="hi_IN" w:bidi="hi_IN"/>
        </w:rPr>
        <w:t>)।</w:t>
      </w:r>
    </w:p>
    <w:p>
      <w:pPr/>
      <w:r>
        <w:rPr>
          <w:lang w:val="hi_IN" w:bidi="hi_IN"/>
        </w:rPr>
      </w:r>
      <w:r>
        <w:rPr>
          <w:lang w:val="hi_IN" w:bidi="hi_IN"/>
        </w:rPr>
        <w:t>समुदायों ने इन दस्तावेजों को लम्बे समय तक संरक्षित किया, विशेष रूप से वे जो चमड़े के कुण्डलपत्रों पर लिखे गए थे। उन्होंने एक दस्तावेज़ की कई प्रतियाँ बनाईं। ये प्रतियाँ इतनी मूल्यवान थीं कि लोगों ने उन्हें सदियों तक सावधानीपूर्वक संरक्षित रखा। उन्होंने प्रतियों का कई भाषाओं में अनुवाद भी किया।</w:t>
      </w:r>
    </w:p>
    <w:p>
      <w:pPr/>
      <w:r>
        <w:rPr>
          <w:lang w:val="hi_IN" w:bidi="hi_IN"/>
        </w:rPr>
      </w:r>
      <w:r>
        <w:rPr>
          <w:lang w:val="hi_IN" w:bidi="hi_IN"/>
        </w:rPr>
        <w:t xml:space="preserve">यिर्मयाह की पुस्तक और अन्य भविष्यद्वक्ताओं, बुद्धिमानों, और शिक्षकों की लेखनी संरक्षित, संकलित, और हमारे पास पुराने और नए नियम के रूप में हस्तांतरित की गई हैं। ये ग्रन्थ परमेश्वर के अपने लोगों के लिए सन्देशों का लिखित विवरण प्रदान करते हैं (देखें </w:t>
      </w:r>
      <w:r>
        <w:rPr>
          <w:lang w:val="hi_IN" w:bidi="hi_IN"/>
        </w:rPr>
        <w:t>2 तीमु 3:16–17</w:t>
      </w:r>
      <w:r>
        <w:rPr>
          <w:lang w:val="hi_IN" w:bidi="hi_IN"/>
        </w:rPr>
        <w:t xml:space="preserve">; </w:t>
      </w:r>
      <w:r>
        <w:rPr>
          <w:lang w:val="hi_IN" w:bidi="hi_IN"/>
        </w:rPr>
        <w:t>2 पत 1:20–21</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17:14</w:t>
      </w:r>
      <w:r>
        <w:rPr>
          <w:lang w:val="hi_IN" w:bidi="hi_IN"/>
        </w:rPr>
        <w:t xml:space="preserve">; </w:t>
      </w:r>
      <w:r>
        <w:rPr>
          <w:lang w:val="hi_IN" w:bidi="hi_IN"/>
        </w:rPr>
        <w:t>31:18</w:t>
      </w:r>
      <w:r>
        <w:rPr>
          <w:lang w:val="hi_IN" w:bidi="hi_IN"/>
        </w:rPr>
        <w:t xml:space="preserve">; </w:t>
      </w:r>
      <w:r>
        <w:rPr>
          <w:lang w:val="hi_IN" w:bidi="hi_IN"/>
        </w:rPr>
        <w:t>34:27–28</w:t>
      </w:r>
      <w:r>
        <w:rPr>
          <w:lang w:val="hi_IN" w:bidi="hi_IN"/>
        </w:rPr>
        <w:t xml:space="preserve">; </w:t>
      </w:r>
      <w:r>
        <w:rPr>
          <w:lang w:val="hi_IN" w:bidi="hi_IN"/>
        </w:rPr>
        <w:t>व्यवस्थाविवरण 31:9–13</w:t>
      </w:r>
      <w:r>
        <w:rPr>
          <w:lang w:val="hi_IN" w:bidi="hi_IN"/>
        </w:rPr>
        <w:t xml:space="preserve">; </w:t>
      </w:r>
      <w:r>
        <w:rPr>
          <w:lang w:val="hi_IN" w:bidi="hi_IN"/>
        </w:rPr>
        <w:t>यशायाह 30:8</w:t>
      </w:r>
      <w:r>
        <w:rPr>
          <w:lang w:val="hi_IN" w:bidi="hi_IN"/>
        </w:rPr>
        <w:t xml:space="preserve">; </w:t>
      </w:r>
      <w:r>
        <w:rPr>
          <w:lang w:val="hi_IN" w:bidi="hi_IN"/>
        </w:rPr>
        <w:t>यिर्मयाह 30:2–3</w:t>
      </w:r>
      <w:r>
        <w:rPr>
          <w:lang w:val="hi_IN" w:bidi="hi_IN"/>
        </w:rPr>
        <w:t xml:space="preserve">; </w:t>
      </w:r>
      <w:r>
        <w:rPr>
          <w:lang w:val="hi_IN" w:bidi="hi_IN"/>
        </w:rPr>
        <w:t>यिर्मयाह 36:1–32</w:t>
      </w:r>
      <w:r>
        <w:rPr>
          <w:lang w:val="hi_IN" w:bidi="hi_IN"/>
        </w:rPr>
        <w:t xml:space="preserve">; </w:t>
      </w:r>
      <w:r>
        <w:rPr>
          <w:lang w:val="hi_IN" w:bidi="hi_IN"/>
        </w:rPr>
        <w:t>45:1</w:t>
      </w:r>
      <w:r>
        <w:rPr>
          <w:lang w:val="hi_IN" w:bidi="hi_IN"/>
        </w:rPr>
        <w:t xml:space="preserve">; </w:t>
      </w:r>
      <w:r>
        <w:rPr>
          <w:lang w:val="hi_IN" w:bidi="hi_IN"/>
        </w:rPr>
        <w:t>51:60–64</w:t>
      </w:r>
      <w:r>
        <w:rPr>
          <w:lang w:val="hi_IN" w:bidi="hi_IN"/>
        </w:rPr>
        <w:t xml:space="preserve">; </w:t>
      </w:r>
      <w:r>
        <w:rPr>
          <w:lang w:val="hi_IN" w:bidi="hi_IN"/>
        </w:rPr>
        <w:t>यहेजकेल 43:11</w:t>
      </w:r>
      <w:r>
        <w:rPr>
          <w:lang w:val="hi_IN" w:bidi="hi_IN"/>
        </w:rPr>
        <w:t xml:space="preserve">; </w:t>
      </w:r>
      <w:r>
        <w:rPr>
          <w:lang w:val="hi_IN" w:bidi="hi_IN"/>
        </w:rPr>
        <w:t>दानिय्येल 7:1</w:t>
      </w:r>
      <w:r>
        <w:rPr>
          <w:lang w:val="hi_IN" w:bidi="hi_IN"/>
        </w:rPr>
        <w:t xml:space="preserve">; </w:t>
      </w:r>
      <w:r>
        <w:rPr>
          <w:lang w:val="hi_IN" w:bidi="hi_IN"/>
        </w:rPr>
        <w:t>लूका 1:1–4</w:t>
      </w:r>
      <w:r>
        <w:rPr>
          <w:lang w:val="hi_IN" w:bidi="hi_IN"/>
        </w:rPr>
        <w:t xml:space="preserve">; </w:t>
      </w:r>
      <w:r>
        <w:rPr>
          <w:lang w:val="hi_IN" w:bidi="hi_IN"/>
        </w:rPr>
        <w:t>यूहन्ना 5:46–47</w:t>
      </w:r>
      <w:r>
        <w:rPr>
          <w:lang w:val="hi_IN" w:bidi="hi_IN"/>
        </w:rPr>
        <w:t xml:space="preserve">; </w:t>
      </w:r>
      <w:r>
        <w:rPr>
          <w:lang w:val="hi_IN" w:bidi="hi_IN"/>
        </w:rPr>
        <w:t>20:30–31</w:t>
      </w:r>
      <w:r>
        <w:rPr>
          <w:lang w:val="hi_IN" w:bidi="hi_IN"/>
        </w:rPr>
        <w:t xml:space="preserve">; </w:t>
      </w:r>
      <w:r>
        <w:rPr>
          <w:lang w:val="hi_IN" w:bidi="hi_IN"/>
        </w:rPr>
        <w:t>21:24–25</w:t>
      </w:r>
      <w:r>
        <w:rPr>
          <w:lang w:val="hi_IN" w:bidi="hi_IN"/>
        </w:rPr>
        <w:t xml:space="preserve">; </w:t>
      </w:r>
      <w:r>
        <w:rPr>
          <w:lang w:val="hi_IN" w:bidi="hi_IN"/>
        </w:rPr>
        <w:t>प्रेरितों के काम 1:1–2</w:t>
      </w:r>
      <w:r>
        <w:rPr>
          <w:lang w:val="hi_IN" w:bidi="hi_IN"/>
        </w:rPr>
        <w:t xml:space="preserve">; </w:t>
      </w:r>
      <w:r>
        <w:rPr>
          <w:lang w:val="hi_IN" w:bidi="hi_IN"/>
        </w:rPr>
        <w:t>रोमियों 15:4</w:t>
      </w:r>
      <w:r>
        <w:rPr>
          <w:lang w:val="hi_IN" w:bidi="hi_IN"/>
        </w:rPr>
        <w:t xml:space="preserve">; </w:t>
      </w:r>
      <w:r>
        <w:rPr>
          <w:lang w:val="hi_IN" w:bidi="hi_IN"/>
        </w:rPr>
        <w:t>1 कुरिन्थियों 10:11</w:t>
      </w:r>
      <w:r>
        <w:rPr>
          <w:lang w:val="hi_IN" w:bidi="hi_IN"/>
        </w:rPr>
        <w:t xml:space="preserve">; </w:t>
      </w:r>
      <w:r>
        <w:rPr>
          <w:lang w:val="hi_IN" w:bidi="hi_IN"/>
        </w:rPr>
        <w:t>2 तीमुथियुस 3:16–17</w:t>
      </w:r>
      <w:r>
        <w:rPr>
          <w:lang w:val="hi_IN" w:bidi="hi_IN"/>
        </w:rPr>
        <w:t xml:space="preserve">; </w:t>
      </w:r>
      <w:r>
        <w:rPr>
          <w:lang w:val="hi_IN" w:bidi="hi_IN"/>
        </w:rPr>
        <w:t>फिलेमोन 1:21</w:t>
      </w:r>
      <w:r>
        <w:rPr>
          <w:lang w:val="hi_IN" w:bidi="hi_IN"/>
        </w:rPr>
        <w:t xml:space="preserve">; </w:t>
      </w:r>
      <w:r>
        <w:rPr>
          <w:lang w:val="hi_IN" w:bidi="hi_IN"/>
        </w:rPr>
        <w:t>इब्रानियों 13:22</w:t>
      </w:r>
      <w:r>
        <w:rPr>
          <w:lang w:val="hi_IN" w:bidi="hi_IN"/>
        </w:rPr>
        <w:t xml:space="preserve">; </w:t>
      </w:r>
      <w:r>
        <w:rPr>
          <w:lang w:val="hi_IN" w:bidi="hi_IN"/>
        </w:rPr>
        <w:t>1 पतरस 5:12</w:t>
      </w:r>
      <w:r>
        <w:rPr>
          <w:lang w:val="hi_IN" w:bidi="hi_IN"/>
        </w:rPr>
        <w:t xml:space="preserve">; </w:t>
      </w:r>
      <w:r>
        <w:rPr>
          <w:lang w:val="hi_IN" w:bidi="hi_IN"/>
        </w:rPr>
        <w:t>2 पतरस 1:20–21</w:t>
      </w:r>
      <w:r>
        <w:rPr>
          <w:lang w:val="hi_IN" w:bidi="hi_IN"/>
        </w:rPr>
        <w:t xml:space="preserve">; </w:t>
      </w:r>
      <w:r>
        <w:rPr>
          <w:lang w:val="hi_IN" w:bidi="hi_IN"/>
        </w:rPr>
        <w:t>1 यूहन्ना 1:4</w:t>
      </w:r>
      <w:r>
        <w:rPr>
          <w:lang w:val="hi_IN" w:bidi="hi_IN"/>
        </w:rPr>
        <w:t xml:space="preserve">; </w:t>
      </w:r>
      <w:r>
        <w:rPr>
          <w:lang w:val="hi_IN" w:bidi="hi_IN"/>
        </w:rPr>
        <w:t>2:12–24</w:t>
      </w:r>
      <w:r>
        <w:rPr>
          <w:lang w:val="hi_IN" w:bidi="hi_IN"/>
        </w:rPr>
        <w:t xml:space="preserve">; </w:t>
      </w:r>
      <w:r>
        <w:rPr>
          <w:lang w:val="hi_IN" w:bidi="hi_IN"/>
        </w:rPr>
        <w:t>5:13</w:t>
      </w:r>
      <w:r>
        <w:rPr>
          <w:lang w:val="hi_IN" w:bidi="hi_IN"/>
        </w:rPr>
        <w:t xml:space="preserve">; </w:t>
      </w:r>
      <w:r>
        <w:rPr>
          <w:lang w:val="hi_IN" w:bidi="hi_IN"/>
        </w:rPr>
        <w:t>प्रकाशितवाक्य 1:11</w:t>
      </w:r>
      <w:r>
        <w:rPr>
          <w:lang w:val="hi_IN" w:bidi="hi_IN"/>
        </w:rPr>
        <w:t xml:space="preserve">; </w:t>
      </w:r>
      <w:r>
        <w:rPr>
          <w:lang w:val="hi_IN" w:bidi="hi_IN"/>
        </w:rPr>
        <w:t>10:4</w:t>
      </w:r>
      <w:r>
        <w:rPr>
          <w:lang w:val="hi_IN" w:bidi="hi_IN"/>
        </w:rPr>
        <w:t xml:space="preserve">; </w:t>
      </w:r>
      <w:r>
        <w:rPr>
          <w:lang w:val="hi_IN" w:bidi="hi_IN"/>
        </w:rPr>
        <w:t>21:5</w:t>
      </w:r>
      <w:r>
        <w:rPr>
          <w:lang w:val="hi_IN" w:bidi="hi_IN"/>
        </w:rPr>
        <w:t xml:space="preserve">; </w:t>
      </w:r>
      <w:r>
        <w:rPr>
          <w:lang w:val="hi_IN" w:bidi="hi_IN"/>
        </w:rPr>
        <w:t>22:18–19</w:t>
      </w:r>
      <w:r>
        <w:rPr>
          <w:lang w:val="hi_IN" w:bidi="hi_IN"/>
        </w:rPr>
      </w:r>
      <w:r>
        <w:rPr>
          <w:lang w:val="hi_IN" w:bidi="hi_IN"/>
        </w:rPr>
      </w:r>
    </w:p>
    <w:p>
      <w:pPr/>
      <w:r>
        <w:rPr>
          <w:lang w:val="hi_IN" w:bidi="hi_IN"/>
        </w:rPr>
      </w:r>
    </w:p>
    <w:p>
      <w:pPr>
        <w:pStyle w:val="Heading2"/>
      </w:pPr>
      <w:r>
        <w:rPr>
          <w:lang w:val="hi_IN" w:bidi="hi_IN"/>
        </w:rPr>
        <w:t>लूका के सुसमाचार में धनवान और कंगाल</w:t>
      </w:r>
      <w:r>
        <w:rPr>
          <w:lang w:val="hi_IN" w:bidi="hi_IN"/>
        </w:rPr>
      </w:r>
    </w:p>
    <w:p>
      <w:pPr/>
      <w:r>
        <w:rPr>
          <w:lang w:val="hi_IN" w:bidi="hi_IN"/>
        </w:rPr>
      </w:r>
      <w:r>
        <w:rPr>
          <w:lang w:val="hi_IN" w:bidi="hi_IN"/>
        </w:rPr>
        <w:t xml:space="preserve">लूका के सुसमाचार में, परमेश्वर के राज्य में प्रवेश करने या उससे बाहर होने में सांसारिक धन का उल्टा होना शामिल है। यीशु की माँ मरियम ने घोषणा की कि परमेश्वर, गरीबों और नम्र लोगों को ऊपर उठाएगा जबकि </w:t>
      </w:r>
      <w:r>
        <w:rPr>
          <w:lang w:val="hi_IN" w:bidi="hi_IN"/>
        </w:rPr>
        <w:t>धनवानों</w:t>
      </w:r>
      <w:r>
        <w:rPr>
          <w:lang w:val="hi_IN" w:bidi="hi_IN"/>
        </w:rPr>
        <w:t xml:space="preserve"> और शक्तिशाली लोगों को नम्र करेगा (</w:t>
      </w:r>
      <w:r>
        <w:rPr>
          <w:lang w:val="hi_IN" w:bidi="hi_IN"/>
        </w:rPr>
        <w:t>लूका 1:52–53</w:t>
      </w:r>
      <w:r>
        <w:rPr>
          <w:lang w:val="hi_IN" w:bidi="hi_IN"/>
        </w:rPr>
        <w:t>)। यीशु ने नासरत में घोषणा की कि सुसमाचार "</w:t>
      </w:r>
      <w:r>
        <w:rPr>
          <w:lang w:val="hi_IN" w:bidi="hi_IN"/>
        </w:rPr>
        <w:t>कंगालों को सुसमाचार</w:t>
      </w:r>
      <w:r>
        <w:rPr>
          <w:lang w:val="hi_IN" w:bidi="hi_IN"/>
        </w:rPr>
        <w:t>" है (</w:t>
      </w:r>
      <w:r>
        <w:rPr>
          <w:lang w:val="hi_IN" w:bidi="hi_IN"/>
        </w:rPr>
        <w:t>4:18</w:t>
      </w:r>
      <w:r>
        <w:rPr>
          <w:lang w:val="hi_IN" w:bidi="hi_IN"/>
        </w:rPr>
        <w:t>)। उसने गरीबों और भूखों को आशीर्वाद दिया और धनवानों और संतुष्ट लोगों को चेतावनी दी (</w:t>
      </w:r>
      <w:r>
        <w:rPr>
          <w:lang w:val="hi_IN" w:bidi="hi_IN"/>
        </w:rPr>
        <w:t>6:20–26</w:t>
      </w:r>
      <w:r>
        <w:rPr>
          <w:lang w:val="hi_IN" w:bidi="hi_IN"/>
        </w:rPr>
        <w:t xml:space="preserve">)। इसने आम धारणा को चुनौती दी कि परमेश्वर धनवान लोगों को आशीष देते हैं और कंगाल लोगों को शाप देते हैं। </w:t>
      </w:r>
    </w:p>
    <w:p>
      <w:pPr/>
      <w:r>
        <w:rPr>
          <w:lang w:val="hi_IN" w:bidi="hi_IN"/>
        </w:rPr>
      </w:r>
      <w:r>
        <w:rPr>
          <w:lang w:val="hi_IN" w:bidi="hi_IN"/>
        </w:rPr>
        <w:t xml:space="preserve">यीशु के कई दृष्टांत धन के खतरे के बारे में दृढ़ता से चेतावनी देते हैं। </w:t>
      </w:r>
      <w:r>
        <w:rPr>
          <w:lang w:val="hi_IN" w:bidi="hi_IN"/>
        </w:rPr>
        <w:t>धनवान</w:t>
      </w:r>
      <w:r>
        <w:rPr>
          <w:lang w:val="hi_IN" w:bidi="hi_IN"/>
        </w:rPr>
        <w:t xml:space="preserve"> मूर्ख का दृष्टांत दिखाता है कि क्या होता है जब कोई व्यक्ति परमेश्वर के साथ एक मजबूत रिश्ता बनाने के बजाय पृथ्वी पर धन इकट्ठा करता है (</w:t>
      </w:r>
      <w:r>
        <w:rPr>
          <w:lang w:val="hi_IN" w:bidi="hi_IN"/>
        </w:rPr>
        <w:t>लूका 12:13–21</w:t>
      </w:r>
      <w:r>
        <w:rPr>
          <w:lang w:val="hi_IN" w:bidi="hi_IN"/>
        </w:rPr>
        <w:t xml:space="preserve">)। </w:t>
      </w:r>
      <w:r>
        <w:rPr>
          <w:lang w:val="hi_IN" w:bidi="hi_IN"/>
        </w:rPr>
        <w:t xml:space="preserve">धनवान </w:t>
      </w:r>
      <w:r>
        <w:rPr>
          <w:lang w:val="hi_IN" w:bidi="hi_IN"/>
        </w:rPr>
        <w:t>व्यक्ति और लाजर का दृष्टांत, जीवन के आराम का आनंद लेते हुए गरीबों और असहायों की अनदेखी करने के अनंत परिणामों को दर्शाता है (</w:t>
      </w:r>
      <w:r>
        <w:rPr>
          <w:lang w:val="hi_IN" w:bidi="hi_IN"/>
        </w:rPr>
        <w:t>16:19–31</w:t>
      </w:r>
      <w:r>
        <w:rPr>
          <w:lang w:val="hi_IN" w:bidi="hi_IN"/>
        </w:rPr>
        <w:t xml:space="preserve">)। </w:t>
      </w:r>
      <w:r>
        <w:rPr>
          <w:lang w:val="hi_IN" w:bidi="hi_IN"/>
        </w:rPr>
        <w:t>धनवान</w:t>
      </w:r>
      <w:r>
        <w:rPr>
          <w:lang w:val="hi_IN" w:bidi="hi_IN"/>
        </w:rPr>
        <w:t xml:space="preserve"> व्यक्ति जिसने यीशु से पूछा कि अनन्त जीवन कैसे प्राप्त किया जाए, वह तब निराश हो गया जब यीशु ने उसे अपना सब कुछ बेचकर गरीबों को देने के लिए कहा (</w:t>
      </w:r>
      <w:r>
        <w:rPr>
          <w:lang w:val="hi_IN" w:bidi="hi_IN"/>
        </w:rPr>
        <w:t>18:18–23</w:t>
      </w:r>
      <w:r>
        <w:rPr>
          <w:lang w:val="hi_IN" w:bidi="hi_IN"/>
        </w:rPr>
        <w:t>)।</w:t>
      </w:r>
    </w:p>
    <w:p>
      <w:pPr/>
      <w:r>
        <w:rPr>
          <w:lang w:val="hi_IN" w:bidi="hi_IN"/>
        </w:rPr>
      </w:r>
      <w:r>
        <w:rPr>
          <w:lang w:val="hi_IN" w:bidi="hi_IN"/>
        </w:rPr>
        <w:t>लूका के सुसमाचार में कंगाल कौन हैं? क्या वे शारीरिक रूप से कंगाल लोग हैं या वे जो आत्मा में कंगाल हैं (</w:t>
      </w:r>
      <w:r>
        <w:rPr>
          <w:lang w:val="hi_IN" w:bidi="hi_IN"/>
        </w:rPr>
        <w:t>मत्ती 5:3</w:t>
      </w:r>
      <w:r>
        <w:rPr>
          <w:lang w:val="hi_IN" w:bidi="hi_IN"/>
        </w:rPr>
        <w:t xml:space="preserve"> से तुलना करें)? संभवतः दोनों ही हैं। शारीरिक रूप से कंगाल, जिनके पास बहुत कम है, स्वाभाविक रूप से अपनी ज़रूरतों के लिए परमेश्वर पर निर्भर रहते हैं। धनवान और शक्तिशाली लोग अक्सर खुद पर भरोसा करते हैं, परमेश्वर की ज़रूरत को भूल जाते हैं। धनवान लोग परमेश्वर के राज्य में प्रवेश नहीं कर सकते हैं यदि वे अपने धन पर भरोसा करते हैं (</w:t>
      </w:r>
      <w:r>
        <w:rPr>
          <w:lang w:val="hi_IN" w:bidi="hi_IN"/>
        </w:rPr>
        <w:t>16:25–26</w:t>
      </w:r>
      <w:r>
        <w:rPr>
          <w:lang w:val="hi_IN" w:bidi="hi_IN"/>
        </w:rPr>
        <w:t>)। परमेश्वर उन लोगों को स्वीकार करता है जो केवल उस पर भरोसा करते हैं।</w:t>
      </w:r>
    </w:p>
    <w:p>
      <w:pPr/>
      <w:r>
        <w:rPr>
          <w:lang w:val="hi_IN" w:bidi="hi_IN"/>
        </w:rPr>
      </w:r>
      <w:r>
        <w:rPr>
          <w:u w:val="single"/>
          <w:lang w:val="hi_IN" w:bidi="hi_IN"/>
        </w:rPr>
        <w:t>अधिक अध्ययन के लिए अंश</w:t>
      </w:r>
    </w:p>
    <w:p>
      <w:pPr/>
      <w:r>
        <w:rPr>
          <w:lang w:val="hi_IN" w:bidi="hi_IN"/>
        </w:rPr>
      </w:r>
      <w:r>
        <w:rPr>
          <w:lang w:val="hi_IN" w:bidi="hi_IN"/>
        </w:rPr>
        <w:t>मत्ती 5:3</w:t>
      </w:r>
      <w:r>
        <w:rPr>
          <w:lang w:val="hi_IN" w:bidi="hi_IN"/>
        </w:rPr>
        <w:t xml:space="preserve">; </w:t>
      </w:r>
      <w:r>
        <w:rPr>
          <w:lang w:val="hi_IN" w:bidi="hi_IN"/>
        </w:rPr>
        <w:t>लूका 1:52–53</w:t>
      </w:r>
      <w:r>
        <w:rPr>
          <w:lang w:val="hi_IN" w:bidi="hi_IN"/>
        </w:rPr>
        <w:t xml:space="preserve">; </w:t>
      </w:r>
      <w:r>
        <w:rPr>
          <w:lang w:val="hi_IN" w:bidi="hi_IN"/>
        </w:rPr>
        <w:t>4:18</w:t>
      </w:r>
      <w:r>
        <w:rPr>
          <w:lang w:val="hi_IN" w:bidi="hi_IN"/>
        </w:rPr>
        <w:t xml:space="preserve">; </w:t>
      </w:r>
      <w:r>
        <w:rPr>
          <w:lang w:val="hi_IN" w:bidi="hi_IN"/>
        </w:rPr>
        <w:t>6:20–25</w:t>
      </w:r>
      <w:r>
        <w:rPr>
          <w:lang w:val="hi_IN" w:bidi="hi_IN"/>
        </w:rPr>
        <w:t xml:space="preserve">; </w:t>
      </w:r>
      <w:r>
        <w:rPr>
          <w:lang w:val="hi_IN" w:bidi="hi_IN"/>
        </w:rPr>
        <w:t>12:13–34</w:t>
      </w:r>
      <w:r>
        <w:rPr>
          <w:lang w:val="hi_IN" w:bidi="hi_IN"/>
        </w:rPr>
        <w:t xml:space="preserve">; </w:t>
      </w:r>
      <w:r>
        <w:rPr>
          <w:lang w:val="hi_IN" w:bidi="hi_IN"/>
        </w:rPr>
        <w:t>14:12–23</w:t>
      </w:r>
      <w:r>
        <w:rPr>
          <w:lang w:val="hi_IN" w:bidi="hi_IN"/>
        </w:rPr>
        <w:t xml:space="preserve">; </w:t>
      </w:r>
      <w:r>
        <w:rPr>
          <w:lang w:val="hi_IN" w:bidi="hi_IN"/>
        </w:rPr>
        <w:t>16:19–31</w:t>
      </w:r>
      <w:r>
        <w:rPr>
          <w:lang w:val="hi_IN" w:bidi="hi_IN"/>
        </w:rPr>
        <w:t xml:space="preserve">; </w:t>
      </w:r>
      <w:r>
        <w:rPr>
          <w:lang w:val="hi_IN" w:bidi="hi_IN"/>
        </w:rPr>
        <w:t>18:18–30</w:t>
      </w:r>
      <w:r>
        <w:rPr>
          <w:lang w:val="hi_IN" w:bidi="hi_IN"/>
        </w:rPr>
      </w:r>
      <w:r>
        <w:rPr>
          <w:lang w:val="hi_IN" w:bidi="hi_IN"/>
        </w:rPr>
      </w:r>
    </w:p>
    <w:p>
      <w:pPr/>
      <w:r>
        <w:rPr>
          <w:lang w:val="hi_IN" w:bidi="hi_IN"/>
        </w:rPr>
      </w:r>
    </w:p>
    <w:p>
      <w:pPr>
        <w:pStyle w:val="Heading2"/>
      </w:pPr>
      <w:r>
        <w:rPr>
          <w:lang w:val="hi_IN" w:bidi="hi_IN"/>
        </w:rPr>
        <w:t>लूका–प्रेरितों के काम में स्तुति और आनन्द</w:t>
      </w:r>
      <w:r>
        <w:rPr>
          <w:lang w:val="hi_IN" w:bidi="hi_IN"/>
        </w:rPr>
      </w:r>
    </w:p>
    <w:p>
      <w:pPr/>
      <w:r>
        <w:rPr>
          <w:lang w:val="hi_IN" w:bidi="hi_IN"/>
        </w:rPr>
      </w:r>
      <w:r>
        <w:rPr>
          <w:lang w:val="hi_IN" w:bidi="hi_IN"/>
        </w:rPr>
        <w:t>लूका के सुसमाचार में, जो लोग परमेश्वर के अनुग्रह को प्राप्त करते हैं, वे उनके अद्भुत कार्यों के लिए उनकी स्तुति करते हैं (</w:t>
      </w:r>
      <w:r>
        <w:rPr>
          <w:lang w:val="hi_IN" w:bidi="hi_IN"/>
        </w:rPr>
        <w:t>लूका 1:44</w:t>
      </w:r>
      <w:r>
        <w:rPr>
          <w:lang w:val="hi_IN" w:bidi="hi_IN"/>
        </w:rPr>
        <w:t xml:space="preserve">, </w:t>
      </w:r>
      <w:r>
        <w:rPr>
          <w:lang w:val="hi_IN" w:bidi="hi_IN"/>
        </w:rPr>
        <w:t>46</w:t>
      </w:r>
      <w:r>
        <w:rPr>
          <w:lang w:val="hi_IN" w:bidi="hi_IN"/>
        </w:rPr>
        <w:t xml:space="preserve">, </w:t>
      </w:r>
      <w:r>
        <w:rPr>
          <w:lang w:val="hi_IN" w:bidi="hi_IN"/>
        </w:rPr>
        <w:t>64</w:t>
      </w:r>
      <w:r>
        <w:rPr>
          <w:lang w:val="hi_IN" w:bidi="hi_IN"/>
        </w:rPr>
        <w:t xml:space="preserve">, </w:t>
      </w:r>
      <w:r>
        <w:rPr>
          <w:lang w:val="hi_IN" w:bidi="hi_IN"/>
        </w:rPr>
        <w:t>68</w:t>
      </w:r>
      <w:r>
        <w:rPr>
          <w:lang w:val="hi_IN" w:bidi="hi_IN"/>
        </w:rPr>
        <w:t xml:space="preserve">; </w:t>
      </w:r>
      <w:r>
        <w:rPr>
          <w:lang w:val="hi_IN" w:bidi="hi_IN"/>
        </w:rPr>
        <w:t>2:13</w:t>
      </w:r>
      <w:r>
        <w:rPr>
          <w:lang w:val="hi_IN" w:bidi="hi_IN"/>
        </w:rPr>
        <w:t xml:space="preserve">, </w:t>
      </w:r>
      <w:r>
        <w:rPr>
          <w:lang w:val="hi_IN" w:bidi="hi_IN"/>
        </w:rPr>
        <w:t>38</w:t>
      </w:r>
      <w:r>
        <w:rPr>
          <w:lang w:val="hi_IN" w:bidi="hi_IN"/>
        </w:rPr>
        <w:t xml:space="preserve">; </w:t>
      </w:r>
      <w:r>
        <w:rPr>
          <w:lang w:val="hi_IN" w:bidi="hi_IN"/>
        </w:rPr>
        <w:t>5:25–26</w:t>
      </w:r>
      <w:r>
        <w:rPr>
          <w:lang w:val="hi_IN" w:bidi="hi_IN"/>
        </w:rPr>
        <w:t xml:space="preserve">; </w:t>
      </w:r>
      <w:r>
        <w:rPr>
          <w:lang w:val="hi_IN" w:bidi="hi_IN"/>
        </w:rPr>
        <w:t>7:16</w:t>
      </w:r>
      <w:r>
        <w:rPr>
          <w:lang w:val="hi_IN" w:bidi="hi_IN"/>
        </w:rPr>
        <w:t xml:space="preserve">; </w:t>
      </w:r>
      <w:r>
        <w:rPr>
          <w:lang w:val="hi_IN" w:bidi="hi_IN"/>
        </w:rPr>
        <w:t>13:13</w:t>
      </w:r>
      <w:r>
        <w:rPr>
          <w:lang w:val="hi_IN" w:bidi="hi_IN"/>
        </w:rPr>
        <w:t xml:space="preserve">; </w:t>
      </w:r>
      <w:r>
        <w:rPr>
          <w:lang w:val="hi_IN" w:bidi="hi_IN"/>
        </w:rPr>
        <w:t>17:15–18</w:t>
      </w:r>
      <w:r>
        <w:rPr>
          <w:lang w:val="hi_IN" w:bidi="hi_IN"/>
        </w:rPr>
        <w:t xml:space="preserve">; </w:t>
      </w:r>
      <w:r>
        <w:rPr>
          <w:lang w:val="hi_IN" w:bidi="hi_IN"/>
        </w:rPr>
        <w:t>18:43</w:t>
      </w:r>
      <w:r>
        <w:rPr>
          <w:lang w:val="hi_IN" w:bidi="hi_IN"/>
        </w:rPr>
        <w:t xml:space="preserve">; </w:t>
      </w:r>
      <w:r>
        <w:rPr>
          <w:lang w:val="hi_IN" w:bidi="hi_IN"/>
        </w:rPr>
        <w:t>19:37</w:t>
      </w:r>
      <w:r>
        <w:rPr>
          <w:lang w:val="hi_IN" w:bidi="hi_IN"/>
        </w:rPr>
        <w:t xml:space="preserve">; </w:t>
      </w:r>
      <w:r>
        <w:rPr>
          <w:lang w:val="hi_IN" w:bidi="hi_IN"/>
        </w:rPr>
        <w:t>24:53</w:t>
      </w:r>
      <w:r>
        <w:rPr>
          <w:lang w:val="hi_IN" w:bidi="hi_IN"/>
        </w:rPr>
        <w:t>)। प्रेरितों के काम की पुस्तक में, चंगाई और अन्यजातियों के उद्धार के बाद स्तुति होती है (</w:t>
      </w:r>
      <w:r>
        <w:rPr>
          <w:lang w:val="hi_IN" w:bidi="hi_IN"/>
        </w:rPr>
        <w:t>3:8–9</w:t>
      </w:r>
      <w:r>
        <w:rPr>
          <w:lang w:val="hi_IN" w:bidi="hi_IN"/>
        </w:rPr>
        <w:t xml:space="preserve">; </w:t>
      </w:r>
      <w:r>
        <w:rPr>
          <w:lang w:val="hi_IN" w:bidi="hi_IN"/>
        </w:rPr>
        <w:t>4:21–22</w:t>
      </w:r>
      <w:r>
        <w:rPr>
          <w:lang w:val="hi_IN" w:bidi="hi_IN"/>
        </w:rPr>
        <w:t xml:space="preserve">; </w:t>
      </w:r>
      <w:r>
        <w:rPr>
          <w:lang w:val="hi_IN" w:bidi="hi_IN"/>
        </w:rPr>
        <w:t>प्रेरि 11:18</w:t>
      </w:r>
      <w:r>
        <w:rPr>
          <w:lang w:val="hi_IN" w:bidi="hi_IN"/>
        </w:rPr>
        <w:t xml:space="preserve">; </w:t>
      </w:r>
      <w:r>
        <w:rPr>
          <w:lang w:val="hi_IN" w:bidi="hi_IN"/>
        </w:rPr>
        <w:t>13:48</w:t>
      </w:r>
      <w:r>
        <w:rPr>
          <w:lang w:val="hi_IN" w:bidi="hi_IN"/>
        </w:rPr>
        <w:t xml:space="preserve">; </w:t>
      </w:r>
      <w:r>
        <w:rPr>
          <w:lang w:val="hi_IN" w:bidi="hi_IN"/>
        </w:rPr>
        <w:t>21:19–20</w:t>
      </w:r>
      <w:r>
        <w:rPr>
          <w:lang w:val="hi_IN" w:bidi="hi_IN"/>
        </w:rPr>
        <w:t>)।</w:t>
      </w:r>
    </w:p>
    <w:p>
      <w:pPr/>
      <w:r>
        <w:rPr>
          <w:lang w:val="hi_IN" w:bidi="hi_IN"/>
        </w:rPr>
      </w:r>
      <w:r>
        <w:rPr>
          <w:lang w:val="hi_IN" w:bidi="hi_IN"/>
        </w:rPr>
        <w:t>स्तुति का यह विषय लूका के सुसमाचार में एक महत्वपूर्ण विचार से निकटता से जुड़ा हुआ है। यीशु मसीह के माध्यम से परमेश्वर की प्रतिज्ञा का पूरा होना आनन्द लाता है। यह विचार पुस्तक की शुरुआत में मरियम और जकर्याह के गीतों में प्रकट होता है (</w:t>
      </w:r>
      <w:r>
        <w:rPr>
          <w:lang w:val="hi_IN" w:bidi="hi_IN"/>
        </w:rPr>
        <w:t>लूका 1:46–55,</w:t>
      </w:r>
      <w:r>
        <w:rPr>
          <w:lang w:val="hi_IN" w:bidi="hi_IN"/>
        </w:rPr>
        <w:t xml:space="preserve"> </w:t>
      </w:r>
      <w:r>
        <w:rPr>
          <w:lang w:val="hi_IN" w:bidi="hi_IN"/>
        </w:rPr>
        <w:t>67–79</w:t>
      </w:r>
      <w:r>
        <w:rPr>
          <w:lang w:val="hi_IN" w:bidi="hi_IN"/>
        </w:rPr>
        <w:t xml:space="preserve">)। पुराने नियम के </w:t>
      </w:r>
      <w:r>
        <w:rPr>
          <w:lang w:val="hi_IN" w:bidi="hi_IN"/>
        </w:rPr>
        <w:t>भविष्यद्वक्ता</w:t>
      </w:r>
      <w:r>
        <w:rPr>
          <w:lang w:val="hi_IN" w:bidi="hi_IN"/>
        </w:rPr>
        <w:t xml:space="preserve">ओं ने भविष्यद्वाणी की थी कि जब परमेश्वर का उद्धार आएगा, तब सृष्टि गाएगी (देखें </w:t>
      </w:r>
      <w:r>
        <w:rPr>
          <w:lang w:val="hi_IN" w:bidi="hi_IN"/>
        </w:rPr>
        <w:t>यशा 55:12</w:t>
      </w:r>
      <w:r>
        <w:rPr>
          <w:lang w:val="hi_IN" w:bidi="hi_IN"/>
        </w:rPr>
        <w:t>)।</w:t>
      </w:r>
    </w:p>
    <w:p>
      <w:pPr/>
      <w:r>
        <w:rPr>
          <w:lang w:val="hi_IN" w:bidi="hi_IN"/>
        </w:rPr>
      </w:r>
      <w:r>
        <w:rPr>
          <w:lang w:val="hi_IN" w:bidi="hi_IN"/>
        </w:rPr>
        <w:t>जब यीशु अपनी सेवकाई के अन्त में यरूशलेम में प्रवेश किए, तो उनके चेलों ने बड़े शब्द से स्तुति की। उन्होंने "</w:t>
      </w:r>
      <w:r>
        <w:rPr>
          <w:lang w:val="hi_IN" w:bidi="hi_IN"/>
        </w:rPr>
        <w:t>सब सामर्थ्य के कामों के कारण जो उन्होंने देखे थे, आनन्दित होकर बड़े शब्द से परमेश्वर की स्तुति करने लगे</w:t>
      </w:r>
      <w:r>
        <w:rPr>
          <w:lang w:val="hi_IN" w:bidi="hi_IN"/>
        </w:rPr>
        <w:t>" (</w:t>
      </w:r>
      <w:r>
        <w:rPr>
          <w:lang w:val="hi_IN" w:bidi="hi_IN"/>
        </w:rPr>
        <w:t>लूका 19:37</w:t>
      </w:r>
      <w:r>
        <w:rPr>
          <w:lang w:val="hi_IN" w:bidi="hi_IN"/>
        </w:rPr>
        <w:t>)। फरीसियों ने यीशु से उनके चेलों को चुप कराने के लिए कहा। परन्तु उन्होंने उत्तर दिया, "यदि वे चुप रहें, तो पत्थर चिल्ला उठेंगे" (</w:t>
      </w:r>
      <w:r>
        <w:rPr>
          <w:lang w:val="hi_IN" w:bidi="hi_IN"/>
        </w:rPr>
        <w:t>19:37–40</w:t>
      </w:r>
      <w:r>
        <w:rPr>
          <w:lang w:val="hi_IN" w:bidi="hi_IN"/>
        </w:rPr>
        <w:t>)।</w:t>
      </w:r>
    </w:p>
    <w:p>
      <w:pPr/>
      <w:r>
        <w:rPr>
          <w:lang w:val="hi_IN" w:bidi="hi_IN"/>
        </w:rPr>
      </w:r>
      <w:r>
        <w:rPr>
          <w:lang w:val="hi_IN" w:bidi="hi_IN"/>
        </w:rPr>
        <w:t>पुस्तक के अन्त में, चेले "</w:t>
      </w:r>
      <w:r>
        <w:rPr>
          <w:lang w:val="hi_IN" w:bidi="hi_IN"/>
        </w:rPr>
        <w:t>बड़े आनन्द से यरूशलेम को लौट गए</w:t>
      </w:r>
      <w:r>
        <w:rPr>
          <w:lang w:val="hi_IN" w:bidi="hi_IN"/>
        </w:rPr>
        <w:t xml:space="preserve">,... </w:t>
      </w:r>
      <w:r>
        <w:rPr>
          <w:lang w:val="hi_IN" w:bidi="hi_IN"/>
        </w:rPr>
        <w:t>लगातार मन्दिर में उपस्थित होकर परमेश्वर की स्तुति किया करते थे</w:t>
      </w:r>
      <w:r>
        <w:rPr>
          <w:lang w:val="hi_IN" w:bidi="hi_IN"/>
        </w:rPr>
        <w:t>" (</w:t>
      </w:r>
      <w:r>
        <w:rPr>
          <w:lang w:val="hi_IN" w:bidi="hi_IN"/>
        </w:rPr>
        <w:t>24:52–53</w:t>
      </w:r>
      <w:r>
        <w:rPr>
          <w:lang w:val="hi_IN" w:bidi="hi_IN"/>
        </w:rPr>
        <w:t>)। परमेश्वर के अद्भुत उद्धार का आगमन आनन्द और स्तुति का कारण है।</w:t>
      </w:r>
    </w:p>
    <w:p>
      <w:pPr/>
      <w:r>
        <w:rPr>
          <w:lang w:val="hi_IN" w:bidi="hi_IN"/>
        </w:rPr>
      </w:r>
      <w:r>
        <w:rPr>
          <w:u w:val="single"/>
          <w:lang w:val="hi_IN" w:bidi="hi_IN"/>
        </w:rPr>
        <w:t>अधिक अध्ययन के लिए पद्द्यांश</w:t>
      </w:r>
    </w:p>
    <w:p>
      <w:pPr/>
      <w:r>
        <w:rPr>
          <w:lang w:val="hi_IN" w:bidi="hi_IN"/>
        </w:rPr>
      </w:r>
      <w:r>
        <w:rPr>
          <w:lang w:val="hi_IN" w:bidi="hi_IN"/>
        </w:rPr>
        <w:t>यशायाह 55:12</w:t>
      </w:r>
      <w:r>
        <w:rPr>
          <w:lang w:val="hi_IN" w:bidi="hi_IN"/>
        </w:rPr>
        <w:t xml:space="preserve">; </w:t>
      </w:r>
      <w:r>
        <w:rPr>
          <w:lang w:val="hi_IN" w:bidi="hi_IN"/>
        </w:rPr>
        <w:t>लूका 1:44–47</w:t>
      </w:r>
      <w:r>
        <w:rPr>
          <w:lang w:val="hi_IN" w:bidi="hi_IN"/>
        </w:rPr>
        <w:t xml:space="preserve">, </w:t>
      </w:r>
      <w:r>
        <w:rPr>
          <w:lang w:val="hi_IN" w:bidi="hi_IN"/>
        </w:rPr>
        <w:t>64</w:t>
      </w:r>
      <w:r>
        <w:rPr>
          <w:lang w:val="hi_IN" w:bidi="hi_IN"/>
        </w:rPr>
        <w:t xml:space="preserve">, </w:t>
      </w:r>
      <w:r>
        <w:rPr>
          <w:lang w:val="hi_IN" w:bidi="hi_IN"/>
        </w:rPr>
        <w:t>68</w:t>
      </w:r>
      <w:r>
        <w:rPr>
          <w:lang w:val="hi_IN" w:bidi="hi_IN"/>
        </w:rPr>
        <w:t xml:space="preserve">; </w:t>
      </w:r>
      <w:r>
        <w:rPr>
          <w:lang w:val="hi_IN" w:bidi="hi_IN"/>
        </w:rPr>
        <w:t>2:13–14</w:t>
      </w:r>
      <w:r>
        <w:rPr>
          <w:lang w:val="hi_IN" w:bidi="hi_IN"/>
        </w:rPr>
        <w:t xml:space="preserve">, </w:t>
      </w:r>
      <w:r>
        <w:rPr>
          <w:lang w:val="hi_IN" w:bidi="hi_IN"/>
        </w:rPr>
        <w:t>38</w:t>
      </w:r>
      <w:r>
        <w:rPr>
          <w:lang w:val="hi_IN" w:bidi="hi_IN"/>
        </w:rPr>
        <w:t xml:space="preserve">; </w:t>
      </w:r>
      <w:r>
        <w:rPr>
          <w:lang w:val="hi_IN" w:bidi="hi_IN"/>
        </w:rPr>
        <w:t>5:25–26</w:t>
      </w:r>
      <w:r>
        <w:rPr>
          <w:lang w:val="hi_IN" w:bidi="hi_IN"/>
        </w:rPr>
        <w:t xml:space="preserve">; </w:t>
      </w:r>
      <w:r>
        <w:rPr>
          <w:lang w:val="hi_IN" w:bidi="hi_IN"/>
        </w:rPr>
        <w:t>7:16</w:t>
      </w:r>
      <w:r>
        <w:rPr>
          <w:lang w:val="hi_IN" w:bidi="hi_IN"/>
        </w:rPr>
        <w:t xml:space="preserve">; </w:t>
      </w:r>
      <w:r>
        <w:rPr>
          <w:lang w:val="hi_IN" w:bidi="hi_IN"/>
        </w:rPr>
        <w:t>13:13</w:t>
      </w:r>
      <w:r>
        <w:rPr>
          <w:lang w:val="hi_IN" w:bidi="hi_IN"/>
        </w:rPr>
        <w:t xml:space="preserve">; </w:t>
      </w:r>
      <w:r>
        <w:rPr>
          <w:lang w:val="hi_IN" w:bidi="hi_IN"/>
        </w:rPr>
        <w:t>17:15–18</w:t>
      </w:r>
      <w:r>
        <w:rPr>
          <w:lang w:val="hi_IN" w:bidi="hi_IN"/>
        </w:rPr>
        <w:t xml:space="preserve">; </w:t>
      </w:r>
      <w:r>
        <w:rPr>
          <w:lang w:val="hi_IN" w:bidi="hi_IN"/>
        </w:rPr>
        <w:t>18:43</w:t>
      </w:r>
      <w:r>
        <w:rPr>
          <w:lang w:val="hi_IN" w:bidi="hi_IN"/>
        </w:rPr>
        <w:t xml:space="preserve">; </w:t>
      </w:r>
      <w:r>
        <w:rPr>
          <w:lang w:val="hi_IN" w:bidi="hi_IN"/>
        </w:rPr>
        <w:t>19:37–40</w:t>
      </w:r>
      <w:r>
        <w:rPr>
          <w:lang w:val="hi_IN" w:bidi="hi_IN"/>
        </w:rPr>
        <w:t xml:space="preserve">; </w:t>
      </w:r>
      <w:r>
        <w:rPr>
          <w:lang w:val="hi_IN" w:bidi="hi_IN"/>
        </w:rPr>
        <w:t>24:51–53</w:t>
      </w:r>
      <w:r>
        <w:rPr>
          <w:lang w:val="hi_IN" w:bidi="hi_IN"/>
        </w:rPr>
        <w:t xml:space="preserve">; </w:t>
      </w:r>
      <w:r>
        <w:rPr>
          <w:lang w:val="hi_IN" w:bidi="hi_IN"/>
        </w:rPr>
        <w:t>प्रेरितों के काम 2:47</w:t>
      </w:r>
      <w:r>
        <w:rPr>
          <w:lang w:val="hi_IN" w:bidi="hi_IN"/>
        </w:rPr>
        <w:t xml:space="preserve">; </w:t>
      </w:r>
      <w:r>
        <w:rPr>
          <w:lang w:val="hi_IN" w:bidi="hi_IN"/>
        </w:rPr>
        <w:t>3:8–9</w:t>
      </w:r>
      <w:r>
        <w:rPr>
          <w:lang w:val="hi_IN" w:bidi="hi_IN"/>
        </w:rPr>
        <w:t xml:space="preserve">; </w:t>
      </w:r>
      <w:r>
        <w:rPr>
          <w:lang w:val="hi_IN" w:bidi="hi_IN"/>
        </w:rPr>
        <w:t>4:21</w:t>
      </w:r>
      <w:r>
        <w:rPr>
          <w:lang w:val="hi_IN" w:bidi="hi_IN"/>
        </w:rPr>
        <w:t xml:space="preserve">; </w:t>
      </w:r>
      <w:r>
        <w:rPr>
          <w:lang w:val="hi_IN" w:bidi="hi_IN"/>
        </w:rPr>
        <w:t>11:18</w:t>
      </w:r>
      <w:r>
        <w:rPr>
          <w:lang w:val="hi_IN" w:bidi="hi_IN"/>
        </w:rPr>
        <w:t xml:space="preserve">; </w:t>
      </w:r>
      <w:r>
        <w:rPr>
          <w:lang w:val="hi_IN" w:bidi="hi_IN"/>
        </w:rPr>
        <w:t>13:48</w:t>
      </w:r>
      <w:r>
        <w:rPr>
          <w:lang w:val="hi_IN" w:bidi="hi_IN"/>
        </w:rPr>
        <w:t xml:space="preserve">; </w:t>
      </w:r>
      <w:r>
        <w:rPr>
          <w:lang w:val="hi_IN" w:bidi="hi_IN"/>
        </w:rPr>
        <w:t>21:20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