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(Themes)</w:t>
      </w:r>
      <w:r>
        <w:rPr>
          <w:lang w:val="hi_IN" w:bidi="hi_IN"/>
        </w:rPr>
      </w:r>
    </w:p>
    <w:p>
      <w:pPr/>
      <w:r>
        <w:rPr>
          <w:lang w:val="hi_IN" w:bidi="hi_IN"/>
        </w:rPr>
      </w:r>
      <w:r>
        <w:rPr>
          <w:b/>
          <w:lang w:val="hi_IN" w:bidi="hi_IN"/>
        </w:rPr>
        <w:t>Aquifer Open Study Notes (Themes)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ह</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हज़ार साल (सहस्राब्दी)</w:t>
      </w:r>
      <w:r>
        <w:rPr>
          <w:lang w:val="hi_IN" w:bidi="hi_IN"/>
        </w:rPr>
      </w:r>
    </w:p>
    <w:p>
      <w:pPr/>
      <w:r>
        <w:rPr>
          <w:lang w:val="hi_IN" w:bidi="hi_IN"/>
        </w:rPr>
      </w:r>
      <w:r>
        <w:rPr>
          <w:lang w:val="hi_IN" w:bidi="hi_IN"/>
        </w:rPr>
        <w:t xml:space="preserve">एक सहस्राब्दी 1,000 वर्षों की अवधि होती है। </w:t>
      </w:r>
      <w:r>
        <w:rPr>
          <w:lang w:val="hi_IN" w:bidi="hi_IN"/>
        </w:rPr>
        <w:t>प्रकाशितवाक्य 20</w:t>
      </w:r>
      <w:r>
        <w:rPr>
          <w:lang w:val="hi_IN" w:bidi="hi_IN"/>
        </w:rPr>
        <w:t xml:space="preserve"> पृथ्वी पर प्रभु यीशु मसीह के 1,000-वर्षीय शासन का वर्णन करता है। मसीही समुदाय, जो पवित्रशास्त्र को परमेश्वर के प्रेरित और अधिकारिक वचन के रूप में अत्यधिक आदर देते हैं, उन्होंने इस सहस्राब्दी के प्रभु यीशु के दूसरे आगमन से सम्बन्धित तीन दृष्टिकोण रखे हैं:</w:t>
      </w:r>
    </w:p>
    <w:p>
      <w:pPr>
        <w:pStyle w:val="ListNumber"/>
        <w:numPr>
          <w:ilvl w:val="0"/>
          <w:numId w:val="14"/>
        </w:numPr>
        <w:spacing w:line="240" w:lineRule="auto"/>
        <w:ind w:left="720"/>
      </w:pPr>
      <w:r>
        <w:rPr>
          <w:lang w:val="hi_IN" w:bidi="hi_IN"/>
        </w:rPr>
      </w:r>
      <w:r>
        <w:rPr>
          <w:i/>
          <w:lang w:val="hi_IN" w:bidi="hi_IN"/>
        </w:rPr>
        <w:t>प्रीमिलेनियलिज्म:</w:t>
      </w:r>
      <w:r>
        <w:rPr>
          <w:lang w:val="hi_IN" w:bidi="hi_IN"/>
        </w:rPr>
        <w:t xml:space="preserve"> यीशु की पहली और दूसरी आगमन के बीच का समय तब समाप्त होगा जब वे लौटेंगे। वे अपनी पवित्र प्रजा के साथ पृथ्वी पर 1,000 वर्षों तक शासन करेंगे। इसके बाद, यीशु अन्तिम न्याय लाएँगे और अपना अनन्त राज्य स्थापित करेंगे। यह दृष्टिकोण यीशु की वापसी को सहस्राब्दी से पहले (प्री) रखता है।</w:t>
      </w:r>
    </w:p>
    <w:p>
      <w:pPr>
        <w:pStyle w:val="ListNumber"/>
        <w:spacing w:line="240" w:lineRule="auto"/>
        <w:ind w:left="720"/>
      </w:pPr>
      <w:r>
        <w:rPr>
          <w:lang w:val="hi_IN" w:bidi="hi_IN"/>
        </w:rPr>
      </w:r>
      <w:r>
        <w:rPr>
          <w:i/>
          <w:lang w:val="hi_IN" w:bidi="hi_IN"/>
        </w:rPr>
        <w:t>अमिलेनियलिज्म:</w:t>
      </w:r>
      <w:r>
        <w:rPr>
          <w:lang w:val="hi_IN" w:bidi="hi_IN"/>
        </w:rPr>
        <w:t xml:space="preserve"> यह एक वास्तविक 1,000-वर्षीय अवधि नहीं है। "1,000 वर्ष" प्रतीकात्मक है और यीशु के पहले और दूसरे आगमन के बीच के वर्तमान समय का प्रतिनिधित्व करता है। इस अवधि के दौरान, यीशु अपने लोगों के साथ आध्यात्मिक रूप से शासन करते हैं। इस समय के अन्त में, यीशु वापस आएंगे, अन्तिम न्याय लाएँगे, और अपने अनन्त राज्य की शुरुआत करेंगे। यह दृष्टिकोण वर्तमान कलीसिया युग से अलग कोई पृथक सहस्राब्दी नहीं देखता है।</w:t>
      </w:r>
    </w:p>
    <w:p>
      <w:pPr>
        <w:pStyle w:val="ListNumber"/>
        <w:spacing w:line="240" w:lineRule="auto"/>
        <w:ind w:left="720"/>
      </w:pPr>
      <w:r>
        <w:rPr>
          <w:lang w:val="hi_IN" w:bidi="hi_IN"/>
        </w:rPr>
      </w:r>
      <w:r>
        <w:rPr>
          <w:i/>
          <w:lang w:val="hi_IN" w:bidi="hi_IN"/>
        </w:rPr>
        <w:t>पोस्टमिलेनियलिज्म:</w:t>
      </w:r>
      <w:r>
        <w:rPr>
          <w:lang w:val="hi_IN" w:bidi="hi_IN"/>
        </w:rPr>
        <w:t xml:space="preserve"> यीशु के पहले और दूसरे आगमन के बीच के समय में, वे कलीसिया के माध्यम से अपना शासन बढ़ाएंगे। इससे पृथ्वी पर एक लम्बे समय तक शान्ति का दौर आएगा। इस अवधि को "1,000 वर्ष" कहा जाता है। इस समय के अन्त में, यीशु वापस आएँगे, अन्तिम न्याय करेंगे, और अपना अनन्त राज्य स्थापित करेंगे। यह दृष्टिकोण यीशु की वापसी को सहस्राब्दी के बाद (पोस्ट-) रखता है।</w:t>
      </w:r>
    </w:p>
    <w:p>
      <w:pPr/>
      <w:r>
        <w:rPr>
          <w:lang w:val="hi_IN" w:bidi="hi_IN"/>
        </w:rPr>
      </w:r>
      <w:r>
        <w:rPr>
          <w:lang w:val="hi_IN" w:bidi="hi_IN"/>
        </w:rPr>
        <w:t xml:space="preserve">इन विभिन्न विचारों ने मसीहीयों के बीच संघर्ष उत्पन्न किया है। कई लोगों ने उन व्यक्तियों के साथ मसीही सम्बन्धों को छोड़ दिया है जो अलग राय रखते हैं। परन्तु मसीहीयों को विनम्रता और प्रेम दिखाना चाहिए, और इन मतभेदों को उन्हें विभाजित नहीं करने देना चाहिए। (देखें </w:t>
      </w:r>
      <w:r>
        <w:rPr>
          <w:lang w:val="hi_IN" w:bidi="hi_IN"/>
        </w:rPr>
        <w:t>1 पत 3:8</w:t>
      </w:r>
      <w:r>
        <w:rPr>
          <w:lang w:val="hi_IN" w:bidi="hi_IN"/>
        </w:rPr>
        <w:t>)।</w:t>
      </w:r>
    </w:p>
    <w:p>
      <w:pPr/>
      <w:r>
        <w:rPr>
          <w:lang w:val="hi_IN" w:bidi="hi_IN"/>
        </w:rPr>
      </w:r>
      <w:r>
        <w:rPr>
          <w:lang w:val="hi_IN" w:bidi="hi_IN"/>
        </w:rPr>
        <w:t xml:space="preserve">प्रकाशितवाक्य का मुख्य संदेश यह है कि यीशु मसीह शारीरिक रूप से लौटेंगे और एक नए स्वर्ग और पृथ्वी पर शासन करेंगे। एक वास्तविक आत्मिक युद्ध हो रहा है। नरक, स्वर्ग की तरह, वास्तविक है, और परमेश्वर अपने मानकों से सभी का न्याय करेंगे। प्रकाशितवाक्य की </w:t>
      </w:r>
      <w:r>
        <w:rPr>
          <w:lang w:val="hi_IN" w:bidi="hi_IN"/>
        </w:rPr>
        <w:t>भविष्यद्वाणी</w:t>
      </w:r>
      <w:r>
        <w:rPr>
          <w:lang w:val="hi_IN" w:bidi="hi_IN"/>
        </w:rPr>
        <w:t>याँ परमेश्वर के लोगों को संसार में दर्द, पीड़ा और भ्रम के दौरान आशा प्रदान करती हैं।</w:t>
      </w:r>
    </w:p>
    <w:p>
      <w:pPr/>
      <w:r>
        <w:rPr>
          <w:lang w:val="hi_IN" w:bidi="hi_IN"/>
        </w:rPr>
      </w:r>
      <w:r>
        <w:rPr>
          <w:u w:val="single"/>
          <w:lang w:val="hi_IN" w:bidi="hi_IN"/>
        </w:rPr>
        <w:t>आगे के अध्ययन के लिए अंश</w:t>
      </w:r>
    </w:p>
    <w:p>
      <w:pPr/>
      <w:r>
        <w:rPr>
          <w:lang w:val="hi_IN" w:bidi="hi_IN"/>
        </w:rPr>
      </w:r>
      <w:r>
        <w:rPr>
          <w:lang w:val="hi_IN" w:bidi="hi_IN"/>
        </w:rPr>
        <w:t>प्रकाशितवाक्य 20:1–10</w:t>
      </w:r>
      <w:r>
        <w:rPr>
          <w:lang w:val="hi_IN" w:bidi="hi_IN"/>
        </w:rPr>
      </w:r>
      <w:r>
        <w:rPr>
          <w:lang w:val="hi_IN" w:bidi="hi_IN"/>
        </w:rPr>
      </w:r>
    </w:p>
    <w:p>
      <w:pPr/>
      <w:r>
        <w:rPr>
          <w:lang w:val="hi_IN" w:bidi="hi_IN"/>
        </w:rPr>
      </w:r>
    </w:p>
    <w:p>
      <w:pPr>
        <w:pStyle w:val="Heading2"/>
      </w:pPr>
      <w:r>
        <w:rPr>
          <w:lang w:val="hi_IN" w:bidi="hi_IN"/>
        </w:rPr>
        <w:t>हमारा सहायक</w:t>
      </w:r>
      <w:r>
        <w:rPr>
          <w:lang w:val="hi_IN" w:bidi="hi_IN"/>
        </w:rPr>
      </w:r>
    </w:p>
    <w:p>
      <w:pPr/>
      <w:r>
        <w:rPr>
          <w:lang w:val="hi_IN" w:bidi="hi_IN"/>
        </w:rPr>
      </w:r>
      <w:r>
        <w:rPr>
          <w:lang w:val="hi_IN" w:bidi="hi_IN"/>
        </w:rPr>
        <w:t xml:space="preserve">यूहन्ना के सुसमाचार में, यूनानी शब्द </w:t>
      </w:r>
      <w:r>
        <w:rPr>
          <w:i/>
          <w:lang w:val="hi_IN" w:bidi="hi_IN"/>
        </w:rPr>
        <w:t>पाराक्लेतोस</w:t>
      </w:r>
      <w:r>
        <w:rPr>
          <w:lang w:val="hi_IN" w:bidi="hi_IN"/>
        </w:rPr>
        <w:t xml:space="preserve"> पवित्र आत्मा को सन्दर्भित करता है। इस शब्द का शाब्दिक अर्थ है "साथ बुलाया गया" और इसे "मध्‍यस्‍थ" के रूप में वर्णित किया गया है (</w:t>
      </w:r>
      <w:r>
        <w:rPr>
          <w:lang w:val="hi_IN" w:bidi="hi_IN"/>
        </w:rPr>
        <w:t>यूह 14:16</w:t>
      </w:r>
      <w:r>
        <w:rPr>
          <w:lang w:val="hi_IN" w:bidi="hi_IN"/>
        </w:rPr>
        <w:t xml:space="preserve">, </w:t>
      </w:r>
      <w:r>
        <w:rPr>
          <w:lang w:val="hi_IN" w:bidi="hi_IN"/>
        </w:rPr>
        <w:t>26</w:t>
      </w:r>
      <w:r>
        <w:rPr>
          <w:lang w:val="hi_IN" w:bidi="hi_IN"/>
        </w:rPr>
        <w:t xml:space="preserve">; </w:t>
      </w:r>
      <w:r>
        <w:rPr>
          <w:lang w:val="hi_IN" w:bidi="hi_IN"/>
        </w:rPr>
        <w:t>15:26</w:t>
      </w:r>
      <w:r>
        <w:rPr>
          <w:lang w:val="hi_IN" w:bidi="hi_IN"/>
        </w:rPr>
        <w:t xml:space="preserve">; </w:t>
      </w:r>
      <w:r>
        <w:rPr>
          <w:lang w:val="hi_IN" w:bidi="hi_IN"/>
        </w:rPr>
        <w:t>16:7</w:t>
      </w:r>
      <w:r>
        <w:rPr>
          <w:lang w:val="hi_IN" w:bidi="hi_IN"/>
        </w:rPr>
        <w:t>)। यह शब्द अन्य यूनानी ग्रन्थों में भी प्रकट होता है, जहाँ यह एक कानूनी अधिवक्ता को सन्दर्भित करता है। यह वह व्यक्ति होते हैं जो अदालत में किसी व्यक्ति के बचाव में बोलता है और कानूनी सलाह देता है।</w:t>
      </w:r>
    </w:p>
    <w:p>
      <w:pPr/>
      <w:r>
        <w:rPr>
          <w:lang w:val="hi_IN" w:bidi="hi_IN"/>
        </w:rPr>
      </w:r>
      <w:r>
        <w:rPr>
          <w:lang w:val="hi_IN" w:bidi="hi_IN"/>
        </w:rPr>
        <w:t>"सलाहकार" एक आम अनुवाद होता है, परन्तु मनोविज्ञान से सम्बन्धित इसका आधुनिक अर्थ भ्रमित कर सकता है। वकील द्वारा सलाह देने का पुराना कानूनी अर्थ अधिक सटीक है।</w:t>
      </w:r>
    </w:p>
    <w:p>
      <w:pPr/>
      <w:r>
        <w:rPr>
          <w:lang w:val="hi_IN" w:bidi="hi_IN"/>
        </w:rPr>
      </w:r>
      <w:r>
        <w:rPr>
          <w:lang w:val="hi_IN" w:bidi="hi_IN"/>
        </w:rPr>
        <w:t>"सांत्वना देने वाला" एक और आम अनुवाद है, परन्तु यह भी भ्रामक हो सकता है। किसी को मजबूत करने वाला या "प्रोत्साहित करने वाला" का पुराना अंग्रेजी अर्थ, नए नियम के पाराक्लेतोस के विचार के साथ बेहतर रूप से मेल खाता है।</w:t>
      </w:r>
    </w:p>
    <w:p>
      <w:pPr/>
      <w:r>
        <w:rPr>
          <w:lang w:val="hi_IN" w:bidi="hi_IN"/>
        </w:rPr>
      </w:r>
      <w:r>
        <w:rPr>
          <w:lang w:val="hi_IN" w:bidi="hi_IN"/>
        </w:rPr>
        <w:t xml:space="preserve">यीशु ने आत्मा को </w:t>
      </w:r>
      <w:r>
        <w:rPr>
          <w:i/>
          <w:lang w:val="hi_IN" w:bidi="hi_IN"/>
        </w:rPr>
        <w:t xml:space="preserve">एक और </w:t>
      </w:r>
      <w:r>
        <w:rPr>
          <w:lang w:val="hi_IN" w:bidi="hi_IN"/>
        </w:rPr>
        <w:t xml:space="preserve"> "सहायक" के रूप में वर्णित किया (</w:t>
      </w:r>
      <w:r>
        <w:rPr>
          <w:lang w:val="hi_IN" w:bidi="hi_IN"/>
        </w:rPr>
        <w:t>यूह 14:16</w:t>
      </w:r>
      <w:r>
        <w:rPr>
          <w:lang w:val="hi_IN" w:bidi="hi_IN"/>
        </w:rPr>
        <w:t xml:space="preserve">)। यीशु, जो पहला सहायक हैं, ने पवित्र आत्मा को दूसरे सहायक के रूप में भेजा (देखें </w:t>
      </w:r>
      <w:r>
        <w:rPr>
          <w:lang w:val="hi_IN" w:bidi="hi_IN"/>
        </w:rPr>
        <w:t>1 यूह 2:1</w:t>
      </w:r>
      <w:r>
        <w:rPr>
          <w:lang w:val="hi_IN" w:bidi="hi_IN"/>
        </w:rPr>
        <w:t xml:space="preserve">)। </w:t>
      </w:r>
      <w:r>
        <w:rPr>
          <w:lang w:val="hi_IN" w:bidi="hi_IN"/>
        </w:rPr>
        <w:t>यूहन्ना 14–16</w:t>
      </w:r>
      <w:r>
        <w:rPr>
          <w:lang w:val="hi_IN" w:bidi="hi_IN"/>
        </w:rPr>
        <w:t xml:space="preserve"> में वर्णित आत्मा का प्रत्येक कार्य, सुसमाचार की कहानियों में अन्यत्र यीशु द्वारा किया गया कार्य है। यीशु ने वादा किया कि पवित्र आत्मा उनके अनुयायियों को प्रोत्साहित करने, निर्देश देने और सशक्त करने के लिए आएंगें। आत्मा यीशु की उपस्थिति को उनके चेलों के बीच बनाए रखेंगे। आत्मा के बारे में पाँच वादे आत्मा के विभिन्न कार्यों को दर्शाते हैं (</w:t>
      </w:r>
      <w:r>
        <w:rPr>
          <w:lang w:val="hi_IN" w:bidi="hi_IN"/>
        </w:rPr>
        <w:t>यूह 14:16–17</w:t>
      </w:r>
      <w:r>
        <w:rPr>
          <w:lang w:val="hi_IN" w:bidi="hi_IN"/>
        </w:rPr>
        <w:t xml:space="preserve">, </w:t>
      </w:r>
      <w:r>
        <w:rPr>
          <w:lang w:val="hi_IN" w:bidi="hi_IN"/>
        </w:rPr>
        <w:t>26</w:t>
      </w:r>
      <w:r>
        <w:rPr>
          <w:lang w:val="hi_IN" w:bidi="hi_IN"/>
        </w:rPr>
        <w:t xml:space="preserve">; </w:t>
      </w:r>
      <w:r>
        <w:rPr>
          <w:lang w:val="hi_IN" w:bidi="hi_IN"/>
        </w:rPr>
        <w:t>15:26</w:t>
      </w:r>
      <w:r>
        <w:rPr>
          <w:lang w:val="hi_IN" w:bidi="hi_IN"/>
        </w:rPr>
        <w:t xml:space="preserve">; </w:t>
      </w:r>
      <w:r>
        <w:rPr>
          <w:lang w:val="hi_IN" w:bidi="hi_IN"/>
        </w:rPr>
        <w:t>16:7–8</w:t>
      </w:r>
      <w:r>
        <w:rPr>
          <w:lang w:val="hi_IN" w:bidi="hi_IN"/>
        </w:rPr>
        <w:t xml:space="preserve">, </w:t>
      </w:r>
      <w:r>
        <w:rPr>
          <w:lang w:val="hi_IN" w:bidi="hi_IN"/>
        </w:rPr>
        <w:t>13–14</w:t>
      </w:r>
      <w:r>
        <w:rPr>
          <w:lang w:val="hi_IN" w:bidi="hi_IN"/>
        </w:rPr>
        <w:t>)।</w:t>
      </w:r>
    </w:p>
    <w:p>
      <w:pPr/>
      <w:r>
        <w:rPr>
          <w:lang w:val="hi_IN" w:bidi="hi_IN"/>
        </w:rPr>
      </w:r>
      <w:r>
        <w:rPr>
          <w:lang w:val="hi_IN" w:bidi="hi_IN"/>
        </w:rPr>
        <w:t xml:space="preserve">यीशु के चेलों के लिए पवित्र आत्मा उनकी मृत्यु के बाद उपलब्ध हो गई (देखें </w:t>
      </w:r>
      <w:r>
        <w:rPr>
          <w:lang w:val="hi_IN" w:bidi="hi_IN"/>
        </w:rPr>
        <w:t>यूह 7:39</w:t>
      </w:r>
      <w:r>
        <w:rPr>
          <w:lang w:val="hi_IN" w:bidi="hi_IN"/>
        </w:rPr>
        <w:t xml:space="preserve">; </w:t>
      </w:r>
      <w:r>
        <w:rPr>
          <w:lang w:val="hi_IN" w:bidi="hi_IN"/>
        </w:rPr>
        <w:t>20:22</w:t>
      </w:r>
      <w:r>
        <w:rPr>
          <w:lang w:val="hi_IN" w:bidi="hi_IN"/>
        </w:rPr>
        <w:t>)। पवित्र आत्मा अब यीशु के कार्य और उपस्थिति को मसीहियों के जीवन में जारी रखते हैं (</w:t>
      </w:r>
      <w:r>
        <w:rPr>
          <w:lang w:val="hi_IN" w:bidi="hi_IN"/>
        </w:rPr>
        <w:t>14:16–26</w:t>
      </w:r>
      <w:r>
        <w:rPr>
          <w:lang w:val="hi_IN" w:bidi="hi_IN"/>
        </w:rPr>
        <w:t>)।</w:t>
      </w:r>
    </w:p>
    <w:p>
      <w:pPr/>
      <w:r>
        <w:rPr>
          <w:lang w:val="hi_IN" w:bidi="hi_IN"/>
        </w:rPr>
      </w:r>
      <w:r>
        <w:rPr>
          <w:u w:val="single"/>
          <w:lang w:val="hi_IN" w:bidi="hi_IN"/>
        </w:rPr>
        <w:t xml:space="preserve">अधिक अध्ययन के लिए पद्द्यांश </w:t>
      </w:r>
    </w:p>
    <w:p>
      <w:pPr/>
      <w:r>
        <w:rPr>
          <w:lang w:val="hi_IN" w:bidi="hi_IN"/>
        </w:rPr>
      </w:r>
      <w:r>
        <w:rPr>
          <w:lang w:val="hi_IN" w:bidi="hi_IN"/>
        </w:rPr>
        <w:t>1 शमूएल 2:25</w:t>
      </w:r>
      <w:r>
        <w:rPr>
          <w:lang w:val="hi_IN" w:bidi="hi_IN"/>
        </w:rPr>
        <w:t xml:space="preserve">; </w:t>
      </w:r>
      <w:r>
        <w:rPr>
          <w:lang w:val="hi_IN" w:bidi="hi_IN"/>
        </w:rPr>
        <w:t>24:15</w:t>
      </w:r>
      <w:r>
        <w:rPr>
          <w:lang w:val="hi_IN" w:bidi="hi_IN"/>
        </w:rPr>
        <w:t xml:space="preserve">; </w:t>
      </w:r>
      <w:r>
        <w:rPr>
          <w:lang w:val="hi_IN" w:bidi="hi_IN"/>
        </w:rPr>
        <w:t>2 शमूएल 15:12</w:t>
      </w:r>
      <w:r>
        <w:rPr>
          <w:lang w:val="hi_IN" w:bidi="hi_IN"/>
        </w:rPr>
        <w:t xml:space="preserve">; </w:t>
      </w:r>
      <w:r>
        <w:rPr>
          <w:lang w:val="hi_IN" w:bidi="hi_IN"/>
        </w:rPr>
        <w:t>1 राजाओं 12:6–14</w:t>
      </w:r>
      <w:r>
        <w:rPr>
          <w:lang w:val="hi_IN" w:bidi="hi_IN"/>
        </w:rPr>
        <w:t xml:space="preserve">; </w:t>
      </w:r>
      <w:r>
        <w:rPr>
          <w:lang w:val="hi_IN" w:bidi="hi_IN"/>
        </w:rPr>
        <w:t>1 इतिहास 27:32</w:t>
      </w:r>
      <w:r>
        <w:rPr>
          <w:lang w:val="hi_IN" w:bidi="hi_IN"/>
        </w:rPr>
        <w:t xml:space="preserve">; </w:t>
      </w:r>
      <w:r>
        <w:rPr>
          <w:lang w:val="hi_IN" w:bidi="hi_IN"/>
        </w:rPr>
        <w:t>अय्यूब 16:18–22</w:t>
      </w:r>
      <w:r>
        <w:rPr>
          <w:lang w:val="hi_IN" w:bidi="hi_IN"/>
        </w:rPr>
        <w:t xml:space="preserve">; </w:t>
      </w:r>
      <w:r>
        <w:rPr>
          <w:lang w:val="hi_IN" w:bidi="hi_IN"/>
        </w:rPr>
        <w:t>यशायाह 1:26</w:t>
      </w:r>
      <w:r>
        <w:rPr>
          <w:lang w:val="hi_IN" w:bidi="hi_IN"/>
        </w:rPr>
        <w:t xml:space="preserve">; </w:t>
      </w:r>
      <w:r>
        <w:rPr>
          <w:lang w:val="hi_IN" w:bidi="hi_IN"/>
        </w:rPr>
        <w:t>9:6</w:t>
      </w:r>
      <w:r>
        <w:rPr>
          <w:lang w:val="hi_IN" w:bidi="hi_IN"/>
        </w:rPr>
        <w:t xml:space="preserve">; </w:t>
      </w:r>
      <w:r>
        <w:rPr>
          <w:lang w:val="hi_IN" w:bidi="hi_IN"/>
        </w:rPr>
        <w:t>यूहन्ना 14:1–16:15</w:t>
      </w:r>
      <w:r>
        <w:rPr>
          <w:lang w:val="hi_IN" w:bidi="hi_IN"/>
        </w:rPr>
        <w:t xml:space="preserve">; </w:t>
      </w:r>
      <w:r>
        <w:rPr>
          <w:lang w:val="hi_IN" w:bidi="hi_IN"/>
        </w:rPr>
        <w:t>गलातियों 3:19–20</w:t>
      </w:r>
      <w:r>
        <w:rPr>
          <w:lang w:val="hi_IN" w:bidi="hi_IN"/>
        </w:rPr>
        <w:t xml:space="preserve">; </w:t>
      </w:r>
      <w:r>
        <w:rPr>
          <w:lang w:val="hi_IN" w:bidi="hi_IN"/>
        </w:rPr>
        <w:t>6:13</w:t>
      </w:r>
      <w:r>
        <w:rPr>
          <w:lang w:val="hi_IN" w:bidi="hi_IN"/>
        </w:rPr>
        <w:t xml:space="preserve">; </w:t>
      </w:r>
      <w:r>
        <w:rPr>
          <w:lang w:val="hi_IN" w:bidi="hi_IN"/>
        </w:rPr>
        <w:t>1 तीमुथियुस 2:5</w:t>
      </w:r>
      <w:r>
        <w:rPr>
          <w:lang w:val="hi_IN" w:bidi="hi_IN"/>
        </w:rPr>
        <w:t xml:space="preserve">; </w:t>
      </w:r>
      <w:r>
        <w:rPr>
          <w:lang w:val="hi_IN" w:bidi="hi_IN"/>
        </w:rPr>
        <w:t>इब्रानियों 8:6</w:t>
      </w:r>
      <w:r>
        <w:rPr>
          <w:lang w:val="hi_IN" w:bidi="hi_IN"/>
        </w:rPr>
        <w:t xml:space="preserve">; </w:t>
      </w:r>
      <w:r>
        <w:rPr>
          <w:lang w:val="hi_IN" w:bidi="hi_IN"/>
        </w:rPr>
        <w:t>9:15</w:t>
      </w:r>
      <w:r>
        <w:rPr>
          <w:lang w:val="hi_IN" w:bidi="hi_IN"/>
        </w:rPr>
        <w:t xml:space="preserve">; </w:t>
      </w:r>
      <w:r>
        <w:rPr>
          <w:lang w:val="hi_IN" w:bidi="hi_IN"/>
        </w:rPr>
        <w:t>12:24</w:t>
      </w:r>
      <w:r>
        <w:rPr>
          <w:lang w:val="hi_IN" w:bidi="hi_IN"/>
        </w:rPr>
        <w:t xml:space="preserve">; </w:t>
      </w:r>
      <w:r>
        <w:rPr>
          <w:lang w:val="hi_IN" w:bidi="hi_IN"/>
        </w:rPr>
        <w:t>1 यूहन्ना 2:1</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