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(Themes)</w:t>
      </w:r>
      <w:r>
        <w:rPr>
          <w:lang w:val="pt_PT" w:bidi="pt_PT"/>
        </w:rPr>
      </w:r>
    </w:p>
    <w:p>
      <w:pPr/>
      <w:r>
        <w:rPr>
          <w:lang w:val="pt_PT" w:bidi="pt_PT"/>
        </w:rPr>
      </w:r>
      <w:r>
        <w:rPr>
          <w:b/>
          <w:lang w:val="pt_PT" w:bidi="pt_PT"/>
        </w:rPr>
        <w:t>Aquifer Open Study Notes (Themes)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T</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Temendo pessoas</w:t>
      </w:r>
      <w:r>
        <w:rPr>
          <w:lang w:val="pt_PT" w:bidi="pt_PT"/>
        </w:rPr>
      </w:r>
    </w:p>
    <w:p>
      <w:pPr/>
      <w:r>
        <w:rPr>
          <w:lang w:val="pt_PT" w:bidi="pt_PT"/>
        </w:rPr>
      </w:r>
      <w:r>
        <w:rPr>
          <w:lang w:val="pt_PT" w:bidi="pt_PT"/>
        </w:rPr>
        <w:t xml:space="preserve">Deus prometeu estar com seu povo quando eles enfrentassem oposição (veja, por exemplo, </w:t>
      </w:r>
      <w:r>
        <w:rPr>
          <w:lang w:val="pt_PT" w:bidi="pt_PT"/>
        </w:rPr>
        <w:t>Deuteronômio 20.1–4</w:t>
      </w:r>
      <w:r>
        <w:rPr>
          <w:lang w:val="pt_PT" w:bidi="pt_PT"/>
        </w:rPr>
        <w:t xml:space="preserve">; </w:t>
      </w:r>
      <w:r>
        <w:rPr>
          <w:lang w:val="pt_PT" w:bidi="pt_PT"/>
        </w:rPr>
        <w:t>Josué 1.9</w:t>
      </w:r>
      <w:r>
        <w:rPr>
          <w:lang w:val="pt_PT" w:bidi="pt_PT"/>
        </w:rPr>
        <w:t xml:space="preserve">). Enquanto permanecessem comprometidos com ele, não tinham razão para temer os outros. A história de Israel mostrou essa verdade (veja </w:t>
      </w:r>
      <w:r>
        <w:rPr>
          <w:lang w:val="pt_PT" w:bidi="pt_PT"/>
        </w:rPr>
        <w:t>Êxodo 14.10–31</w:t>
      </w:r>
      <w:r>
        <w:rPr>
          <w:lang w:val="pt_PT" w:bidi="pt_PT"/>
        </w:rPr>
        <w:t xml:space="preserve">; </w:t>
      </w:r>
      <w:r>
        <w:rPr>
          <w:lang w:val="pt_PT" w:bidi="pt_PT"/>
        </w:rPr>
        <w:t>Josué 10.9–14</w:t>
      </w:r>
      <w:r>
        <w:rPr>
          <w:lang w:val="pt_PT" w:bidi="pt_PT"/>
        </w:rPr>
        <w:t>). No entanto, para aqueles que buscam paz e segurança em outro lugar, Deus pode se tornar "uma pedra de tropeço" em vez de um "santuário" (</w:t>
      </w:r>
      <w:r>
        <w:rPr>
          <w:lang w:val="pt_PT" w:bidi="pt_PT"/>
        </w:rPr>
        <w:t>Isaías 8.14</w:t>
      </w:r>
      <w:r>
        <w:rPr>
          <w:lang w:val="pt_PT" w:bidi="pt_PT"/>
        </w:rPr>
        <w:t>).</w:t>
      </w:r>
    </w:p>
    <w:p>
      <w:pPr/>
      <w:r>
        <w:rPr>
          <w:lang w:val="pt_PT" w:bidi="pt_PT"/>
        </w:rPr>
      </w:r>
      <w:r>
        <w:rPr>
          <w:lang w:val="pt_PT" w:bidi="pt_PT"/>
        </w:rPr>
        <w:t>Durante o reinado do rei Acaz em Judá, ele ficou muito assustado ao ouvir que a Síria e Israel haviam se unido para lutar contra ele (</w:t>
      </w:r>
      <w:r>
        <w:rPr>
          <w:lang w:val="pt_PT" w:bidi="pt_PT"/>
        </w:rPr>
        <w:t>Isaías 7.2</w:t>
      </w:r>
      <w:r>
        <w:rPr>
          <w:lang w:val="pt_PT" w:bidi="pt_PT"/>
        </w:rPr>
        <w:t>). O Senhor o incentivou a ter fé, pois a fé era necessária para a proteção do Senhor (</w:t>
      </w:r>
      <w:r>
        <w:rPr>
          <w:lang w:val="pt_PT" w:bidi="pt_PT"/>
        </w:rPr>
        <w:t>7.9</w:t>
      </w:r>
      <w:r>
        <w:rPr>
          <w:lang w:val="pt_PT" w:bidi="pt_PT"/>
        </w:rPr>
        <w:t>). No entanto, Acaz escolheu não confiar no Senhor. Em vez disso, ele buscou ajuda dos assírios. Essa decisão fez com que o Senhor se tornasse "uma armadilha e um laço" para ele e para todo o Israel e Judá (</w:t>
      </w:r>
      <w:r>
        <w:rPr>
          <w:lang w:val="pt_PT" w:bidi="pt_PT"/>
        </w:rPr>
        <w:t>8.11–15</w:t>
      </w:r>
      <w:r>
        <w:rPr>
          <w:lang w:val="pt_PT" w:bidi="pt_PT"/>
        </w:rPr>
        <w:t>).</w:t>
      </w:r>
    </w:p>
    <w:p>
      <w:pPr/>
      <w:r>
        <w:rPr>
          <w:lang w:val="pt_PT" w:bidi="pt_PT"/>
        </w:rPr>
      </w:r>
      <w:r>
        <w:rPr>
          <w:lang w:val="pt_PT" w:bidi="pt_PT"/>
        </w:rPr>
        <w:t>A mensagem do profeta Isaías pretendia mostrar a diferença entre fé e medo. O rei Acaz é um exemplo de medo. O rei Ezequias é um exemplo imperfeito de fé (</w:t>
      </w:r>
      <w:r>
        <w:rPr>
          <w:lang w:val="pt_PT" w:bidi="pt_PT"/>
        </w:rPr>
        <w:t>Isaías 37</w:t>
      </w:r>
      <w:r>
        <w:rPr>
          <w:lang w:val="pt_PT" w:bidi="pt_PT"/>
        </w:rPr>
        <w:t xml:space="preserve">). O próprio Isaías é um exemplo melhor de fé (capítulo </w:t>
      </w:r>
      <w:r>
        <w:rPr>
          <w:lang w:val="pt_PT" w:bidi="pt_PT"/>
        </w:rPr>
        <w:t>8</w:t>
      </w:r>
      <w:r>
        <w:rPr>
          <w:lang w:val="pt_PT" w:bidi="pt_PT"/>
        </w:rPr>
        <w:t>). Finalmente, o "Servo" de Deus é o exemplo ideal de fé (</w:t>
      </w:r>
      <w:r>
        <w:rPr>
          <w:lang w:val="pt_PT" w:bidi="pt_PT"/>
        </w:rPr>
        <w:t>42.1–7</w:t>
      </w:r>
      <w:r>
        <w:rPr>
          <w:lang w:val="pt_PT" w:bidi="pt_PT"/>
        </w:rPr>
        <w:t xml:space="preserve">; </w:t>
      </w:r>
      <w:r>
        <w:rPr>
          <w:lang w:val="pt_PT" w:bidi="pt_PT"/>
        </w:rPr>
        <w:t>50.4–7</w:t>
      </w:r>
      <w:r>
        <w:rPr>
          <w:lang w:val="pt_PT" w:bidi="pt_PT"/>
        </w:rPr>
        <w:t>).</w:t>
      </w:r>
    </w:p>
    <w:p>
      <w:pPr/>
      <w:r>
        <w:rPr>
          <w:lang w:val="pt_PT" w:bidi="pt_PT"/>
        </w:rPr>
      </w:r>
      <w:r>
        <w:rPr>
          <w:lang w:val="pt_PT" w:bidi="pt_PT"/>
        </w:rPr>
        <w:t>Jesus disse aos seus seguidores para não temerem as pessoas que os ameaçam, mesmo aquelas que querem matá-los (</w:t>
      </w:r>
      <w:r>
        <w:rPr>
          <w:lang w:val="pt_PT" w:bidi="pt_PT"/>
        </w:rPr>
        <w:t>Mateus 10.26–31</w:t>
      </w:r>
      <w:r>
        <w:rPr>
          <w:lang w:val="pt_PT" w:bidi="pt_PT"/>
        </w:rPr>
        <w:t xml:space="preserve">). Deus conhece cada pardal e o número de cabelos na cabeça de uma pessoa. Deus estará com aqueles que confiam nele. Os cristãos demonstraram essa confiança ao longo da história, não temendo o que os outros podem fazer a eles, até mesmo morrendo por sua fé (veja </w:t>
      </w:r>
      <w:r>
        <w:rPr>
          <w:lang w:val="pt_PT" w:bidi="pt_PT"/>
        </w:rPr>
        <w:t>Atos 6.8–7.60</w:t>
      </w:r>
      <w:r>
        <w:rPr>
          <w:lang w:val="pt_PT" w:bidi="pt_PT"/>
        </w:rPr>
        <w:t>).</w:t>
      </w:r>
    </w:p>
    <w:p>
      <w:pPr/>
      <w:r>
        <w:rPr>
          <w:lang w:val="pt_PT" w:bidi="pt_PT"/>
        </w:rPr>
      </w:r>
      <w:r>
        <w:rPr>
          <w:lang w:val="pt_PT" w:bidi="pt_PT"/>
        </w:rPr>
        <w:t>Pessoas que não se comprometem totalmente com Deus temerão os outros. Mas aqueles que confiam no Senhor podem superar esse medo. Eles entendem que os inimigos humanos são temporários, enquanto o poder de Deus é eterno.</w:t>
      </w:r>
    </w:p>
    <w:p>
      <w:pPr/>
      <w:r>
        <w:rPr>
          <w:lang w:val="pt_PT" w:bidi="pt_PT"/>
        </w:rPr>
      </w:r>
      <w:r>
        <w:rPr>
          <w:u w:val="single"/>
          <w:lang w:val="pt_PT" w:bidi="pt_PT"/>
        </w:rPr>
        <w:t>Passagens para estudo complementar</w:t>
      </w:r>
    </w:p>
    <w:p>
      <w:pPr/>
      <w:r>
        <w:rPr>
          <w:lang w:val="pt_PT" w:bidi="pt_PT"/>
        </w:rPr>
      </w:r>
      <w:r>
        <w:rPr>
          <w:lang w:val="pt_PT" w:bidi="pt_PT"/>
        </w:rPr>
        <w:t>Números 14.1–12</w:t>
      </w:r>
      <w:r>
        <w:rPr>
          <w:lang w:val="pt_PT" w:bidi="pt_PT"/>
        </w:rPr>
        <w:t xml:space="preserve">; </w:t>
      </w:r>
      <w:r>
        <w:rPr>
          <w:lang w:val="pt_PT" w:bidi="pt_PT"/>
        </w:rPr>
        <w:t>21.34–35</w:t>
      </w:r>
      <w:r>
        <w:rPr>
          <w:lang w:val="pt_PT" w:bidi="pt_PT"/>
        </w:rPr>
        <w:t xml:space="preserve">; </w:t>
      </w:r>
      <w:r>
        <w:rPr>
          <w:lang w:val="pt_PT" w:bidi="pt_PT"/>
        </w:rPr>
        <w:t>Josué 1.9</w:t>
      </w:r>
      <w:r>
        <w:rPr>
          <w:lang w:val="pt_PT" w:bidi="pt_PT"/>
        </w:rPr>
        <w:t xml:space="preserve">; </w:t>
      </w:r>
      <w:r>
        <w:rPr>
          <w:lang w:val="pt_PT" w:bidi="pt_PT"/>
        </w:rPr>
        <w:t>2 Reis 16.5–18</w:t>
      </w:r>
      <w:r>
        <w:rPr>
          <w:lang w:val="pt_PT" w:bidi="pt_PT"/>
        </w:rPr>
        <w:t xml:space="preserve">; </w:t>
      </w:r>
      <w:r>
        <w:rPr>
          <w:lang w:val="pt_PT" w:bidi="pt_PT"/>
        </w:rPr>
        <w:t>2 Crônicas 28.16–23</w:t>
      </w:r>
      <w:r>
        <w:rPr>
          <w:lang w:val="pt_PT" w:bidi="pt_PT"/>
        </w:rPr>
        <w:t xml:space="preserve">; </w:t>
      </w:r>
      <w:r>
        <w:rPr>
          <w:lang w:val="pt_PT" w:bidi="pt_PT"/>
        </w:rPr>
        <w:t>Salmo 23.4</w:t>
      </w:r>
      <w:r>
        <w:rPr>
          <w:lang w:val="pt_PT" w:bidi="pt_PT"/>
        </w:rPr>
        <w:t xml:space="preserve">; </w:t>
      </w:r>
      <w:r>
        <w:rPr>
          <w:lang w:val="pt_PT" w:bidi="pt_PT"/>
        </w:rPr>
        <w:t>Provérbios 29.25</w:t>
      </w:r>
      <w:r>
        <w:rPr>
          <w:lang w:val="pt_PT" w:bidi="pt_PT"/>
        </w:rPr>
        <w:t xml:space="preserve">; </w:t>
      </w:r>
      <w:r>
        <w:rPr>
          <w:lang w:val="pt_PT" w:bidi="pt_PT"/>
        </w:rPr>
        <w:t>Isaías 7.1–25</w:t>
      </w:r>
      <w:r>
        <w:rPr>
          <w:lang w:val="pt_PT" w:bidi="pt_PT"/>
        </w:rPr>
        <w:t xml:space="preserve">; </w:t>
      </w:r>
      <w:r>
        <w:rPr>
          <w:lang w:val="pt_PT" w:bidi="pt_PT"/>
        </w:rPr>
        <w:t>41.10</w:t>
      </w:r>
      <w:r>
        <w:rPr>
          <w:lang w:val="pt_PT" w:bidi="pt_PT"/>
        </w:rPr>
        <w:t xml:space="preserve">; </w:t>
      </w:r>
      <w:r>
        <w:rPr>
          <w:lang w:val="pt_PT" w:bidi="pt_PT"/>
        </w:rPr>
        <w:t>51.7–8</w:t>
      </w:r>
      <w:r>
        <w:rPr>
          <w:lang w:val="pt_PT" w:bidi="pt_PT"/>
        </w:rPr>
        <w:t>,</w:t>
      </w:r>
      <w:r>
        <w:rPr>
          <w:lang w:val="pt_PT" w:bidi="pt_PT"/>
        </w:rPr>
        <w:t>12–13</w:t>
      </w:r>
      <w:r>
        <w:rPr>
          <w:lang w:val="pt_PT" w:bidi="pt_PT"/>
        </w:rPr>
        <w:t xml:space="preserve">; </w:t>
      </w:r>
      <w:r>
        <w:rPr>
          <w:lang w:val="pt_PT" w:bidi="pt_PT"/>
        </w:rPr>
        <w:t>54.4</w:t>
      </w:r>
      <w:r>
        <w:rPr>
          <w:lang w:val="pt_PT" w:bidi="pt_PT"/>
        </w:rPr>
        <w:t xml:space="preserve">; </w:t>
      </w:r>
      <w:r>
        <w:rPr>
          <w:lang w:val="pt_PT" w:bidi="pt_PT"/>
        </w:rPr>
        <w:t>57.11</w:t>
      </w:r>
      <w:r>
        <w:rPr>
          <w:lang w:val="pt_PT" w:bidi="pt_PT"/>
        </w:rPr>
        <w:t xml:space="preserve">; </w:t>
      </w:r>
      <w:r>
        <w:rPr>
          <w:lang w:val="pt_PT" w:bidi="pt_PT"/>
        </w:rPr>
        <w:t>Jeremias 10.5</w:t>
      </w:r>
      <w:r>
        <w:rPr>
          <w:lang w:val="pt_PT" w:bidi="pt_PT"/>
        </w:rPr>
        <w:t xml:space="preserve">; </w:t>
      </w:r>
      <w:r>
        <w:rPr>
          <w:lang w:val="pt_PT" w:bidi="pt_PT"/>
        </w:rPr>
        <w:t>30.10</w:t>
      </w:r>
      <w:r>
        <w:rPr>
          <w:lang w:val="pt_PT" w:bidi="pt_PT"/>
        </w:rPr>
        <w:t xml:space="preserve">; </w:t>
      </w:r>
      <w:r>
        <w:rPr>
          <w:lang w:val="pt_PT" w:bidi="pt_PT"/>
        </w:rPr>
        <w:t>46.27–28</w:t>
      </w:r>
      <w:r>
        <w:rPr>
          <w:lang w:val="pt_PT" w:bidi="pt_PT"/>
        </w:rPr>
      </w:r>
      <w:r>
        <w:rPr>
          <w:lang w:val="pt_PT" w:bidi="pt_PT"/>
        </w:rPr>
      </w:r>
    </w:p>
    <w:p>
      <w:pPr/>
      <w:r>
        <w:rPr>
          <w:lang w:val="pt_PT" w:bidi="pt_PT"/>
        </w:rPr>
      </w:r>
    </w:p>
    <w:p>
      <w:pPr>
        <w:pStyle w:val="Heading2"/>
      </w:pPr>
      <w:r>
        <w:rPr>
          <w:lang w:val="pt_PT" w:bidi="pt_PT"/>
        </w:rPr>
        <w:t>Temor do Senhor</w:t>
      </w:r>
      <w:r>
        <w:rPr>
          <w:lang w:val="pt_PT" w:bidi="pt_PT"/>
        </w:rPr>
      </w:r>
    </w:p>
    <w:p>
      <w:pPr/>
      <w:r>
        <w:rPr>
          <w:lang w:val="pt_PT" w:bidi="pt_PT"/>
        </w:rPr>
      </w:r>
      <w:r>
        <w:rPr>
          <w:lang w:val="pt_PT" w:bidi="pt_PT"/>
        </w:rPr>
        <w:t xml:space="preserve">Quando Moisés dá suas instruções finais ao povo de Israel antes de sua morte, ele repetidamente os exorta a "temer o Senhor" (veja, por exemplo, </w:t>
      </w:r>
      <w:r>
        <w:rPr>
          <w:lang w:val="pt_PT" w:bidi="pt_PT"/>
        </w:rPr>
        <w:t>Deuteronômio 6.1–13</w:t>
      </w:r>
      <w:r>
        <w:rPr>
          <w:lang w:val="pt_PT" w:bidi="pt_PT"/>
        </w:rPr>
        <w:t xml:space="preserve">; </w:t>
      </w:r>
      <w:r>
        <w:rPr>
          <w:lang w:val="pt_PT" w:bidi="pt_PT"/>
        </w:rPr>
        <w:t>10.12–21</w:t>
      </w:r>
      <w:r>
        <w:rPr>
          <w:lang w:val="pt_PT" w:bidi="pt_PT"/>
        </w:rPr>
        <w:t xml:space="preserve">; </w:t>
      </w:r>
      <w:r>
        <w:rPr>
          <w:lang w:val="pt_PT" w:bidi="pt_PT"/>
        </w:rPr>
        <w:t>31.9–13</w:t>
      </w:r>
      <w:r>
        <w:rPr>
          <w:lang w:val="pt_PT" w:bidi="pt_PT"/>
        </w:rPr>
        <w:t>). Josué dá o mesmo conselho perto do fim de sua vida (</w:t>
      </w:r>
      <w:r>
        <w:rPr>
          <w:lang w:val="pt_PT" w:bidi="pt_PT"/>
        </w:rPr>
        <w:t>Josué 24.14</w:t>
      </w:r>
      <w:r>
        <w:rPr>
          <w:lang w:val="pt_PT" w:bidi="pt_PT"/>
        </w:rPr>
        <w:t xml:space="preserve">). </w:t>
      </w:r>
      <w:r>
        <w:rPr>
          <w:i/>
          <w:lang w:val="pt_PT" w:bidi="pt_PT"/>
        </w:rPr>
        <w:t>Temer</w:t>
      </w:r>
      <w:r>
        <w:rPr>
          <w:lang w:val="pt_PT" w:bidi="pt_PT"/>
        </w:rPr>
        <w:t xml:space="preserve"> significa respeito, um sentimento de admiração por algo grandioso, e às vezes estar muito assustado. Temer o Senhor envolve estar sempre ciente de sua autoridade e poder. Para os israelitas, temer o Senhor significava reconhecer que seu sucesso dependia inteiramente de Deus.</w:t>
      </w:r>
    </w:p>
    <w:p>
      <w:pPr/>
      <w:r>
        <w:rPr>
          <w:lang w:val="pt_PT" w:bidi="pt_PT"/>
        </w:rPr>
      </w:r>
      <w:r>
        <w:rPr>
          <w:lang w:val="pt_PT" w:bidi="pt_PT"/>
        </w:rPr>
        <w:t>O tema principal de Provérbios é resumido nas palavras: “O temor do Senhor é o princípio do conhecimento” (</w:t>
      </w:r>
      <w:r>
        <w:rPr>
          <w:lang w:val="pt_PT" w:bidi="pt_PT"/>
        </w:rPr>
        <w:t>Provérbios 1.7</w:t>
      </w:r>
      <w:r>
        <w:rPr>
          <w:lang w:val="pt_PT" w:bidi="pt_PT"/>
        </w:rPr>
        <w:t>). Esse temor torna as pessoas humildes e menos orgulhosas (</w:t>
      </w:r>
      <w:r>
        <w:rPr>
          <w:lang w:val="pt_PT" w:bidi="pt_PT"/>
        </w:rPr>
        <w:t>3.7</w:t>
      </w:r>
      <w:r>
        <w:rPr>
          <w:lang w:val="pt_PT" w:bidi="pt_PT"/>
        </w:rPr>
        <w:t xml:space="preserve">; </w:t>
      </w:r>
      <w:r>
        <w:rPr>
          <w:lang w:val="pt_PT" w:bidi="pt_PT"/>
        </w:rPr>
        <w:t>15.33</w:t>
      </w:r>
      <w:r>
        <w:rPr>
          <w:lang w:val="pt_PT" w:bidi="pt_PT"/>
        </w:rPr>
        <w:t>). Com essa atitude, as pessoas obedecerão a Deus mais do que confiarão em seu próprio julgamento. O temor do Senhor reconhece o papel central de Deus na ordem do mundo. Deus é o criador e mestre de tudo.</w:t>
      </w:r>
    </w:p>
    <w:p>
      <w:pPr/>
      <w:r>
        <w:rPr>
          <w:lang w:val="pt_PT" w:bidi="pt_PT"/>
        </w:rPr>
      </w:r>
      <w:r>
        <w:rPr>
          <w:lang w:val="pt_PT" w:bidi="pt_PT"/>
        </w:rPr>
        <w:t xml:space="preserve">É por isso que </w:t>
      </w:r>
      <w:r>
        <w:rPr>
          <w:lang w:val="pt_PT" w:bidi="pt_PT"/>
        </w:rPr>
        <w:t>Salmo 14.1</w:t>
      </w:r>
      <w:r>
        <w:rPr>
          <w:lang w:val="pt_PT" w:bidi="pt_PT"/>
        </w:rPr>
        <w:t xml:space="preserve"> chama aqueles que rejeitam Deus de “tolos”. Aqueles que temem o Senhor ganham sabedoria porque entendem que tudo está sob o domínio de Deus e o servem. Isso é mais do que apenas uma atitude. É uma forma de viver que respeita o poder e a autoridade de Deus e nossa responsabilidade final para com Ele.</w:t>
      </w:r>
    </w:p>
    <w:p>
      <w:pPr/>
      <w:r>
        <w:rPr>
          <w:lang w:val="pt_PT" w:bidi="pt_PT"/>
        </w:rPr>
      </w:r>
      <w:r>
        <w:rPr>
          <w:lang w:val="pt_PT" w:bidi="pt_PT"/>
        </w:rPr>
        <w:t xml:space="preserve">A sabedoria está ligada a um bom relacionamento com Deus. Ambos exigem escolhas que correspondam ao caráter de Deus (veja </w:t>
      </w:r>
      <w:r>
        <w:rPr>
          <w:lang w:val="pt_PT" w:bidi="pt_PT"/>
        </w:rPr>
        <w:t>Jó 28.28</w:t>
      </w:r>
      <w:r>
        <w:rPr>
          <w:lang w:val="pt_PT" w:bidi="pt_PT"/>
        </w:rPr>
        <w:t xml:space="preserve">; </w:t>
      </w:r>
      <w:r>
        <w:rPr>
          <w:lang w:val="pt_PT" w:bidi="pt_PT"/>
        </w:rPr>
        <w:t>Provérbios 14.2</w:t>
      </w:r>
      <w:r>
        <w:rPr>
          <w:lang w:val="pt_PT" w:bidi="pt_PT"/>
        </w:rPr>
        <w:t xml:space="preserve">; </w:t>
      </w:r>
      <w:r>
        <w:rPr>
          <w:lang w:val="pt_PT" w:bidi="pt_PT"/>
        </w:rPr>
        <w:t>Eclesiastes 12.13</w:t>
      </w:r>
      <w:r>
        <w:rPr>
          <w:lang w:val="pt_PT" w:bidi="pt_PT"/>
        </w:rPr>
        <w:t xml:space="preserve">). Você quer sabedoria? Então deve estar em um relacionamento com aquele que possui toda a sabedoria (veja </w:t>
      </w:r>
      <w:r>
        <w:rPr>
          <w:lang w:val="pt_PT" w:bidi="pt_PT"/>
        </w:rPr>
        <w:t>1 Coríntios 1.1–2.16</w:t>
      </w:r>
      <w:r>
        <w:rPr>
          <w:lang w:val="pt_PT" w:bidi="pt_PT"/>
        </w:rPr>
        <w:t xml:space="preserve">; </w:t>
      </w:r>
      <w:r>
        <w:rPr>
          <w:lang w:val="pt_PT" w:bidi="pt_PT"/>
        </w:rPr>
        <w:t>Colossenses 2.3</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Jó 28.28</w:t>
      </w:r>
      <w:r>
        <w:rPr>
          <w:lang w:val="pt_PT" w:bidi="pt_PT"/>
        </w:rPr>
        <w:t xml:space="preserve">; </w:t>
      </w:r>
      <w:r>
        <w:rPr>
          <w:lang w:val="pt_PT" w:bidi="pt_PT"/>
        </w:rPr>
        <w:t>Salmos 14.1</w:t>
      </w:r>
      <w:r>
        <w:rPr>
          <w:lang w:val="pt_PT" w:bidi="pt_PT"/>
        </w:rPr>
        <w:t xml:space="preserve">; </w:t>
      </w:r>
      <w:r>
        <w:rPr>
          <w:lang w:val="pt_PT" w:bidi="pt_PT"/>
        </w:rPr>
        <w:t>111.10</w:t>
      </w:r>
      <w:r>
        <w:rPr>
          <w:lang w:val="pt_PT" w:bidi="pt_PT"/>
        </w:rPr>
        <w:t xml:space="preserve">; </w:t>
      </w:r>
      <w:r>
        <w:rPr>
          <w:lang w:val="pt_PT" w:bidi="pt_PT"/>
        </w:rPr>
        <w:t>Provérbios 1.7</w:t>
      </w:r>
      <w:r>
        <w:rPr>
          <w:lang w:val="pt_PT" w:bidi="pt_PT"/>
        </w:rPr>
        <w:t xml:space="preserve">; </w:t>
      </w:r>
      <w:r>
        <w:rPr>
          <w:lang w:val="pt_PT" w:bidi="pt_PT"/>
        </w:rPr>
        <w:t>3.7</w:t>
      </w:r>
      <w:r>
        <w:rPr>
          <w:lang w:val="pt_PT" w:bidi="pt_PT"/>
        </w:rPr>
        <w:t xml:space="preserve">; </w:t>
      </w:r>
      <w:r>
        <w:rPr>
          <w:lang w:val="pt_PT" w:bidi="pt_PT"/>
        </w:rPr>
        <w:t>8.13</w:t>
      </w:r>
      <w:r>
        <w:rPr>
          <w:lang w:val="pt_PT" w:bidi="pt_PT"/>
        </w:rPr>
        <w:t xml:space="preserve">; </w:t>
      </w:r>
      <w:r>
        <w:rPr>
          <w:lang w:val="pt_PT" w:bidi="pt_PT"/>
        </w:rPr>
        <w:t>9.10</w:t>
      </w:r>
      <w:r>
        <w:rPr>
          <w:lang w:val="pt_PT" w:bidi="pt_PT"/>
        </w:rPr>
        <w:t xml:space="preserve">; </w:t>
      </w:r>
      <w:r>
        <w:rPr>
          <w:lang w:val="pt_PT" w:bidi="pt_PT"/>
        </w:rPr>
        <w:t>10.27</w:t>
      </w:r>
      <w:r>
        <w:rPr>
          <w:lang w:val="pt_PT" w:bidi="pt_PT"/>
        </w:rPr>
        <w:t xml:space="preserve">; </w:t>
      </w:r>
      <w:r>
        <w:rPr>
          <w:lang w:val="pt_PT" w:bidi="pt_PT"/>
        </w:rPr>
        <w:t>14.2</w:t>
      </w:r>
      <w:r>
        <w:rPr>
          <w:lang w:val="pt_PT" w:bidi="pt_PT"/>
        </w:rPr>
        <w:t>,</w:t>
      </w:r>
      <w:r>
        <w:rPr>
          <w:lang w:val="pt_PT" w:bidi="pt_PT"/>
        </w:rPr>
        <w:t>26–27</w:t>
      </w:r>
      <w:r>
        <w:rPr>
          <w:lang w:val="pt_PT" w:bidi="pt_PT"/>
        </w:rPr>
        <w:t xml:space="preserve">; </w:t>
      </w:r>
      <w:r>
        <w:rPr>
          <w:lang w:val="pt_PT" w:bidi="pt_PT"/>
        </w:rPr>
        <w:t>15.16</w:t>
      </w:r>
      <w:r>
        <w:rPr>
          <w:lang w:val="pt_PT" w:bidi="pt_PT"/>
        </w:rPr>
        <w:t>,</w:t>
      </w:r>
      <w:r>
        <w:rPr>
          <w:lang w:val="pt_PT" w:bidi="pt_PT"/>
        </w:rPr>
        <w:t>33</w:t>
      </w:r>
      <w:r>
        <w:rPr>
          <w:lang w:val="pt_PT" w:bidi="pt_PT"/>
        </w:rPr>
        <w:t xml:space="preserve">; </w:t>
      </w:r>
      <w:r>
        <w:rPr>
          <w:lang w:val="pt_PT" w:bidi="pt_PT"/>
        </w:rPr>
        <w:t>19.23</w:t>
      </w:r>
      <w:r>
        <w:rPr>
          <w:lang w:val="pt_PT" w:bidi="pt_PT"/>
        </w:rPr>
        <w:t xml:space="preserve">; </w:t>
      </w:r>
      <w:r>
        <w:rPr>
          <w:lang w:val="pt_PT" w:bidi="pt_PT"/>
        </w:rPr>
        <w:t>22.4</w:t>
      </w:r>
      <w:r>
        <w:rPr>
          <w:lang w:val="pt_PT" w:bidi="pt_PT"/>
        </w:rPr>
        <w:t xml:space="preserve">; </w:t>
      </w:r>
      <w:r>
        <w:rPr>
          <w:lang w:val="pt_PT" w:bidi="pt_PT"/>
        </w:rPr>
        <w:t>Eclesiastes 12.13</w:t>
      </w:r>
      <w:r>
        <w:rPr>
          <w:lang w:val="pt_PT" w:bidi="pt_PT"/>
        </w:rPr>
        <w:t xml:space="preserve">; </w:t>
      </w:r>
      <w:r>
        <w:rPr>
          <w:lang w:val="pt_PT" w:bidi="pt_PT"/>
        </w:rPr>
        <w:t>Isaías 11.1–2</w:t>
      </w:r>
      <w:r>
        <w:rPr>
          <w:lang w:val="pt_PT" w:bidi="pt_PT"/>
        </w:rPr>
        <w:t xml:space="preserve">; </w:t>
      </w:r>
      <w:r>
        <w:rPr>
          <w:lang w:val="pt_PT" w:bidi="pt_PT"/>
        </w:rPr>
        <w:t>33.6</w:t>
      </w:r>
      <w:r>
        <w:rPr>
          <w:lang w:val="pt_PT" w:bidi="pt_PT"/>
        </w:rPr>
      </w:r>
      <w:r>
        <w:rPr>
          <w:lang w:val="pt_PT" w:bidi="pt_PT"/>
        </w:rPr>
      </w:r>
    </w:p>
    <w:p>
      <w:pPr/>
      <w:r>
        <w:rPr>
          <w:lang w:val="pt_PT" w:bidi="pt_PT"/>
        </w:rPr>
      </w:r>
    </w:p>
    <w:p>
      <w:pPr>
        <w:pStyle w:val="Heading2"/>
      </w:pPr>
      <w:r>
        <w:rPr>
          <w:lang w:val="pt_PT" w:bidi="pt_PT"/>
        </w:rPr>
        <w:t>Terra Prometida</w:t>
      </w:r>
      <w:r>
        <w:rPr>
          <w:lang w:val="pt_PT" w:bidi="pt_PT"/>
        </w:rPr>
      </w:r>
    </w:p>
    <w:p>
      <w:pPr/>
      <w:r>
        <w:rPr>
          <w:lang w:val="pt_PT" w:bidi="pt_PT"/>
        </w:rPr>
      </w:r>
      <w:r>
        <w:rPr>
          <w:lang w:val="pt_PT" w:bidi="pt_PT"/>
        </w:rPr>
        <w:t>Deus deu ao primeiro homem e à primeira mulher a tarefa de governar a terra e dominar a criação. Isso era para suprir suas necessidades e honrar o Criador (</w:t>
      </w:r>
      <w:r>
        <w:rPr>
          <w:lang w:val="pt_PT" w:bidi="pt_PT"/>
        </w:rPr>
        <w:t>Gênesis 1.28–30</w:t>
      </w:r>
      <w:r>
        <w:rPr>
          <w:lang w:val="pt_PT" w:bidi="pt_PT"/>
        </w:rPr>
        <w:t>). Mas quando a humanidade pecou, eles se tornaram separados de Deus, uns dos outros e da terra em que viviam (</w:t>
      </w:r>
      <w:r>
        <w:rPr>
          <w:lang w:val="pt_PT" w:bidi="pt_PT"/>
        </w:rPr>
        <w:t>3.17–19</w:t>
      </w:r>
      <w:r>
        <w:rPr>
          <w:lang w:val="pt_PT" w:bidi="pt_PT"/>
        </w:rPr>
        <w:t xml:space="preserve">; veja </w:t>
      </w:r>
      <w:r>
        <w:rPr>
          <w:lang w:val="pt_PT" w:bidi="pt_PT"/>
        </w:rPr>
        <w:t>4.3–16</w:t>
      </w:r>
      <w:r>
        <w:rPr>
          <w:lang w:val="pt_PT" w:bidi="pt_PT"/>
        </w:rPr>
        <w:t xml:space="preserve">; compare </w:t>
      </w:r>
      <w:r>
        <w:rPr>
          <w:lang w:val="pt_PT" w:bidi="pt_PT"/>
        </w:rPr>
        <w:t>5.29</w:t>
      </w:r>
      <w:r>
        <w:rPr>
          <w:lang w:val="pt_PT" w:bidi="pt_PT"/>
        </w:rPr>
        <w:t>).</w:t>
      </w:r>
    </w:p>
    <w:p>
      <w:pPr/>
      <w:r>
        <w:rPr>
          <w:lang w:val="pt_PT" w:bidi="pt_PT"/>
        </w:rPr>
      </w:r>
      <w:r>
        <w:rPr>
          <w:lang w:val="pt_PT" w:bidi="pt_PT"/>
        </w:rPr>
        <w:t>Deus chamou Abrão para segui-lo pela fé e receber Canaã como uma pátria especial. Esta terra era um lugar prometido para seus descendentes como o povo de Deus (</w:t>
      </w:r>
      <w:r>
        <w:rPr>
          <w:lang w:val="pt_PT" w:bidi="pt_PT"/>
        </w:rPr>
        <w:t>Gênesis 12.1–3</w:t>
      </w:r>
      <w:r>
        <w:rPr>
          <w:lang w:val="pt_PT" w:bidi="pt_PT"/>
        </w:rPr>
        <w:t>,</w:t>
      </w:r>
      <w:r>
        <w:rPr>
          <w:lang w:val="pt_PT" w:bidi="pt_PT"/>
        </w:rPr>
        <w:t>7</w:t>
      </w:r>
      <w:r>
        <w:rPr>
          <w:lang w:val="pt_PT" w:bidi="pt_PT"/>
        </w:rPr>
        <w:t xml:space="preserve">; </w:t>
      </w:r>
      <w:r>
        <w:rPr>
          <w:lang w:val="pt_PT" w:bidi="pt_PT"/>
        </w:rPr>
        <w:t>13.14–18</w:t>
      </w:r>
      <w:r>
        <w:rPr>
          <w:lang w:val="pt_PT" w:bidi="pt_PT"/>
        </w:rPr>
        <w:t xml:space="preserve">; </w:t>
      </w:r>
      <w:r>
        <w:rPr>
          <w:lang w:val="pt_PT" w:bidi="pt_PT"/>
        </w:rPr>
        <w:t>15.7–21</w:t>
      </w:r>
      <w:r>
        <w:rPr>
          <w:lang w:val="pt_PT" w:bidi="pt_PT"/>
        </w:rPr>
        <w:t xml:space="preserve">; </w:t>
      </w:r>
      <w:r>
        <w:rPr>
          <w:lang w:val="pt_PT" w:bidi="pt_PT"/>
        </w:rPr>
        <w:t>17.7–8</w:t>
      </w:r>
      <w:r>
        <w:rPr>
          <w:lang w:val="pt_PT" w:bidi="pt_PT"/>
        </w:rPr>
        <w:t>). Mais tarde, Deus libertou Israel da escravidão no Egito. No Monte Sinai, ele fez uma aliança (acordo especial) com eles para serem seu povo. Então, eles receberam a Terra Prometida aos seus antepassados.</w:t>
      </w:r>
    </w:p>
    <w:p>
      <w:pPr/>
      <w:r>
        <w:rPr>
          <w:lang w:val="pt_PT" w:bidi="pt_PT"/>
        </w:rPr>
      </w:r>
      <w:r>
        <w:rPr>
          <w:lang w:val="pt_PT" w:bidi="pt_PT"/>
        </w:rPr>
        <w:t>Manter a terra dependia da obediência. Se Israel violasse a aliança, enfrentaria suas maldições. A pior maldição era o exílio da Terra Prometida (</w:t>
      </w:r>
      <w:r>
        <w:rPr>
          <w:lang w:val="pt_PT" w:bidi="pt_PT"/>
        </w:rPr>
        <w:t>Levítico 26.32–33</w:t>
      </w:r>
      <w:r>
        <w:rPr>
          <w:lang w:val="pt_PT" w:bidi="pt_PT"/>
        </w:rPr>
        <w:t>). Isso eventualmente aconteceu por causa da contínua rebelião de Israel contra o Senhor. Ele os enviou para o exílio na Assíria e Babilônia. Eles perderam sua terra, e seus inimigos destruíram o templo de Deus (</w:t>
      </w:r>
      <w:r>
        <w:rPr>
          <w:lang w:val="pt_PT" w:bidi="pt_PT"/>
        </w:rPr>
        <w:t>2 Reis 17.5–23</w:t>
      </w:r>
      <w:r>
        <w:rPr>
          <w:lang w:val="pt_PT" w:bidi="pt_PT"/>
        </w:rPr>
        <w:t xml:space="preserve">; </w:t>
      </w:r>
      <w:r>
        <w:rPr>
          <w:lang w:val="pt_PT" w:bidi="pt_PT"/>
        </w:rPr>
        <w:t>25.1–21</w:t>
      </w:r>
      <w:r>
        <w:rPr>
          <w:lang w:val="pt_PT" w:bidi="pt_PT"/>
        </w:rPr>
        <w:t>).</w:t>
      </w:r>
    </w:p>
    <w:p>
      <w:pPr/>
      <w:r>
        <w:rPr>
          <w:lang w:val="pt_PT" w:bidi="pt_PT"/>
        </w:rPr>
      </w:r>
      <w:r>
        <w:rPr>
          <w:lang w:val="pt_PT" w:bidi="pt_PT"/>
        </w:rPr>
        <w:t>No entanto, Deus também promete que quando o povo se arrepender, “então eu lembrarei das alianças... e lembrarei também da Terra Prometida” (</w:t>
      </w:r>
      <w:r>
        <w:rPr>
          <w:lang w:val="pt_PT" w:bidi="pt_PT"/>
        </w:rPr>
        <w:t>Levítico 26.42</w:t>
      </w:r>
      <w:r>
        <w:rPr>
          <w:lang w:val="pt_PT" w:bidi="pt_PT"/>
        </w:rPr>
        <w:t>). Durante o exílio na Babilônia, o profeta Jeremias e outros profetas previram a futura restauração de Deus para o seu povo e o retorno deles à terra (</w:t>
      </w:r>
      <w:r>
        <w:rPr>
          <w:lang w:val="pt_PT" w:bidi="pt_PT"/>
        </w:rPr>
        <w:t>Jeremias 32.36–44</w:t>
      </w:r>
      <w:r>
        <w:rPr>
          <w:lang w:val="pt_PT" w:bidi="pt_PT"/>
        </w:rPr>
        <w:t>). Isso aconteceu durante o reinado do Rei Ciro, o Grande da Pérsia (veja os livros de Esdras e Neemias).</w:t>
      </w:r>
    </w:p>
    <w:p>
      <w:pPr/>
      <w:r>
        <w:rPr>
          <w:lang w:val="pt_PT" w:bidi="pt_PT"/>
        </w:rPr>
      </w:r>
      <w:r>
        <w:rPr>
          <w:lang w:val="pt_PT" w:bidi="pt_PT"/>
        </w:rPr>
        <w:t>As promessas sobre a terra ainda aguardam seu cumprimento final. Deus planeja preparar uma pátria eterna para seu povo. Nesta pátria, Deus governará diretamente e com justiça como rei. Todos e tudo seguirão a vontade de Deus. A morte e o pecado não existirão mais. As necessidades do povo de Deus serão plenamente atendidas (</w:t>
      </w:r>
      <w:r>
        <w:rPr>
          <w:lang w:val="pt_PT" w:bidi="pt_PT"/>
        </w:rPr>
        <w:t>Hebreus 11.13–16</w:t>
      </w:r>
      <w:r>
        <w:rPr>
          <w:lang w:val="pt_PT" w:bidi="pt_PT"/>
        </w:rPr>
        <w:t xml:space="preserve">; </w:t>
      </w:r>
      <w:r>
        <w:rPr>
          <w:lang w:val="pt_PT" w:bidi="pt_PT"/>
        </w:rPr>
        <w:t>Apocalipse 21</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1.28–30</w:t>
      </w:r>
      <w:r>
        <w:rPr>
          <w:lang w:val="pt_PT" w:bidi="pt_PT"/>
        </w:rPr>
        <w:t xml:space="preserve">; </w:t>
      </w:r>
      <w:r>
        <w:rPr>
          <w:lang w:val="pt_PT" w:bidi="pt_PT"/>
        </w:rPr>
        <w:t>3.15–19</w:t>
      </w:r>
      <w:r>
        <w:rPr>
          <w:lang w:val="pt_PT" w:bidi="pt_PT"/>
        </w:rPr>
        <w:t xml:space="preserve">; </w:t>
      </w:r>
      <w:r>
        <w:rPr>
          <w:lang w:val="pt_PT" w:bidi="pt_PT"/>
        </w:rPr>
        <w:t>4.3–16</w:t>
      </w:r>
      <w:r>
        <w:rPr>
          <w:lang w:val="pt_PT" w:bidi="pt_PT"/>
        </w:rPr>
        <w:t xml:space="preserve">; </w:t>
      </w:r>
      <w:r>
        <w:rPr>
          <w:lang w:val="pt_PT" w:bidi="pt_PT"/>
        </w:rPr>
        <w:t>12.1–3</w:t>
      </w:r>
      <w:r>
        <w:rPr>
          <w:lang w:val="pt_PT" w:bidi="pt_PT"/>
        </w:rPr>
        <w:t>,</w:t>
      </w:r>
      <w:r>
        <w:rPr>
          <w:lang w:val="pt_PT" w:bidi="pt_PT"/>
        </w:rPr>
        <w:t>7</w:t>
      </w:r>
      <w:r>
        <w:rPr>
          <w:lang w:val="pt_PT" w:bidi="pt_PT"/>
        </w:rPr>
        <w:t xml:space="preserve">; </w:t>
      </w:r>
      <w:r>
        <w:rPr>
          <w:lang w:val="pt_PT" w:bidi="pt_PT"/>
        </w:rPr>
        <w:t>13.14–18</w:t>
      </w:r>
      <w:r>
        <w:rPr>
          <w:lang w:val="pt_PT" w:bidi="pt_PT"/>
        </w:rPr>
        <w:t xml:space="preserve">; </w:t>
      </w:r>
      <w:r>
        <w:rPr>
          <w:lang w:val="pt_PT" w:bidi="pt_PT"/>
        </w:rPr>
        <w:t>15.1–21</w:t>
      </w:r>
      <w:r>
        <w:rPr>
          <w:lang w:val="pt_PT" w:bidi="pt_PT"/>
        </w:rPr>
        <w:t xml:space="preserve">; </w:t>
      </w:r>
      <w:r>
        <w:rPr>
          <w:lang w:val="pt_PT" w:bidi="pt_PT"/>
        </w:rPr>
        <w:t>17.7–8</w:t>
      </w:r>
      <w:r>
        <w:rPr>
          <w:lang w:val="pt_PT" w:bidi="pt_PT"/>
        </w:rPr>
        <w:t xml:space="preserve">; </w:t>
      </w:r>
      <w:r>
        <w:rPr>
          <w:lang w:val="pt_PT" w:bidi="pt_PT"/>
        </w:rPr>
        <w:t>Êxodo 6.1–13</w:t>
      </w:r>
      <w:r>
        <w:rPr>
          <w:lang w:val="pt_PT" w:bidi="pt_PT"/>
        </w:rPr>
        <w:t xml:space="preserve">; </w:t>
      </w:r>
      <w:r>
        <w:rPr>
          <w:lang w:val="pt_PT" w:bidi="pt_PT"/>
        </w:rPr>
        <w:t>Levítico 26.1–46</w:t>
      </w:r>
      <w:r>
        <w:rPr>
          <w:lang w:val="pt_PT" w:bidi="pt_PT"/>
        </w:rPr>
        <w:t xml:space="preserve">; </w:t>
      </w:r>
      <w:r>
        <w:rPr>
          <w:lang w:val="pt_PT" w:bidi="pt_PT"/>
        </w:rPr>
        <w:t>1 Reis 8.22–53</w:t>
      </w:r>
      <w:r>
        <w:rPr>
          <w:lang w:val="pt_PT" w:bidi="pt_PT"/>
        </w:rPr>
        <w:t xml:space="preserve">; </w:t>
      </w:r>
      <w:r>
        <w:rPr>
          <w:lang w:val="pt_PT" w:bidi="pt_PT"/>
        </w:rPr>
        <w:t>9.1–9</w:t>
      </w:r>
      <w:r>
        <w:rPr>
          <w:lang w:val="pt_PT" w:bidi="pt_PT"/>
        </w:rPr>
        <w:t xml:space="preserve">; </w:t>
      </w:r>
      <w:r>
        <w:rPr>
          <w:lang w:val="pt_PT" w:bidi="pt_PT"/>
        </w:rPr>
        <w:t>2 Reis 17.5–23</w:t>
      </w:r>
      <w:r>
        <w:rPr>
          <w:lang w:val="pt_PT" w:bidi="pt_PT"/>
        </w:rPr>
        <w:t xml:space="preserve">; </w:t>
      </w:r>
      <w:r>
        <w:rPr>
          <w:lang w:val="pt_PT" w:bidi="pt_PT"/>
        </w:rPr>
        <w:t>25.1–21</w:t>
      </w:r>
      <w:r>
        <w:rPr>
          <w:lang w:val="pt_PT" w:bidi="pt_PT"/>
        </w:rPr>
        <w:t xml:space="preserve">; </w:t>
      </w:r>
      <w:r>
        <w:rPr>
          <w:lang w:val="pt_PT" w:bidi="pt_PT"/>
        </w:rPr>
        <w:t>Jeremias 32.36–44</w:t>
      </w:r>
      <w:r>
        <w:rPr>
          <w:lang w:val="pt_PT" w:bidi="pt_PT"/>
        </w:rPr>
        <w:t xml:space="preserve">; </w:t>
      </w:r>
      <w:r>
        <w:rPr>
          <w:lang w:val="pt_PT" w:bidi="pt_PT"/>
        </w:rPr>
        <w:t>Hebreus 11.13–16</w:t>
      </w:r>
      <w:r>
        <w:rPr>
          <w:lang w:val="pt_PT" w:bidi="pt_PT"/>
        </w:rPr>
        <w:t xml:space="preserve">; </w:t>
      </w:r>
      <w:r>
        <w:rPr>
          <w:lang w:val="pt_PT" w:bidi="pt_PT"/>
        </w:rPr>
        <w:t>Apocalipse 21.1–27</w:t>
      </w:r>
      <w:r>
        <w:rPr>
          <w:lang w:val="pt_PT" w:bidi="pt_PT"/>
        </w:rPr>
      </w:r>
      <w:r>
        <w:rPr>
          <w:lang w:val="pt_PT" w:bidi="pt_PT"/>
        </w:rPr>
      </w:r>
    </w:p>
    <w:p>
      <w:pPr/>
      <w:r>
        <w:rPr>
          <w:lang w:val="pt_PT" w:bidi="pt_PT"/>
        </w:rPr>
      </w:r>
    </w:p>
    <w:p>
      <w:pPr>
        <w:pStyle w:val="Heading2"/>
      </w:pPr>
      <w:r>
        <w:rPr>
          <w:lang w:val="pt_PT" w:bidi="pt_PT"/>
        </w:rPr>
        <w:t>Tolerância</w:t>
      </w:r>
      <w:r>
        <w:rPr>
          <w:lang w:val="pt_PT" w:bidi="pt_PT"/>
        </w:rPr>
      </w:r>
    </w:p>
    <w:p>
      <w:pPr/>
      <w:r>
        <w:rPr>
          <w:lang w:val="pt_PT" w:bidi="pt_PT"/>
        </w:rPr>
      </w:r>
      <w:r>
        <w:rPr>
          <w:lang w:val="pt_PT" w:bidi="pt_PT"/>
        </w:rPr>
        <w:t>O apóstolo Paulo exorta à tolerância (compreensão paciente) entre os fracos na fé e os fortes na fé. Ele ensina os cristãos a aceitarem uns aos outros (</w:t>
      </w:r>
      <w:r>
        <w:rPr>
          <w:lang w:val="pt_PT" w:bidi="pt_PT"/>
        </w:rPr>
        <w:t>Romanos 14.1</w:t>
      </w:r>
      <w:r>
        <w:rPr>
          <w:lang w:val="pt_PT" w:bidi="pt_PT"/>
        </w:rPr>
        <w:t xml:space="preserve">; </w:t>
      </w:r>
      <w:r>
        <w:rPr>
          <w:lang w:val="pt_PT" w:bidi="pt_PT"/>
        </w:rPr>
        <w:t>15.7</w:t>
      </w:r>
      <w:r>
        <w:rPr>
          <w:lang w:val="pt_PT" w:bidi="pt_PT"/>
        </w:rPr>
        <w:t>). Ele os instrui a parar de condenar uns aos outros e de fazer com que se sintam insignificantes. Em vez disso, eles devem adorar a Deus com uma voz e espírito unidos (</w:t>
      </w:r>
      <w:r>
        <w:rPr>
          <w:lang w:val="pt_PT" w:bidi="pt_PT"/>
        </w:rPr>
        <w:t>Romanos 15.6</w:t>
      </w:r>
      <w:r>
        <w:rPr>
          <w:lang w:val="pt_PT" w:bidi="pt_PT"/>
        </w:rPr>
        <w:t>).</w:t>
      </w:r>
    </w:p>
    <w:p>
      <w:pPr/>
      <w:r>
        <w:rPr>
          <w:lang w:val="pt_PT" w:bidi="pt_PT"/>
        </w:rPr>
      </w:r>
      <w:r>
        <w:rPr>
          <w:lang w:val="pt_PT" w:bidi="pt_PT"/>
        </w:rPr>
        <w:t xml:space="preserve">Paulo está discutindo se os cristãos precisam seguir certas leis do Antigo Testamento e práticas de adoração judaicas. Os estudiosos usam a palavra grega </w:t>
      </w:r>
      <w:r>
        <w:rPr>
          <w:i/>
          <w:lang w:val="pt_PT" w:bidi="pt_PT"/>
        </w:rPr>
        <w:t>adiaphora</w:t>
      </w:r>
      <w:r>
        <w:rPr>
          <w:lang w:val="pt_PT" w:bidi="pt_PT"/>
        </w:rPr>
        <w:t xml:space="preserve">, que significa "não essenciais", para descrever crenças ou práticas que as Escrituras nem exigem nem proíbem. Nessas questões, os cristãos devem aceitar diferentes opiniões. Às vezes, os cristãos podem se sentir livres para realizar certas atividades, mas fazê-lo pode causar problemas para outros. Nesses casos, Paulo aconselha os cristãos a considerarem as necessidades dos outros antes das suas próprias (veja </w:t>
      </w:r>
      <w:r>
        <w:rPr>
          <w:lang w:val="pt_PT" w:bidi="pt_PT"/>
        </w:rPr>
        <w:t>1 Coríntios 8.1–13</w:t>
      </w:r>
      <w:r>
        <w:rPr>
          <w:lang w:val="pt_PT" w:bidi="pt_PT"/>
        </w:rPr>
        <w:t>).</w:t>
      </w:r>
    </w:p>
    <w:p>
      <w:pPr/>
      <w:r>
        <w:rPr>
          <w:lang w:val="pt_PT" w:bidi="pt_PT"/>
        </w:rPr>
      </w:r>
      <w:r>
        <w:rPr>
          <w:lang w:val="pt_PT" w:bidi="pt_PT"/>
        </w:rPr>
        <w:t>Paulo adota uma abordagem diferente para a tolerância quando as boas-novas (evangelho) estão em risco. Na carta aos Gálatas, por exemplo, Paulo confronta os falsos ensinamentos sobre as boas-novas, criticando fortemente os falsos mestres (</w:t>
      </w:r>
      <w:r>
        <w:rPr>
          <w:lang w:val="pt_PT" w:bidi="pt_PT"/>
        </w:rPr>
        <w:t>Gálatas 1.6–9</w:t>
      </w:r>
      <w:r>
        <w:rPr>
          <w:lang w:val="pt_PT" w:bidi="pt_PT"/>
        </w:rPr>
        <w:t>). Ele adverte os leitores de que aceitar falsos ensinamentos os separará de Cristo (</w:t>
      </w:r>
      <w:r>
        <w:rPr>
          <w:lang w:val="pt_PT" w:bidi="pt_PT"/>
        </w:rPr>
        <w:t>Gálatas 5.4</w:t>
      </w:r>
      <w:r>
        <w:rPr>
          <w:lang w:val="pt_PT" w:bidi="pt_PT"/>
        </w:rPr>
        <w:t>).</w:t>
      </w:r>
    </w:p>
    <w:p>
      <w:pPr/>
      <w:r>
        <w:rPr>
          <w:lang w:val="pt_PT" w:bidi="pt_PT"/>
        </w:rPr>
      </w:r>
      <w:r>
        <w:rPr>
          <w:lang w:val="pt_PT" w:bidi="pt_PT"/>
        </w:rPr>
        <w:t>Hoje, devemos ser cautelosos sobre o que toleramos e a que nos opomos. Os cristãos devem considerar cuidadosamente as questões que encontram com outros cristãos. Se permanecermos fiéis à verdade fundamental das boas-novas sobre Jesus, não devemos discutir ou nos dividir por questões menos importantes.</w:t>
      </w:r>
    </w:p>
    <w:p>
      <w:pPr/>
      <w:r>
        <w:rPr>
          <w:lang w:val="pt_PT" w:bidi="pt_PT"/>
        </w:rPr>
      </w:r>
      <w:r>
        <w:rPr>
          <w:lang w:val="pt_PT" w:bidi="pt_PT"/>
        </w:rPr>
        <w:t>No entanto, algumas questões afetam a mensagem central das boas-novas. Nesses casos, os cristãos devem permanecer firmes e fiéis às boas-novas e a Jesus Cristo. Às vezes, é difícil determinar se uma questão é central. Pode ser importante para discussão, mas não essencial para a unidade cristã. A abordagem de Paulo a várias questões em seu tempo pode nos guiar na resolução de conflitos e argumentos hoje.</w:t>
      </w:r>
    </w:p>
    <w:p>
      <w:pPr/>
      <w:r>
        <w:rPr>
          <w:lang w:val="pt_PT" w:bidi="pt_PT"/>
        </w:rPr>
      </w:r>
      <w:r>
        <w:rPr>
          <w:u w:val="single"/>
          <w:lang w:val="pt_PT" w:bidi="pt_PT"/>
        </w:rPr>
        <w:t>Passagens para estudo complementar</w:t>
      </w:r>
    </w:p>
    <w:p>
      <w:pPr/>
      <w:r>
        <w:rPr>
          <w:lang w:val="pt_PT" w:bidi="pt_PT"/>
        </w:rPr>
      </w:r>
      <w:r>
        <w:rPr>
          <w:lang w:val="pt_PT" w:bidi="pt_PT"/>
        </w:rPr>
        <w:t>Salmo 133.1–3</w:t>
      </w:r>
      <w:r>
        <w:rPr>
          <w:lang w:val="pt_PT" w:bidi="pt_PT"/>
        </w:rPr>
        <w:t xml:space="preserve">; </w:t>
      </w:r>
      <w:r>
        <w:rPr>
          <w:lang w:val="pt_PT" w:bidi="pt_PT"/>
        </w:rPr>
        <w:t>Romanos 12.9–21</w:t>
      </w:r>
      <w:r>
        <w:rPr>
          <w:lang w:val="pt_PT" w:bidi="pt_PT"/>
        </w:rPr>
        <w:t xml:space="preserve">; </w:t>
      </w:r>
      <w:r>
        <w:rPr>
          <w:lang w:val="pt_PT" w:bidi="pt_PT"/>
        </w:rPr>
        <w:t>14.1–15.13</w:t>
      </w:r>
      <w:r>
        <w:rPr>
          <w:lang w:val="pt_PT" w:bidi="pt_PT"/>
        </w:rPr>
        <w:t xml:space="preserve">; </w:t>
      </w:r>
      <w:r>
        <w:rPr>
          <w:lang w:val="pt_PT" w:bidi="pt_PT"/>
        </w:rPr>
        <w:t>1 Coríntios 1.10</w:t>
      </w:r>
      <w:r>
        <w:rPr>
          <w:lang w:val="pt_PT" w:bidi="pt_PT"/>
        </w:rPr>
        <w:t xml:space="preserve">; </w:t>
      </w:r>
      <w:r>
        <w:rPr>
          <w:lang w:val="pt_PT" w:bidi="pt_PT"/>
        </w:rPr>
        <w:t>6.1–20</w:t>
      </w:r>
      <w:r>
        <w:rPr>
          <w:lang w:val="pt_PT" w:bidi="pt_PT"/>
        </w:rPr>
        <w:t xml:space="preserve">; </w:t>
      </w:r>
      <w:r>
        <w:rPr>
          <w:lang w:val="pt_PT" w:bidi="pt_PT"/>
        </w:rPr>
        <w:t>8.1–13</w:t>
      </w:r>
      <w:r>
        <w:rPr>
          <w:lang w:val="pt_PT" w:bidi="pt_PT"/>
        </w:rPr>
        <w:t xml:space="preserve">; </w:t>
      </w:r>
      <w:r>
        <w:rPr>
          <w:lang w:val="pt_PT" w:bidi="pt_PT"/>
        </w:rPr>
        <w:t>10.1–11.1</w:t>
      </w:r>
      <w:r>
        <w:rPr>
          <w:lang w:val="pt_PT" w:bidi="pt_PT"/>
        </w:rPr>
        <w:t xml:space="preserve">; </w:t>
      </w:r>
      <w:r>
        <w:rPr>
          <w:lang w:val="pt_PT" w:bidi="pt_PT"/>
        </w:rPr>
        <w:t>12.12–27</w:t>
      </w:r>
      <w:r>
        <w:rPr>
          <w:lang w:val="pt_PT" w:bidi="pt_PT"/>
        </w:rPr>
        <w:t xml:space="preserve">; </w:t>
      </w:r>
      <w:r>
        <w:rPr>
          <w:lang w:val="pt_PT" w:bidi="pt_PT"/>
        </w:rPr>
        <w:t>13.1–8</w:t>
      </w:r>
      <w:r>
        <w:rPr>
          <w:lang w:val="pt_PT" w:bidi="pt_PT"/>
        </w:rPr>
        <w:t xml:space="preserve">; </w:t>
      </w:r>
      <w:r>
        <w:rPr>
          <w:lang w:val="pt_PT" w:bidi="pt_PT"/>
        </w:rPr>
        <w:t>2 Coríntios 6.14–7.1</w:t>
      </w:r>
      <w:r>
        <w:rPr>
          <w:lang w:val="pt_PT" w:bidi="pt_PT"/>
        </w:rPr>
        <w:t xml:space="preserve">; </w:t>
      </w:r>
      <w:r>
        <w:rPr>
          <w:lang w:val="pt_PT" w:bidi="pt_PT"/>
        </w:rPr>
        <w:t>Colossenses 3.12–15</w:t>
      </w:r>
      <w:r>
        <w:rPr>
          <w:lang w:val="pt_PT" w:bidi="pt_PT"/>
        </w:rPr>
        <w:t xml:space="preserve">; </w:t>
      </w:r>
      <w:r>
        <w:rPr>
          <w:lang w:val="pt_PT" w:bidi="pt_PT"/>
        </w:rPr>
        <w:t>2 Timóteo 2.23–26</w:t>
      </w:r>
      <w:r>
        <w:rPr>
          <w:lang w:val="pt_PT" w:bidi="pt_PT"/>
        </w:rPr>
      </w:r>
      <w:r>
        <w:rPr>
          <w:lang w:val="pt_PT" w:bidi="pt_PT"/>
        </w:rPr>
      </w:r>
    </w:p>
    <w:p>
      <w:pPr/>
      <w:r>
        <w:rPr>
          <w:lang w:val="pt_PT" w:bidi="pt_PT"/>
        </w:rPr>
      </w:r>
    </w:p>
    <w:p>
      <w:pPr>
        <w:pStyle w:val="Heading2"/>
      </w:pPr>
      <w:r>
        <w:rPr>
          <w:lang w:val="pt_PT" w:bidi="pt_PT"/>
        </w:rPr>
        <w:t>Trabalho e patronato</w:t>
      </w:r>
      <w:r>
        <w:rPr>
          <w:lang w:val="pt_PT" w:bidi="pt_PT"/>
        </w:rPr>
      </w:r>
    </w:p>
    <w:p>
      <w:pPr/>
      <w:r>
        <w:rPr>
          <w:lang w:val="pt_PT" w:bidi="pt_PT"/>
        </w:rPr>
      </w:r>
      <w:r>
        <w:rPr>
          <w:lang w:val="pt_PT" w:bidi="pt_PT"/>
        </w:rPr>
        <w:t>Quando Paulo visitou a cidade de Tessalônica pela primeira vez, ele ensinou os novos crentes a ganharem seu próprio sustento através do trabalho, em vez de dependerem de outras pessoas para mantê-los.</w:t>
      </w:r>
    </w:p>
    <w:p>
      <w:pPr/>
      <w:r>
        <w:rPr>
          <w:lang w:val="pt_PT" w:bidi="pt_PT"/>
        </w:rPr>
      </w:r>
      <w:r>
        <w:rPr>
          <w:lang w:val="pt_PT" w:bidi="pt_PT"/>
        </w:rPr>
        <w:t>Alguns tessalonicenses se recusaram a trabalhar. Paulo abordou esses cristãos preguiçosos em sua primeira carta, mas eles não mudaram (</w:t>
      </w:r>
      <w:r>
        <w:rPr>
          <w:lang w:val="pt_PT" w:bidi="pt_PT"/>
        </w:rPr>
        <w:t>1 Tessalonicenses 4.11–12</w:t>
      </w:r>
      <w:r>
        <w:rPr>
          <w:lang w:val="pt_PT" w:bidi="pt_PT"/>
        </w:rPr>
        <w:t xml:space="preserve">; </w:t>
      </w:r>
      <w:r>
        <w:rPr>
          <w:lang w:val="pt_PT" w:bidi="pt_PT"/>
        </w:rPr>
        <w:t>5.14</w:t>
      </w:r>
      <w:r>
        <w:rPr>
          <w:lang w:val="pt_PT" w:bidi="pt_PT"/>
        </w:rPr>
        <w:t>). Por que eles se recusaram a trabalhar? Eles podem ter esperado que o Senhor retornasse em breve, então pararam de trabalhar. No entanto, os ensinamentos de Paulo sobre o retorno do Senhor nunca se opõem à sua instrução básica sobre a importância do trabalho (</w:t>
      </w:r>
      <w:r>
        <w:rPr>
          <w:lang w:val="pt_PT" w:bidi="pt_PT"/>
        </w:rPr>
        <w:t>2 Tessalonicenses 3.6</w:t>
      </w:r>
      <w:r>
        <w:rPr>
          <w:lang w:val="pt_PT" w:bidi="pt_PT"/>
        </w:rPr>
        <w:t>,</w:t>
      </w:r>
      <w:r>
        <w:rPr>
          <w:lang w:val="pt_PT" w:bidi="pt_PT"/>
        </w:rPr>
        <w:t>10</w:t>
      </w:r>
      <w:r>
        <w:rPr>
          <w:lang w:val="pt_PT" w:bidi="pt_PT"/>
        </w:rPr>
        <w:t>).</w:t>
      </w:r>
    </w:p>
    <w:p>
      <w:pPr/>
      <w:r>
        <w:rPr>
          <w:lang w:val="pt_PT" w:bidi="pt_PT"/>
        </w:rPr>
      </w:r>
      <w:r>
        <w:rPr>
          <w:lang w:val="pt_PT" w:bidi="pt_PT"/>
        </w:rPr>
        <w:t>Esses cristãos preguiçosos podem ter sido clientes de patronos influentes. O patronato era uma parte fundamental da economia romana. Patronos ricos frequentemente ajudavam muitos clientes, fornecendo comida, dinheiro ou representação pública no tribunal. Ter muitos clientes aumentava a honra de um patrono. No entanto, ser um cliente vinha com deveres sociais que Paulo queria que os cristãos de Tessalônica evitassem. Isso era especialmente importante, já que seus patronos provavelmente não eram cristãos.</w:t>
      </w:r>
    </w:p>
    <w:p>
      <w:pPr/>
      <w:r>
        <w:rPr>
          <w:lang w:val="pt_PT" w:bidi="pt_PT"/>
        </w:rPr>
      </w:r>
      <w:r>
        <w:rPr>
          <w:lang w:val="pt_PT" w:bidi="pt_PT"/>
        </w:rPr>
        <w:t>Paulo deu um exemplo para os tessalonicenses. Enquanto estava com eles, ele se sustentou financeiramente (</w:t>
      </w:r>
      <w:r>
        <w:rPr>
          <w:lang w:val="pt_PT" w:bidi="pt_PT"/>
        </w:rPr>
        <w:t>1 Tessalonicenses 2.9</w:t>
      </w:r>
      <w:r>
        <w:rPr>
          <w:lang w:val="pt_PT" w:bidi="pt_PT"/>
        </w:rPr>
        <w:t xml:space="preserve">; </w:t>
      </w:r>
      <w:r>
        <w:rPr>
          <w:lang w:val="pt_PT" w:bidi="pt_PT"/>
        </w:rPr>
        <w:t>2 Tessalonicenses 3.7–9</w:t>
      </w:r>
      <w:r>
        <w:rPr>
          <w:lang w:val="pt_PT" w:bidi="pt_PT"/>
        </w:rPr>
        <w:t xml:space="preserve">). Paulo seguiu o ensinamento de Jesus de que “o trabalhador tem o direito de receber o que precisa para viver” (veja </w:t>
      </w:r>
      <w:r>
        <w:rPr>
          <w:lang w:val="pt_PT" w:bidi="pt_PT"/>
        </w:rPr>
        <w:t>Mateus 10.10</w:t>
      </w:r>
      <w:r>
        <w:rPr>
          <w:lang w:val="pt_PT" w:bidi="pt_PT"/>
        </w:rPr>
        <w:t xml:space="preserve">; </w:t>
      </w:r>
      <w:r>
        <w:rPr>
          <w:lang w:val="pt_PT" w:bidi="pt_PT"/>
        </w:rPr>
        <w:t>1 Coríntios 9.13–16</w:t>
      </w:r>
      <w:r>
        <w:rPr>
          <w:lang w:val="pt_PT" w:bidi="pt_PT"/>
        </w:rPr>
        <w:t xml:space="preserve">). Mas ele não aceitou apoio dos tessalonicenses (embora tenha aceitado ofertas dos filipenses, </w:t>
      </w:r>
      <w:r>
        <w:rPr>
          <w:lang w:val="pt_PT" w:bidi="pt_PT"/>
        </w:rPr>
        <w:t>Filipenses 4.15–16</w:t>
      </w:r>
      <w:r>
        <w:rPr>
          <w:lang w:val="pt_PT" w:bidi="pt_PT"/>
        </w:rPr>
        <w:t>). Paulo queria que os tessalonicenses soubessem que ele não veio até eles usando "palavras bonitas" para conseguir dinheiro (</w:t>
      </w:r>
      <w:r>
        <w:rPr>
          <w:lang w:val="pt_PT" w:bidi="pt_PT"/>
        </w:rPr>
        <w:t>1 Tessalonicenses 2.5</w:t>
      </w:r>
      <w:r>
        <w:rPr>
          <w:lang w:val="pt_PT" w:bidi="pt_PT"/>
        </w:rPr>
        <w:t>,</w:t>
      </w:r>
      <w:r>
        <w:rPr>
          <w:lang w:val="pt_PT" w:bidi="pt_PT"/>
        </w:rPr>
        <w:t>9</w:t>
      </w:r>
      <w:r>
        <w:rPr>
          <w:lang w:val="pt_PT" w:bidi="pt_PT"/>
        </w:rPr>
        <w:t>). Ele queria que eles aprendessem com seu exemplo como deveriam viver.</w:t>
      </w:r>
    </w:p>
    <w:p>
      <w:pPr/>
      <w:r>
        <w:rPr>
          <w:lang w:val="pt_PT" w:bidi="pt_PT"/>
        </w:rPr>
      </w:r>
      <w:r>
        <w:rPr>
          <w:u w:val="single"/>
          <w:lang w:val="pt_PT" w:bidi="pt_PT"/>
        </w:rPr>
        <w:t>Passagens para estudo complementar</w:t>
      </w:r>
    </w:p>
    <w:p>
      <w:pPr/>
      <w:r>
        <w:rPr>
          <w:lang w:val="pt_PT" w:bidi="pt_PT"/>
        </w:rPr>
      </w:r>
      <w:r>
        <w:rPr>
          <w:lang w:val="pt_PT" w:bidi="pt_PT"/>
        </w:rPr>
        <w:t>Mateus 10.10</w:t>
      </w:r>
      <w:r>
        <w:rPr>
          <w:lang w:val="pt_PT" w:bidi="pt_PT"/>
        </w:rPr>
        <w:t xml:space="preserve">; </w:t>
      </w:r>
      <w:r>
        <w:rPr>
          <w:lang w:val="pt_PT" w:bidi="pt_PT"/>
        </w:rPr>
        <w:t>1 Coríntios 9.13–16</w:t>
      </w:r>
      <w:r>
        <w:rPr>
          <w:lang w:val="pt_PT" w:bidi="pt_PT"/>
        </w:rPr>
        <w:t xml:space="preserve">; </w:t>
      </w:r>
      <w:r>
        <w:rPr>
          <w:lang w:val="pt_PT" w:bidi="pt_PT"/>
        </w:rPr>
        <w:t>Filipenses 4.15–16</w:t>
      </w:r>
      <w:r>
        <w:rPr>
          <w:lang w:val="pt_PT" w:bidi="pt_PT"/>
        </w:rPr>
        <w:t xml:space="preserve">; </w:t>
      </w:r>
      <w:r>
        <w:rPr>
          <w:lang w:val="pt_PT" w:bidi="pt_PT"/>
        </w:rPr>
        <w:t>1 Tessalonicenses 2.5</w:t>
      </w:r>
      <w:r>
        <w:rPr>
          <w:lang w:val="pt_PT" w:bidi="pt_PT"/>
        </w:rPr>
        <w:t>,</w:t>
      </w:r>
      <w:r>
        <w:rPr>
          <w:lang w:val="pt_PT" w:bidi="pt_PT"/>
        </w:rPr>
        <w:t>9</w:t>
      </w:r>
      <w:r>
        <w:rPr>
          <w:lang w:val="pt_PT" w:bidi="pt_PT"/>
        </w:rPr>
        <w:t xml:space="preserve">; </w:t>
      </w:r>
      <w:r>
        <w:rPr>
          <w:lang w:val="pt_PT" w:bidi="pt_PT"/>
        </w:rPr>
        <w:t>4.11–12</w:t>
      </w:r>
      <w:r>
        <w:rPr>
          <w:lang w:val="pt_PT" w:bidi="pt_PT"/>
        </w:rPr>
        <w:t xml:space="preserve">; </w:t>
      </w:r>
      <w:r>
        <w:rPr>
          <w:lang w:val="pt_PT" w:bidi="pt_PT"/>
        </w:rPr>
        <w:t>5.14</w:t>
      </w:r>
      <w:r>
        <w:rPr>
          <w:lang w:val="pt_PT" w:bidi="pt_PT"/>
        </w:rPr>
        <w:t xml:space="preserve">; </w:t>
      </w:r>
      <w:r>
        <w:rPr>
          <w:lang w:val="pt_PT" w:bidi="pt_PT"/>
        </w:rPr>
        <w:t>2 Tessalonicenses 3.6–10</w:t>
      </w:r>
      <w:r>
        <w:rPr>
          <w:lang w:val="pt_PT" w:bidi="pt_PT"/>
        </w:rPr>
      </w:r>
      <w:r>
        <w:rPr>
          <w:lang w:val="pt_PT" w:bidi="pt_PT"/>
        </w:rPr>
      </w:r>
    </w:p>
    <w:p>
      <w:pPr/>
      <w:r>
        <w:rPr>
          <w:lang w:val="pt_PT" w:bidi="pt_PT"/>
        </w:rPr>
      </w:r>
    </w:p>
    <w:p>
      <w:pPr>
        <w:pStyle w:val="Heading2"/>
      </w:pPr>
      <w:r>
        <w:rPr>
          <w:lang w:val="pt_PT" w:bidi="pt_PT"/>
        </w:rPr>
        <w:t>Tudo é “Ilusão”</w:t>
      </w:r>
      <w:r>
        <w:rPr>
          <w:lang w:val="pt_PT" w:bidi="pt_PT"/>
        </w:rPr>
      </w:r>
    </w:p>
    <w:p>
      <w:pPr/>
      <w:r>
        <w:rPr>
          <w:lang w:val="pt_PT" w:bidi="pt_PT"/>
        </w:rPr>
      </w:r>
      <w:r>
        <w:rPr>
          <w:lang w:val="pt_PT" w:bidi="pt_PT"/>
        </w:rPr>
        <w:t xml:space="preserve">Uma palavra-chave no livro de Eclesiastes é o termo hebraico </w:t>
      </w:r>
      <w:r>
        <w:rPr>
          <w:i/>
          <w:lang w:val="pt_PT" w:bidi="pt_PT"/>
        </w:rPr>
        <w:t>hebel.</w:t>
      </w:r>
      <w:r>
        <w:rPr>
          <w:lang w:val="pt_PT" w:bidi="pt_PT"/>
        </w:rPr>
        <w:t xml:space="preserve"> Esta palavra significa "vapor". Muitas vezes é traduzida como "sem sentido". Ela captura a visão principal do Mestre sobre a vida neste mundo. O Mestre, também chamado de Qoheleth, é o principal orador no livro de Eclesiastes.</w:t>
      </w:r>
    </w:p>
    <w:p>
      <w:pPr/>
      <w:r>
        <w:rPr>
          <w:lang w:val="pt_PT" w:bidi="pt_PT"/>
        </w:rPr>
      </w:r>
      <w:r>
        <w:rPr>
          <w:lang w:val="pt_PT" w:bidi="pt_PT"/>
        </w:rPr>
        <w:t xml:space="preserve">A palavra hebraica </w:t>
      </w:r>
      <w:r>
        <w:rPr>
          <w:i/>
          <w:lang w:val="pt_PT" w:bidi="pt_PT"/>
        </w:rPr>
        <w:t>hebel</w:t>
      </w:r>
      <w:r>
        <w:rPr>
          <w:lang w:val="pt_PT" w:bidi="pt_PT"/>
        </w:rPr>
        <w:t xml:space="preserve"> significa fisicamente "fôlego" ou "vapor". </w:t>
      </w:r>
      <w:r>
        <w:rPr>
          <w:i/>
          <w:lang w:val="pt_PT" w:bidi="pt_PT"/>
        </w:rPr>
        <w:t>Hebel</w:t>
      </w:r>
      <w:r>
        <w:rPr>
          <w:lang w:val="pt_PT" w:bidi="pt_PT"/>
        </w:rPr>
        <w:t xml:space="preserve"> aparece setenta e oito vezes no Antigo Testamento, mas apenas três vezes refere-se claramente ao sentido físico (</w:t>
      </w:r>
      <w:r>
        <w:rPr>
          <w:lang w:val="pt_PT" w:bidi="pt_PT"/>
        </w:rPr>
        <w:t>Salmo 62.9</w:t>
      </w:r>
      <w:r>
        <w:rPr>
          <w:lang w:val="pt_PT" w:bidi="pt_PT"/>
        </w:rPr>
        <w:t xml:space="preserve">; </w:t>
      </w:r>
      <w:r>
        <w:rPr>
          <w:lang w:val="pt_PT" w:bidi="pt_PT"/>
        </w:rPr>
        <w:t>Provérbios 21.6</w:t>
      </w:r>
      <w:r>
        <w:rPr>
          <w:lang w:val="pt_PT" w:bidi="pt_PT"/>
        </w:rPr>
        <w:t xml:space="preserve">; </w:t>
      </w:r>
      <w:r>
        <w:rPr>
          <w:lang w:val="pt_PT" w:bidi="pt_PT"/>
        </w:rPr>
        <w:t>Isaías 57.13</w:t>
      </w:r>
      <w:r>
        <w:rPr>
          <w:lang w:val="pt_PT" w:bidi="pt_PT"/>
        </w:rPr>
        <w:t>). Nas outras setenta e cinco instâncias, descreve metaforicamente o que é difícil de entender, fútil, sem sentido, ilusório, falso, temporário ou sem substância.</w:t>
      </w:r>
    </w:p>
    <w:p>
      <w:pPr/>
      <w:r>
        <w:rPr>
          <w:lang w:val="pt_PT" w:bidi="pt_PT"/>
        </w:rPr>
      </w:r>
      <w:r>
        <w:rPr>
          <w:lang w:val="pt_PT" w:bidi="pt_PT"/>
        </w:rPr>
        <w:t>O termo frequentemente descreve a falta de substância, realidade e valor dos falsos deuses (</w:t>
      </w:r>
      <w:r>
        <w:rPr>
          <w:lang w:val="pt_PT" w:bidi="pt_PT"/>
        </w:rPr>
        <w:t>Deuteronômio 32.21</w:t>
      </w:r>
      <w:r>
        <w:rPr>
          <w:lang w:val="pt_PT" w:bidi="pt_PT"/>
        </w:rPr>
        <w:t xml:space="preserve">; </w:t>
      </w:r>
      <w:r>
        <w:rPr>
          <w:lang w:val="pt_PT" w:bidi="pt_PT"/>
        </w:rPr>
        <w:t>2 Reis 17.15</w:t>
      </w:r>
      <w:r>
        <w:rPr>
          <w:lang w:val="pt_PT" w:bidi="pt_PT"/>
        </w:rPr>
        <w:t xml:space="preserve">). Nesse sentido, </w:t>
      </w:r>
      <w:r>
        <w:rPr>
          <w:i/>
          <w:lang w:val="pt_PT" w:bidi="pt_PT"/>
        </w:rPr>
        <w:t>hebel</w:t>
      </w:r>
      <w:r>
        <w:rPr>
          <w:lang w:val="pt_PT" w:bidi="pt_PT"/>
        </w:rPr>
        <w:t xml:space="preserve"> é o oposto de "glória". A glória de Deus é sua presença que tem substância, é pesada e duradoura. Às vezes, </w:t>
      </w:r>
      <w:r>
        <w:rPr>
          <w:i/>
          <w:lang w:val="pt_PT" w:bidi="pt_PT"/>
        </w:rPr>
        <w:t>hebel</w:t>
      </w:r>
      <w:r>
        <w:rPr>
          <w:lang w:val="pt_PT" w:bidi="pt_PT"/>
        </w:rPr>
        <w:t xml:space="preserve"> representa como a vida é curta e momentânea, como vapor (</w:t>
      </w:r>
      <w:r>
        <w:rPr>
          <w:lang w:val="pt_PT" w:bidi="pt_PT"/>
        </w:rPr>
        <w:t>Jó 7.16</w:t>
      </w:r>
      <w:r>
        <w:rPr>
          <w:lang w:val="pt_PT" w:bidi="pt_PT"/>
        </w:rPr>
        <w:t xml:space="preserve">; </w:t>
      </w:r>
      <w:r>
        <w:rPr>
          <w:lang w:val="pt_PT" w:bidi="pt_PT"/>
        </w:rPr>
        <w:t>Salmo 144.4</w:t>
      </w:r>
      <w:r>
        <w:rPr>
          <w:lang w:val="pt_PT" w:bidi="pt_PT"/>
        </w:rPr>
        <w:t>). Em outros casos, refere-se a como a vida pode ser sem sentido e frustrante (</w:t>
      </w:r>
      <w:r>
        <w:rPr>
          <w:lang w:val="pt_PT" w:bidi="pt_PT"/>
        </w:rPr>
        <w:t>Salmos 78.33</w:t>
      </w:r>
      <w:r>
        <w:rPr>
          <w:lang w:val="pt_PT" w:bidi="pt_PT"/>
        </w:rPr>
        <w:t xml:space="preserve">; </w:t>
      </w:r>
      <w:r>
        <w:rPr>
          <w:lang w:val="pt_PT" w:bidi="pt_PT"/>
        </w:rPr>
        <w:t>94.11</w:t>
      </w:r>
      <w:r>
        <w:rPr>
          <w:lang w:val="pt_PT" w:bidi="pt_PT"/>
        </w:rPr>
        <w:t xml:space="preserve">; </w:t>
      </w:r>
      <w:r>
        <w:rPr>
          <w:lang w:val="pt_PT" w:bidi="pt_PT"/>
        </w:rPr>
        <w:t>Isaías 49.4</w:t>
      </w:r>
      <w:r>
        <w:rPr>
          <w:lang w:val="pt_PT" w:bidi="pt_PT"/>
        </w:rPr>
        <w:t>).</w:t>
      </w:r>
    </w:p>
    <w:p>
      <w:pPr/>
      <w:r>
        <w:rPr>
          <w:lang w:val="pt_PT" w:bidi="pt_PT"/>
        </w:rPr>
      </w:r>
      <w:r>
        <w:rPr>
          <w:lang w:val="pt_PT" w:bidi="pt_PT"/>
        </w:rPr>
        <w:t xml:space="preserve">Há uma longa tradição de interpretar </w:t>
      </w:r>
      <w:r>
        <w:rPr>
          <w:i/>
          <w:lang w:val="pt_PT" w:bidi="pt_PT"/>
        </w:rPr>
        <w:t>hebel</w:t>
      </w:r>
      <w:r>
        <w:rPr>
          <w:lang w:val="pt_PT" w:bidi="pt_PT"/>
        </w:rPr>
        <w:t xml:space="preserve"> em Eclesiastes como significando "vaidade". Isso não se refere a ter uma alta opinião de si mesmo, mas a experimentar a vida como vazia e sem propósito. A antiga tradução grega do Antigo Testamento usou a palavra </w:t>
      </w:r>
      <w:r>
        <w:rPr>
          <w:i/>
          <w:lang w:val="pt_PT" w:bidi="pt_PT"/>
        </w:rPr>
        <w:t>mataiotēs</w:t>
      </w:r>
      <w:r>
        <w:rPr>
          <w:lang w:val="pt_PT" w:bidi="pt_PT"/>
        </w:rPr>
        <w:t>, que significa "vazio" ou "futilidade".</w:t>
      </w:r>
    </w:p>
    <w:p>
      <w:pPr/>
      <w:r>
        <w:rPr>
          <w:lang w:val="pt_PT" w:bidi="pt_PT"/>
        </w:rPr>
      </w:r>
      <w:r>
        <w:rPr>
          <w:lang w:val="pt_PT" w:bidi="pt_PT"/>
        </w:rPr>
        <w:t xml:space="preserve">A Vulgata Latina traduziu </w:t>
      </w:r>
      <w:r>
        <w:rPr>
          <w:i/>
          <w:lang w:val="pt_PT" w:bidi="pt_PT"/>
        </w:rPr>
        <w:t>hebel</w:t>
      </w:r>
      <w:r>
        <w:rPr>
          <w:lang w:val="pt_PT" w:bidi="pt_PT"/>
        </w:rPr>
        <w:t xml:space="preserve"> com a palavra latina </w:t>
      </w:r>
      <w:r>
        <w:rPr>
          <w:i/>
          <w:lang w:val="pt_PT" w:bidi="pt_PT"/>
        </w:rPr>
        <w:t>vanitas</w:t>
      </w:r>
      <w:r>
        <w:rPr>
          <w:lang w:val="pt_PT" w:bidi="pt_PT"/>
        </w:rPr>
        <w:t xml:space="preserve">, que significa "sem propósito", "oco" ou "sem valor". Da Vulgata vem a tradição de traduzir a palavra como "vaidade" em português. A maioria dos tradutores hoje entende </w:t>
      </w:r>
      <w:r>
        <w:rPr>
          <w:i/>
          <w:lang w:val="pt_PT" w:bidi="pt_PT"/>
        </w:rPr>
        <w:t>hebel</w:t>
      </w:r>
      <w:r>
        <w:rPr>
          <w:lang w:val="pt_PT" w:bidi="pt_PT"/>
        </w:rPr>
        <w:t xml:space="preserve"> como significando que a vida na terra parece não ter um propósito ou significado claro, e tudo o que fazemos parece fútil.</w:t>
      </w:r>
    </w:p>
    <w:p>
      <w:pPr/>
      <w:r>
        <w:rPr>
          <w:lang w:val="pt_PT" w:bidi="pt_PT"/>
        </w:rPr>
      </w:r>
      <w:r>
        <w:rPr>
          <w:lang w:val="pt_PT" w:bidi="pt_PT"/>
        </w:rPr>
        <w:t xml:space="preserve">Alguns tradutores interpretam </w:t>
      </w:r>
      <w:r>
        <w:rPr>
          <w:i/>
          <w:lang w:val="pt_PT" w:bidi="pt_PT"/>
        </w:rPr>
        <w:t>hebel</w:t>
      </w:r>
      <w:r>
        <w:rPr>
          <w:lang w:val="pt_PT" w:bidi="pt_PT"/>
        </w:rPr>
        <w:t xml:space="preserve"> em Eclesiastes como referindo-se principalmente à natureza temporária da vida. Um vapor não tem permanência ou peso. Esta tradução sugere uma visão diferente de Eclesiastes. A vida não é sem sentido e fútil, mas sim não permanente e de rápida conclusão. Muitas frases em Eclesiastes insinuam a natureza passageira ou breve da vida humana e de seus esforços.</w:t>
      </w:r>
    </w:p>
    <w:p>
      <w:pPr/>
      <w:r>
        <w:rPr>
          <w:lang w:val="pt_PT" w:bidi="pt_PT"/>
        </w:rPr>
      </w:r>
      <w:r>
        <w:rPr>
          <w:lang w:val="pt_PT" w:bidi="pt_PT"/>
        </w:rPr>
        <w:t xml:space="preserve">No Novo Testamento, uma ideia semelhante aparece em </w:t>
      </w:r>
      <w:r>
        <w:rPr>
          <w:lang w:val="pt_PT" w:bidi="pt_PT"/>
        </w:rPr>
        <w:t>Tiago 4.13–15</w:t>
      </w:r>
      <w:r>
        <w:rPr>
          <w:lang w:val="pt_PT" w:bidi="pt_PT"/>
        </w:rPr>
        <w:t xml:space="preserve">. Compreender </w:t>
      </w:r>
      <w:r>
        <w:rPr>
          <w:i/>
          <w:lang w:val="pt_PT" w:bidi="pt_PT"/>
        </w:rPr>
        <w:t>hebel</w:t>
      </w:r>
      <w:r>
        <w:rPr>
          <w:lang w:val="pt_PT" w:bidi="pt_PT"/>
        </w:rPr>
        <w:t xml:space="preserve"> como "não permanente" em Eclesiastes ajuda a explicar o livro de forma clara. No entanto, é uma visão menos comum entre os estudiosos.</w:t>
      </w:r>
    </w:p>
    <w:p>
      <w:pPr/>
      <w:r>
        <w:rPr>
          <w:lang w:val="pt_PT" w:bidi="pt_PT"/>
        </w:rPr>
      </w:r>
      <w:r>
        <w:rPr>
          <w:lang w:val="pt_PT" w:bidi="pt_PT"/>
        </w:rPr>
        <w:t>Ao ler Eclesiastes, lembre-se de que a raiz da palavra é "fôlego" ou "vapor", o que apoia as metáforas. A brevidade e os desafios da vida podem parecer deprimentes. Isso deve nos encorajar a trabalhar arduamente e com sabedoria, e a aproveitar a vida enquanto possível. Todos nós já experimentamos eventos injustos na vida, como uma pessoa tola tendo sucesso ou injustiça não punida. Essas coisas fazem mais sentido quando lembramos que Deus está no controle. Deus julgará tudo o que fazemos, incluindo todos os segredos, sejam bons ou maus (</w:t>
      </w:r>
      <w:r>
        <w:rPr>
          <w:lang w:val="pt_PT" w:bidi="pt_PT"/>
        </w:rPr>
        <w:t>Eclesiastes 12.14</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Deuteronômio 32.21</w:t>
      </w:r>
      <w:r>
        <w:rPr>
          <w:lang w:val="pt_PT" w:bidi="pt_PT"/>
        </w:rPr>
        <w:t xml:space="preserve">; </w:t>
      </w:r>
      <w:r>
        <w:rPr>
          <w:lang w:val="pt_PT" w:bidi="pt_PT"/>
        </w:rPr>
        <w:t>2 Reis 17.15</w:t>
      </w:r>
      <w:r>
        <w:rPr>
          <w:lang w:val="pt_PT" w:bidi="pt_PT"/>
        </w:rPr>
        <w:t xml:space="preserve">; </w:t>
      </w:r>
      <w:r>
        <w:rPr>
          <w:lang w:val="pt_PT" w:bidi="pt_PT"/>
        </w:rPr>
        <w:t>Jó 7.16</w:t>
      </w:r>
      <w:r>
        <w:rPr>
          <w:lang w:val="pt_PT" w:bidi="pt_PT"/>
        </w:rPr>
        <w:t xml:space="preserve">; </w:t>
      </w:r>
      <w:r>
        <w:rPr>
          <w:lang w:val="pt_PT" w:bidi="pt_PT"/>
        </w:rPr>
        <w:t>Salmos 62.9</w:t>
      </w:r>
      <w:r>
        <w:rPr>
          <w:lang w:val="pt_PT" w:bidi="pt_PT"/>
        </w:rPr>
        <w:t xml:space="preserve">; </w:t>
      </w:r>
      <w:r>
        <w:rPr>
          <w:lang w:val="pt_PT" w:bidi="pt_PT"/>
        </w:rPr>
        <w:t>78.33</w:t>
      </w:r>
      <w:r>
        <w:rPr>
          <w:lang w:val="pt_PT" w:bidi="pt_PT"/>
        </w:rPr>
        <w:t xml:space="preserve">; </w:t>
      </w:r>
      <w:r>
        <w:rPr>
          <w:lang w:val="pt_PT" w:bidi="pt_PT"/>
        </w:rPr>
        <w:t>94.11</w:t>
      </w:r>
      <w:r>
        <w:rPr>
          <w:lang w:val="pt_PT" w:bidi="pt_PT"/>
        </w:rPr>
        <w:t xml:space="preserve">; </w:t>
      </w:r>
      <w:r>
        <w:rPr>
          <w:lang w:val="pt_PT" w:bidi="pt_PT"/>
        </w:rPr>
        <w:t>144.4</w:t>
      </w:r>
      <w:r>
        <w:rPr>
          <w:lang w:val="pt_PT" w:bidi="pt_PT"/>
        </w:rPr>
        <w:t xml:space="preserve">; </w:t>
      </w:r>
      <w:r>
        <w:rPr>
          <w:lang w:val="pt_PT" w:bidi="pt_PT"/>
        </w:rPr>
        <w:t>Provérbios 21.6</w:t>
      </w:r>
      <w:r>
        <w:rPr>
          <w:lang w:val="pt_PT" w:bidi="pt_PT"/>
        </w:rPr>
        <w:t xml:space="preserve">; </w:t>
      </w:r>
      <w:r>
        <w:rPr>
          <w:lang w:val="pt_PT" w:bidi="pt_PT"/>
        </w:rPr>
        <w:t>Eclesiastes 1.2</w:t>
      </w:r>
      <w:r>
        <w:rPr>
          <w:lang w:val="pt_PT" w:bidi="pt_PT"/>
        </w:rPr>
        <w:t xml:space="preserve">; </w:t>
      </w:r>
      <w:r>
        <w:rPr>
          <w:lang w:val="pt_PT" w:bidi="pt_PT"/>
        </w:rPr>
        <w:t>Isaías 30.7</w:t>
      </w:r>
      <w:r>
        <w:rPr>
          <w:lang w:val="pt_PT" w:bidi="pt_PT"/>
        </w:rPr>
        <w:t xml:space="preserve">; </w:t>
      </w:r>
      <w:r>
        <w:rPr>
          <w:lang w:val="pt_PT" w:bidi="pt_PT"/>
        </w:rPr>
        <w:t>49.4</w:t>
      </w:r>
      <w:r>
        <w:rPr>
          <w:lang w:val="pt_PT" w:bidi="pt_PT"/>
        </w:rPr>
        <w:t xml:space="preserve">; </w:t>
      </w:r>
      <w:r>
        <w:rPr>
          <w:lang w:val="pt_PT" w:bidi="pt_PT"/>
        </w:rPr>
        <w:t>57.13</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