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巴別：萬國的分散</w:t>
      </w:r>
      <w:r>
        <w:rPr>
          <w:lang w:val="zh_TW" w:bidi="zh_TW"/>
        </w:rPr>
      </w:r>
    </w:p>
    <w:p>
      <w:pPr/>
      <w:r>
        <w:rPr>
          <w:lang w:val="zh_TW" w:bidi="zh_TW"/>
        </w:rPr>
      </w:r>
      <w:r>
        <w:rPr>
          <w:lang w:val="zh_TW" w:bidi="zh_TW"/>
        </w:rPr>
        <w:t>巴別塔的故事說明了語言的障礙如何使列國與族群彼此分隔，並被分散到不同的地理位置。大洪水之後，神審判了極其邪惡的人類，但人類很快又再次悖逆，建造一座「塔頂通天」的塔（</w:t>
      </w:r>
      <w:r>
        <w:rPr>
          <w:lang w:val="zh_TW" w:bidi="zh_TW"/>
        </w:rPr>
        <w:t>創11:4</w:t>
      </w:r>
      <w:r>
        <w:rPr>
          <w:lang w:val="zh_TW" w:bidi="zh_TW"/>
        </w:rPr>
        <w:t>）。他們不再敬拜神，反而企圖榮耀自己，想要在沒有神的情況下團結一致。神看見他們這種危險的獨立心態與驕傲，知道這會使他們再次走向罪惡與滅亡。因此，神「變亂他們的口音」，並「使眾人分散在全地上」（</w:t>
      </w:r>
      <w:r>
        <w:rPr>
          <w:lang w:val="zh_TW" w:bidi="zh_TW"/>
        </w:rPr>
        <w:t>11:7、</w:t>
      </w:r>
      <w:r>
        <w:rPr>
          <w:lang w:val="zh_TW" w:bidi="zh_TW"/>
        </w:rPr>
        <w:t>9</w:t>
      </w:r>
      <w:r>
        <w:rPr>
          <w:lang w:val="zh_TW" w:bidi="zh_TW"/>
        </w:rPr>
        <w:t>）。</w:t>
      </w:r>
    </w:p>
    <w:p>
      <w:pPr/>
      <w:r>
        <w:rPr>
          <w:lang w:val="zh_TW" w:bidi="zh_TW"/>
        </w:rPr>
      </w:r>
      <w:r>
        <w:rPr>
          <w:lang w:val="zh_TW" w:bidi="zh_TW"/>
        </w:rPr>
        <w:t>巴別事件標誌著萬民之間開始產生語言與文化上的差異與誤解。這種分裂直到聖靈降臨時才開始逆轉（見</w:t>
      </w:r>
      <w:r>
        <w:rPr>
          <w:lang w:val="zh_TW" w:bidi="zh_TW"/>
        </w:rPr>
        <w:t>徒2章</w:t>
      </w:r>
      <w:r>
        <w:rPr>
          <w:lang w:val="zh_TW" w:bidi="zh_TW"/>
        </w:rPr>
        <w:t>）。</w:t>
      </w:r>
    </w:p>
    <w:p>
      <w:pPr/>
      <w:r>
        <w:rPr>
          <w:lang w:val="zh_TW" w:bidi="zh_TW"/>
        </w:rPr>
      </w:r>
      <w:r>
        <w:rPr>
          <w:lang w:val="zh_TW" w:bidi="zh_TW"/>
        </w:rPr>
        <w:t>人在巴別塔事件中被分散之後，神透過亞伯拉罕與他後裔，重新與人建立關係（</w:t>
      </w:r>
      <w:r>
        <w:rPr>
          <w:lang w:val="zh_TW" w:bidi="zh_TW"/>
        </w:rPr>
        <w:t>創12:1–9</w:t>
      </w:r>
      <w:r>
        <w:rPr>
          <w:lang w:val="zh_TW" w:bidi="zh_TW"/>
        </w:rPr>
        <w:t>）。與巴別的人不同，亞伯拉罕因「信耶和華」而被神看為義。他不是倚靠自己的成就驕傲自大，而是憑信心倚靠神而活（</w:t>
      </w:r>
      <w:r>
        <w:rPr>
          <w:lang w:val="zh_TW" w:bidi="zh_TW"/>
        </w:rPr>
        <w:t>15:6，</w:t>
      </w:r>
      <w:r>
        <w:rPr>
          <w:lang w:val="zh_TW" w:bidi="zh_TW"/>
        </w:rPr>
        <w:t>17:1，</w:t>
      </w:r>
      <w:r>
        <w:rPr>
          <w:lang w:val="zh_TW" w:bidi="zh_TW"/>
        </w:rPr>
        <w:t>18:19，</w:t>
      </w:r>
      <w:r>
        <w:rPr>
          <w:lang w:val="zh_TW" w:bidi="zh_TW"/>
        </w:rPr>
        <w:t>26:5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創11:1–9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