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Aquifer Open Study Notes (Themes)</w:t>
      </w:r>
      <w:r>
        <w:rPr>
          <w:lang w:val="zh_TW" w:bidi="zh_TW"/>
        </w:rPr>
      </w:r>
    </w:p>
    <w:p>
      <w:pPr/>
      <w:r>
        <w:rPr>
          <w:lang w:val="zh_TW" w:bidi="zh_TW"/>
        </w:rPr>
      </w:r>
      <w:r>
        <w:rPr>
          <w:b/>
          <w:lang w:val="zh_TW" w:bidi="zh_TW"/>
        </w:rPr>
        <w:t>Aquifer Open Study Notes (Themes)</w:t>
      </w:r>
    </w:p>
    <w:p>
      <w:pPr/>
      <w:r>
        <w:rPr>
          <w:lang w:val="zh_TW" w:bidi="zh_TW"/>
        </w:rPr>
      </w:r>
      <w:r>
        <w:rPr>
          <w:lang w:val="zh_TW" w:bidi="zh_TW"/>
        </w:rPr>
        <w:t xml:space="preserve">This work is an adaptation of </w:t>
      </w:r>
      <w:r>
        <w:rPr>
          <w:lang w:val="zh_TW" w:bidi="zh_TW"/>
        </w:rPr>
        <w:t>Tyndale Open Study Notes</w:t>
      </w:r>
      <w:r>
        <w:rPr>
          <w:lang w:val="zh_TW" w:bidi="zh_TW"/>
        </w:rPr>
        <w:t xml:space="preserve"> © 2023 Tyndale House Publishers, licensed under the CC BY-SA 4.0 license. The adaptation, </w:t>
      </w:r>
      <w:r>
        <w:rPr>
          <w:lang w:val="zh_TW" w:bidi="zh_TW"/>
        </w:rPr>
        <w:t>Aquifer Open Study Notes</w:t>
      </w:r>
      <w:r>
        <w:rPr>
          <w:lang w:val="zh_TW" w:bidi="zh_TW"/>
        </w:rPr>
        <w:t>, was created by Mission Mutual and is also licensed under CC BY-SA 4.0.</w:t>
      </w:r>
    </w:p>
    <w:p>
      <w:pPr/>
      <w:r>
        <w:rPr>
          <w:lang w:val="zh_TW" w:bidi="zh_TW"/>
        </w:rPr>
      </w:r>
      <w:r>
        <w:rPr>
          <w:lang w:val="zh_TW" w:bidi="zh_TW"/>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zh_TW" w:bidi="zh_TW"/>
        </w:rPr>
      </w:r>
      <w:r>
        <w:rPr>
          <w:lang w:val="zh_TW" w:bidi="zh_TW"/>
        </w:rPr>
      </w:r>
    </w:p>
    <w:p>
      <w:pPr>
        <w:pStyle w:val="Heading1"/>
      </w:pPr>
      <w:r>
        <w:rPr>
          <w:lang w:val="zh_TW" w:bidi="zh_TW"/>
        </w:rPr>
        <w:t>Aquifer Open Study Notes (Themes)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mu</w:t>
      </w: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t>牧羊人</w:t>
      </w:r>
      <w:r>
        <w:rPr>
          <w:lang w:val="zh_TW" w:bidi="zh_TW"/>
        </w:rPr>
      </w:r>
    </w:p>
    <w:p>
      <w:pPr/>
      <w:r>
        <w:rPr>
          <w:lang w:val="zh_TW" w:bidi="zh_TW"/>
        </w:rPr>
      </w:r>
      <w:r>
        <w:rPr>
          <w:lang w:val="zh_TW" w:bidi="zh_TW"/>
        </w:rPr>
        <w:t>在古代猶太社會中，照顧羊群或山羊的牧羊人非常重要。牧羊在古代近東是不可缺的。每天早晨，牧羊人帶領羊群出來（</w:t>
      </w:r>
      <w:r>
        <w:rPr>
          <w:lang w:val="zh_TW" w:bidi="zh_TW"/>
        </w:rPr>
        <w:t>約10:2–4</w:t>
      </w:r>
      <w:r>
        <w:rPr>
          <w:lang w:val="zh_TW" w:bidi="zh_TW"/>
        </w:rPr>
        <w:t>），找著青草和水源，並保護牠們免受野獸的侵害（</w:t>
      </w:r>
      <w:r>
        <w:rPr>
          <w:lang w:val="zh_TW" w:bidi="zh_TW"/>
        </w:rPr>
        <w:t>摩3:12</w:t>
      </w:r>
      <w:r>
        <w:rPr>
          <w:lang w:val="zh_TW" w:bidi="zh_TW"/>
        </w:rPr>
        <w:t>）。他尋找並帶回任何走失的羊群（</w:t>
      </w:r>
      <w:r>
        <w:rPr>
          <w:lang w:val="zh_TW" w:bidi="zh_TW"/>
        </w:rPr>
        <w:t>結34:8</w:t>
      </w:r>
      <w:r>
        <w:rPr>
          <w:lang w:val="zh_TW" w:bidi="zh_TW"/>
        </w:rPr>
        <w:t>；</w:t>
      </w:r>
      <w:r>
        <w:rPr>
          <w:lang w:val="zh_TW" w:bidi="zh_TW"/>
        </w:rPr>
        <w:t>太18:12</w:t>
      </w:r>
      <w:r>
        <w:rPr>
          <w:lang w:val="zh_TW" w:bidi="zh_TW"/>
        </w:rPr>
        <w:t>）。每天晚上，他將羊群帶回羊圈。</w:t>
      </w:r>
    </w:p>
    <w:p>
      <w:pPr/>
      <w:r>
        <w:rPr>
          <w:lang w:val="zh_TW" w:bidi="zh_TW"/>
        </w:rPr>
      </w:r>
      <w:r>
        <w:rPr>
          <w:i/>
          <w:lang w:val="zh_TW" w:bidi="zh_TW"/>
        </w:rPr>
        <w:t>牧羊人</w:t>
      </w:r>
      <w:r>
        <w:rPr>
          <w:lang w:val="zh_TW" w:bidi="zh_TW"/>
        </w:rPr>
        <w:t>這個詞為統治者的通稱。人們經常將亞述、巴比倫和埃及的王稱為牧羊人，因為他們保護自己的人民。這個隱喻在舊約聖經中也很常見（</w:t>
      </w:r>
      <w:r>
        <w:rPr>
          <w:lang w:val="zh_TW" w:bidi="zh_TW"/>
        </w:rPr>
        <w:t>民27:17</w:t>
      </w:r>
      <w:r>
        <w:rPr>
          <w:lang w:val="zh_TW" w:bidi="zh_TW"/>
        </w:rPr>
        <w:t>；</w:t>
      </w:r>
      <w:r>
        <w:rPr>
          <w:lang w:val="zh_TW" w:bidi="zh_TW"/>
        </w:rPr>
        <w:t>王上22:17</w:t>
      </w:r>
      <w:r>
        <w:rPr>
          <w:lang w:val="zh_TW" w:bidi="zh_TW"/>
        </w:rPr>
        <w:t>；</w:t>
      </w:r>
      <w:r>
        <w:rPr>
          <w:lang w:val="zh_TW" w:bidi="zh_TW"/>
        </w:rPr>
        <w:t>耶10:21</w:t>
      </w:r>
      <w:r>
        <w:rPr>
          <w:lang w:val="zh_TW" w:bidi="zh_TW"/>
        </w:rPr>
        <w:t>，</w:t>
      </w:r>
      <w:r>
        <w:rPr>
          <w:lang w:val="zh_TW" w:bidi="zh_TW"/>
        </w:rPr>
        <w:t>23:1–2</w:t>
      </w:r>
      <w:r>
        <w:rPr>
          <w:lang w:val="zh_TW" w:bidi="zh_TW"/>
        </w:rPr>
        <w:t>；</w:t>
      </w:r>
      <w:r>
        <w:rPr>
          <w:lang w:val="zh_TW" w:bidi="zh_TW"/>
        </w:rPr>
        <w:t>結34:1–10</w:t>
      </w:r>
      <w:r>
        <w:rPr>
          <w:lang w:val="zh_TW" w:bidi="zh_TW"/>
        </w:rPr>
        <w:t>）。</w:t>
      </w:r>
    </w:p>
    <w:p>
      <w:pPr/>
      <w:r>
        <w:rPr>
          <w:lang w:val="zh_TW" w:bidi="zh_TW"/>
        </w:rPr>
      </w:r>
      <w:r>
        <w:rPr>
          <w:lang w:val="zh_TW" w:bidi="zh_TW"/>
        </w:rPr>
        <w:t>舊約聖經將神視為「以色列的牧羊人」，關心祂子民的各方面需要（</w:t>
      </w:r>
      <w:r>
        <w:rPr>
          <w:lang w:val="zh_TW" w:bidi="zh_TW"/>
        </w:rPr>
        <w:t>創49:24</w:t>
      </w:r>
      <w:r>
        <w:rPr>
          <w:lang w:val="zh_TW" w:bidi="zh_TW"/>
        </w:rPr>
        <w:t>；</w:t>
      </w:r>
      <w:r>
        <w:rPr>
          <w:lang w:val="zh_TW" w:bidi="zh_TW"/>
        </w:rPr>
        <w:t>詩23:1</w:t>
      </w:r>
      <w:r>
        <w:rPr>
          <w:lang w:val="zh_TW" w:bidi="zh_TW"/>
        </w:rPr>
        <w:t>，</w:t>
      </w:r>
      <w:r>
        <w:rPr>
          <w:lang w:val="zh_TW" w:bidi="zh_TW"/>
        </w:rPr>
        <w:t>80:1</w:t>
      </w:r>
      <w:r>
        <w:rPr>
          <w:lang w:val="zh_TW" w:bidi="zh_TW"/>
        </w:rPr>
        <w:t>；</w:t>
      </w:r>
      <w:r>
        <w:rPr>
          <w:lang w:val="zh_TW" w:bidi="zh_TW"/>
        </w:rPr>
        <w:t>賽40:11</w:t>
      </w:r>
      <w:r>
        <w:rPr>
          <w:lang w:val="zh_TW" w:bidi="zh_TW"/>
        </w:rPr>
        <w:t>）。神會親自照顧祂的羊群（</w:t>
      </w:r>
      <w:r>
        <w:rPr>
          <w:lang w:val="zh_TW" w:bidi="zh_TW"/>
        </w:rPr>
        <w:t>耶23:3</w:t>
      </w:r>
      <w:r>
        <w:rPr>
          <w:lang w:val="zh_TW" w:bidi="zh_TW"/>
        </w:rPr>
        <w:t>，</w:t>
      </w:r>
      <w:r>
        <w:rPr>
          <w:lang w:val="zh_TW" w:bidi="zh_TW"/>
        </w:rPr>
        <w:t>31:10</w:t>
      </w:r>
      <w:r>
        <w:rPr>
          <w:lang w:val="zh_TW" w:bidi="zh_TW"/>
        </w:rPr>
        <w:t>；</w:t>
      </w:r>
      <w:r>
        <w:rPr>
          <w:lang w:val="zh_TW" w:bidi="zh_TW"/>
        </w:rPr>
        <w:t>結34:11–22</w:t>
      </w:r>
      <w:r>
        <w:rPr>
          <w:lang w:val="zh_TW" w:bidi="zh_TW"/>
        </w:rPr>
        <w:t>），並應許賜下愛護祂子民的忠心領袖（</w:t>
      </w:r>
      <w:r>
        <w:rPr>
          <w:lang w:val="zh_TW" w:bidi="zh_TW"/>
        </w:rPr>
        <w:t>耶3:15</w:t>
      </w:r>
      <w:r>
        <w:rPr>
          <w:lang w:val="zh_TW" w:bidi="zh_TW"/>
        </w:rPr>
        <w:t>，</w:t>
      </w:r>
      <w:r>
        <w:rPr>
          <w:lang w:val="zh_TW" w:bidi="zh_TW"/>
        </w:rPr>
        <w:t>23:4</w:t>
      </w:r>
      <w:r>
        <w:rPr>
          <w:lang w:val="zh_TW" w:bidi="zh_TW"/>
        </w:rPr>
        <w:t>）。</w:t>
      </w:r>
    </w:p>
    <w:p>
      <w:pPr/>
      <w:r>
        <w:rPr>
          <w:lang w:val="zh_TW" w:bidi="zh_TW"/>
        </w:rPr>
      </w:r>
      <w:r>
        <w:rPr>
          <w:lang w:val="zh_TW" w:bidi="zh_TW"/>
        </w:rPr>
        <w:t>當以色列的早期領袖不忠時，神採取行動並揀選了衪的僕人大衛作為忠心的領袖，後來，衪應許建立大衛的後裔作為以色列的領袖（見</w:t>
      </w:r>
      <w:r>
        <w:rPr>
          <w:lang w:val="zh_TW" w:bidi="zh_TW"/>
        </w:rPr>
        <w:t>結34:23–24</w:t>
      </w:r>
      <w:r>
        <w:rPr>
          <w:lang w:val="zh_TW" w:bidi="zh_TW"/>
        </w:rPr>
        <w:t>）。到了先知耶利米書的時代，</w:t>
      </w:r>
      <w:r>
        <w:rPr>
          <w:i/>
          <w:lang w:val="zh_TW" w:bidi="zh_TW"/>
        </w:rPr>
        <w:t>牧羊人</w:t>
      </w:r>
      <w:r>
        <w:rPr>
          <w:lang w:val="zh_TW" w:bidi="zh_TW"/>
        </w:rPr>
        <w:t>開始指向即將到來的彌賽亞（神所揀選者）。</w:t>
      </w:r>
    </w:p>
    <w:p>
      <w:pPr/>
      <w:r>
        <w:rPr>
          <w:lang w:val="zh_TW" w:bidi="zh_TW"/>
        </w:rPr>
      </w:r>
      <w:r>
        <w:rPr>
          <w:lang w:val="zh_TW" w:bidi="zh_TW"/>
        </w:rPr>
        <w:t>在新約聖經中，耶穌稱自己為「牧羊人」（</w:t>
      </w:r>
      <w:r>
        <w:rPr>
          <w:lang w:val="zh_TW" w:bidi="zh_TW"/>
        </w:rPr>
        <w:t>太25:31–33</w:t>
      </w:r>
      <w:r>
        <w:rPr>
          <w:lang w:val="zh_TW" w:bidi="zh_TW"/>
        </w:rPr>
        <w:t>；</w:t>
      </w:r>
      <w:r>
        <w:rPr>
          <w:lang w:val="zh_TW" w:bidi="zh_TW"/>
        </w:rPr>
        <w:t>可14:27</w:t>
      </w:r>
      <w:r>
        <w:rPr>
          <w:lang w:val="zh_TW" w:bidi="zh_TW"/>
        </w:rPr>
        <w:t>；</w:t>
      </w:r>
      <w:r>
        <w:rPr>
          <w:lang w:val="zh_TW" w:bidi="zh_TW"/>
        </w:rPr>
        <w:t>約10:1–30</w:t>
      </w:r>
      <w:r>
        <w:rPr>
          <w:lang w:val="zh_TW" w:bidi="zh_TW"/>
        </w:rPr>
        <w:t>）。衪是「好牧羊人」，為羊捨命（</w:t>
      </w:r>
      <w:r>
        <w:rPr>
          <w:lang w:val="zh_TW" w:bidi="zh_TW"/>
        </w:rPr>
        <w:t>約10:11–18</w:t>
      </w:r>
      <w:r>
        <w:rPr>
          <w:lang w:val="zh_TW" w:bidi="zh_TW"/>
        </w:rPr>
        <w:t>；另見</w:t>
      </w:r>
      <w:r>
        <w:rPr>
          <w:lang w:val="zh_TW" w:bidi="zh_TW"/>
        </w:rPr>
        <w:t>來13:20</w:t>
      </w:r>
      <w:r>
        <w:rPr>
          <w:lang w:val="zh_TW" w:bidi="zh_TW"/>
        </w:rPr>
        <w:t>）。</w:t>
      </w:r>
    </w:p>
    <w:p>
      <w:pPr/>
      <w:r>
        <w:rPr>
          <w:lang w:val="zh_TW" w:bidi="zh_TW"/>
        </w:rPr>
      </w:r>
      <w:r>
        <w:rPr>
          <w:lang w:val="zh_TW" w:bidi="zh_TW"/>
        </w:rPr>
        <w:t>教會領袖也被稱為牧羊人（</w:t>
      </w:r>
      <w:r>
        <w:rPr>
          <w:lang w:val="zh_TW" w:bidi="zh_TW"/>
        </w:rPr>
        <w:t>弗4:11</w:t>
      </w:r>
      <w:r>
        <w:rPr>
          <w:lang w:val="zh_TW" w:bidi="zh_TW"/>
        </w:rPr>
        <w:t>，翻譯為「牧師」）。神將他們賜予教會，像牧羊人照顧羊群一樣照顧衪的子民，以神的方式引導並教導他們。他們必須持守為忠心的牧羊人，直到耶穌基督「大牧人」（牧長）親自來帶領衪的子民（</w:t>
      </w:r>
      <w:r>
        <w:rPr>
          <w:lang w:val="zh_TW" w:bidi="zh_TW"/>
        </w:rPr>
        <w:t>彼前5:1–4</w:t>
      </w:r>
      <w:r>
        <w:rPr>
          <w:lang w:val="zh_TW" w:bidi="zh_TW"/>
        </w:rPr>
        <w:t>）。</w:t>
      </w:r>
    </w:p>
    <w:p>
      <w:pPr/>
      <w:r>
        <w:rPr>
          <w:lang w:val="zh_TW" w:bidi="zh_TW"/>
        </w:rPr>
      </w:r>
      <w:r>
        <w:rPr>
          <w:u w:val="single"/>
          <w:lang w:val="zh_TW" w:bidi="zh_TW"/>
        </w:rPr>
        <w:t>進深研究的經文段落</w:t>
      </w:r>
    </w:p>
    <w:p>
      <w:pPr/>
      <w:r>
        <w:rPr>
          <w:lang w:val="zh_TW" w:bidi="zh_TW"/>
        </w:rPr>
      </w:r>
      <w:r>
        <w:rPr>
          <w:lang w:val="zh_TW" w:bidi="zh_TW"/>
        </w:rPr>
        <w:t>創29:1–10</w:t>
      </w:r>
      <w:r>
        <w:rPr>
          <w:lang w:val="zh_TW" w:bidi="zh_TW"/>
        </w:rPr>
        <w:t>；</w:t>
      </w:r>
      <w:r>
        <w:rPr>
          <w:lang w:val="zh_TW" w:bidi="zh_TW"/>
        </w:rPr>
        <w:t>民27:16–18</w:t>
      </w:r>
      <w:r>
        <w:rPr>
          <w:lang w:val="zh_TW" w:bidi="zh_TW"/>
        </w:rPr>
        <w:t>；</w:t>
      </w:r>
      <w:r>
        <w:rPr>
          <w:lang w:val="zh_TW" w:bidi="zh_TW"/>
        </w:rPr>
        <w:t>撒下7:7</w:t>
      </w:r>
      <w:r>
        <w:rPr>
          <w:lang w:val="zh_TW" w:bidi="zh_TW"/>
        </w:rPr>
        <w:t>；</w:t>
      </w:r>
      <w:r>
        <w:rPr>
          <w:lang w:val="zh_TW" w:bidi="zh_TW"/>
        </w:rPr>
        <w:t>王上22:17</w:t>
      </w:r>
      <w:r>
        <w:rPr>
          <w:lang w:val="zh_TW" w:bidi="zh_TW"/>
        </w:rPr>
        <w:t>；</w:t>
      </w:r>
      <w:r>
        <w:rPr>
          <w:lang w:val="zh_TW" w:bidi="zh_TW"/>
        </w:rPr>
        <w:t>代上11:2</w:t>
      </w:r>
      <w:r>
        <w:rPr>
          <w:lang w:val="zh_TW" w:bidi="zh_TW"/>
        </w:rPr>
        <w:t>；</w:t>
      </w:r>
      <w:r>
        <w:rPr>
          <w:lang w:val="zh_TW" w:bidi="zh_TW"/>
        </w:rPr>
        <w:t>詩23:1–6</w:t>
      </w:r>
      <w:r>
        <w:rPr>
          <w:lang w:val="zh_TW" w:bidi="zh_TW"/>
        </w:rPr>
        <w:t>，</w:t>
      </w:r>
      <w:r>
        <w:rPr>
          <w:lang w:val="zh_TW" w:bidi="zh_TW"/>
        </w:rPr>
        <w:t>77:20</w:t>
      </w:r>
      <w:r>
        <w:rPr>
          <w:lang w:val="zh_TW" w:bidi="zh_TW"/>
        </w:rPr>
        <w:t>，</w:t>
      </w:r>
      <w:r>
        <w:rPr>
          <w:lang w:val="zh_TW" w:bidi="zh_TW"/>
        </w:rPr>
        <w:t>80:1</w:t>
      </w:r>
      <w:r>
        <w:rPr>
          <w:lang w:val="zh_TW" w:bidi="zh_TW"/>
        </w:rPr>
        <w:t>；</w:t>
      </w:r>
      <w:r>
        <w:rPr>
          <w:lang w:val="zh_TW" w:bidi="zh_TW"/>
        </w:rPr>
        <w:t>賽40:11</w:t>
      </w:r>
      <w:r>
        <w:rPr>
          <w:lang w:val="zh_TW" w:bidi="zh_TW"/>
        </w:rPr>
        <w:t>，</w:t>
      </w:r>
      <w:r>
        <w:rPr>
          <w:lang w:val="zh_TW" w:bidi="zh_TW"/>
        </w:rPr>
        <w:t>44:28</w:t>
      </w:r>
      <w:r>
        <w:rPr>
          <w:lang w:val="zh_TW" w:bidi="zh_TW"/>
        </w:rPr>
        <w:t>，</w:t>
      </w:r>
      <w:r>
        <w:rPr>
          <w:lang w:val="zh_TW" w:bidi="zh_TW"/>
        </w:rPr>
        <w:t>56:10–11</w:t>
      </w:r>
      <w:r>
        <w:rPr>
          <w:lang w:val="zh_TW" w:bidi="zh_TW"/>
        </w:rPr>
        <w:t>；</w:t>
      </w:r>
      <w:r>
        <w:rPr>
          <w:lang w:val="zh_TW" w:bidi="zh_TW"/>
        </w:rPr>
        <w:t>耶10:21</w:t>
      </w:r>
      <w:r>
        <w:rPr>
          <w:lang w:val="zh_TW" w:bidi="zh_TW"/>
        </w:rPr>
        <w:t>，</w:t>
      </w:r>
      <w:r>
        <w:rPr>
          <w:lang w:val="zh_TW" w:bidi="zh_TW"/>
        </w:rPr>
        <w:t>25:34–36</w:t>
      </w:r>
      <w:r>
        <w:rPr>
          <w:lang w:val="zh_TW" w:bidi="zh_TW"/>
        </w:rPr>
        <w:t>；</w:t>
      </w:r>
      <w:r>
        <w:rPr>
          <w:lang w:val="zh_TW" w:bidi="zh_TW"/>
        </w:rPr>
        <w:t>結34:1–31</w:t>
      </w:r>
      <w:r>
        <w:rPr>
          <w:lang w:val="zh_TW" w:bidi="zh_TW"/>
        </w:rPr>
        <w:t>；</w:t>
      </w:r>
      <w:r>
        <w:rPr>
          <w:lang w:val="zh_TW" w:bidi="zh_TW"/>
        </w:rPr>
        <w:t>彌7:14</w:t>
      </w:r>
      <w:r>
        <w:rPr>
          <w:lang w:val="zh_TW" w:bidi="zh_TW"/>
        </w:rPr>
        <w:t>；</w:t>
      </w:r>
      <w:r>
        <w:rPr>
          <w:lang w:val="zh_TW" w:bidi="zh_TW"/>
        </w:rPr>
        <w:t>亞10:2b–3</w:t>
      </w:r>
      <w:r>
        <w:rPr>
          <w:lang w:val="zh_TW" w:bidi="zh_TW"/>
        </w:rPr>
        <w:t>，</w:t>
      </w:r>
      <w:r>
        <w:rPr>
          <w:lang w:val="zh_TW" w:bidi="zh_TW"/>
        </w:rPr>
        <w:t>11:4–17</w:t>
      </w:r>
      <w:r>
        <w:rPr>
          <w:lang w:val="zh_TW" w:bidi="zh_TW"/>
        </w:rPr>
        <w:t>，</w:t>
      </w:r>
      <w:r>
        <w:rPr>
          <w:lang w:val="zh_TW" w:bidi="zh_TW"/>
        </w:rPr>
        <w:t>13:7</w:t>
      </w:r>
      <w:r>
        <w:rPr>
          <w:lang w:val="zh_TW" w:bidi="zh_TW"/>
        </w:rPr>
        <w:t>；</w:t>
      </w:r>
      <w:r>
        <w:rPr>
          <w:lang w:val="zh_TW" w:bidi="zh_TW"/>
        </w:rPr>
        <w:t>太2:6</w:t>
      </w:r>
      <w:r>
        <w:rPr>
          <w:lang w:val="zh_TW" w:bidi="zh_TW"/>
        </w:rPr>
        <w:t>，</w:t>
      </w:r>
      <w:r>
        <w:rPr>
          <w:lang w:val="zh_TW" w:bidi="zh_TW"/>
        </w:rPr>
        <w:t>18:12–14</w:t>
      </w:r>
      <w:r>
        <w:rPr>
          <w:lang w:val="zh_TW" w:bidi="zh_TW"/>
        </w:rPr>
        <w:t>，</w:t>
      </w:r>
      <w:r>
        <w:rPr>
          <w:lang w:val="zh_TW" w:bidi="zh_TW"/>
        </w:rPr>
        <w:t>26:31</w:t>
      </w:r>
      <w:r>
        <w:rPr>
          <w:lang w:val="zh_TW" w:bidi="zh_TW"/>
        </w:rPr>
        <w:t>；</w:t>
      </w:r>
      <w:r>
        <w:rPr>
          <w:lang w:val="zh_TW" w:bidi="zh_TW"/>
        </w:rPr>
        <w:t>約10:1–16</w:t>
      </w:r>
      <w:r>
        <w:rPr>
          <w:lang w:val="zh_TW" w:bidi="zh_TW"/>
        </w:rPr>
        <w:t>；</w:t>
      </w:r>
      <w:r>
        <w:rPr>
          <w:lang w:val="zh_TW" w:bidi="zh_TW"/>
        </w:rPr>
        <w:t>彼前2:25</w:t>
      </w:r>
      <w:r>
        <w:rPr>
          <w:lang w:val="zh_TW" w:bidi="zh_TW"/>
        </w:rPr>
        <w:t>，</w:t>
      </w:r>
      <w:r>
        <w:rPr>
          <w:lang w:val="zh_TW" w:bidi="zh_TW"/>
        </w:rPr>
        <w:t>5:1–4</w:t>
      </w:r>
      <w:r>
        <w:rPr>
          <w:lang w:val="zh_TW" w:bidi="zh_TW"/>
        </w:rPr>
        <w:t>；</w:t>
      </w:r>
      <w:r>
        <w:rPr>
          <w:lang w:val="zh_TW" w:bidi="zh_TW"/>
        </w:rPr>
        <w:t>猶1:12</w:t>
      </w:r>
      <w:r>
        <w:rPr>
          <w:lang w:val="zh_TW" w:bidi="zh_TW"/>
        </w:rPr>
        <w:t>；</w:t>
      </w:r>
      <w:r>
        <w:rPr>
          <w:lang w:val="zh_TW" w:bidi="zh_TW"/>
        </w:rPr>
        <w:t>啟7:17</w:t>
      </w:r>
      <w:r>
        <w:rPr>
          <w:lang w:val="zh_TW" w:bidi="zh_TW"/>
        </w:rPr>
      </w:r>
      <w:r>
        <w:rPr>
          <w:lang w:val="zh_TW" w:bidi="zh_TW"/>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