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女性在新約教會中的角色</w:t>
      </w:r>
      <w:r>
        <w:rPr>
          <w:lang w:val="zh_TW" w:bidi="zh_TW"/>
        </w:rPr>
      </w:r>
    </w:p>
    <w:p>
      <w:pPr/>
      <w:r>
        <w:rPr>
          <w:lang w:val="zh_TW" w:bidi="zh_TW"/>
        </w:rPr>
      </w:r>
      <w:r>
        <w:rPr>
          <w:lang w:val="zh_TW" w:bidi="zh_TW"/>
        </w:rPr>
        <w:t>使徒保羅在提摩太前書中關於女性在教會中角色的教導，主要是為了糾正以弗所教會內所發生的事件。然而，聖經學者對這段經文如何應用於其他情況存在著不同的爭議。有三種主要的解釋：</w:t>
      </w:r>
    </w:p>
    <w:p>
      <w:pPr>
        <w:pStyle w:val="ListNumber"/>
        <w:numPr>
          <w:ilvl w:val="0"/>
          <w:numId w:val="14"/>
        </w:numPr>
        <w:spacing w:line="240" w:lineRule="auto"/>
        <w:ind w:left="720"/>
      </w:pPr>
      <w:r>
        <w:rPr>
          <w:lang w:val="zh_TW" w:bidi="zh_TW"/>
        </w:rPr>
      </w:r>
      <w:r>
        <w:rPr>
          <w:i/>
          <w:lang w:val="zh_TW" w:bidi="zh_TW"/>
        </w:rPr>
        <w:t>普遍解釋。</w:t>
      </w:r>
      <w:r>
        <w:rPr>
          <w:lang w:val="zh_TW" w:bidi="zh_TW"/>
        </w:rPr>
        <w:t xml:space="preserve"> </w:t>
      </w:r>
      <w:r>
        <w:rPr>
          <w:lang w:val="zh_TW" w:bidi="zh_TW"/>
        </w:rPr>
        <w:t>加拉太書三章28節</w:t>
      </w:r>
      <w:r>
        <w:rPr>
          <w:lang w:val="zh_TW" w:bidi="zh_TW"/>
        </w:rPr>
        <w:t>（「並不分……或男或女」）並不否認神所創造的性別差異和角色。即使</w:t>
      </w:r>
      <w:r>
        <w:rPr>
          <w:lang w:val="zh_TW" w:bidi="zh_TW"/>
        </w:rPr>
        <w:t>加拉太書三章28節</w:t>
      </w:r>
      <w:r>
        <w:rPr>
          <w:lang w:val="zh_TW" w:bidi="zh_TW"/>
        </w:rPr>
        <w:t>顯示了神永恆國度中的平等理想，只要這個世界存在，性別角色應遵循</w:t>
      </w:r>
      <w:r>
        <w:rPr>
          <w:lang w:val="zh_TW" w:bidi="zh_TW"/>
        </w:rPr>
        <w:t>提摩太前書二章11至15節</w:t>
      </w:r>
      <w:r>
        <w:rPr>
          <w:lang w:val="zh_TW" w:bidi="zh_TW"/>
        </w:rPr>
        <w:t>中的指引。用以下兩處經文來比較，</w:t>
      </w:r>
      <w:r>
        <w:rPr>
          <w:lang w:val="zh_TW" w:bidi="zh_TW"/>
        </w:rPr>
        <w:t>馬太福音二十二章30節</w:t>
      </w:r>
      <w:r>
        <w:rPr>
          <w:lang w:val="zh_TW" w:bidi="zh_TW"/>
        </w:rPr>
        <w:t>談論新創造中的婚姻，與</w:t>
      </w:r>
      <w:r>
        <w:rPr>
          <w:lang w:val="zh_TW" w:bidi="zh_TW"/>
        </w:rPr>
        <w:t>創世記二章23至24節</w:t>
      </w:r>
      <w:r>
        <w:rPr>
          <w:lang w:val="zh_TW" w:bidi="zh_TW"/>
        </w:rPr>
        <w:t>中描述的現今婚姻結構不同。現今結構以一種特殊且有限的方式應用於我們當前的生活（見</w:t>
      </w:r>
      <w:r>
        <w:rPr>
          <w:lang w:val="zh_TW" w:bidi="zh_TW"/>
        </w:rPr>
        <w:t>提前4:3–5</w:t>
      </w:r>
      <w:r>
        <w:rPr>
          <w:lang w:val="zh_TW" w:bidi="zh_TW"/>
        </w:rPr>
        <w:t>；</w:t>
      </w:r>
      <w:r>
        <w:rPr>
          <w:lang w:val="zh_TW" w:bidi="zh_TW"/>
        </w:rPr>
        <w:t>太19:11–12</w:t>
      </w:r>
      <w:r>
        <w:rPr>
          <w:lang w:val="zh_TW" w:bidi="zh_TW"/>
        </w:rPr>
        <w:t>；</w:t>
      </w:r>
      <w:r>
        <w:rPr>
          <w:lang w:val="zh_TW" w:bidi="zh_TW"/>
        </w:rPr>
        <w:t>林前7:29–35</w:t>
      </w:r>
      <w:r>
        <w:rPr>
          <w:lang w:val="zh_TW" w:bidi="zh_TW"/>
        </w:rPr>
        <w:t>）。直到未來的時代，新造的婚姻結構才會完全實現，所以並不適用於現今的世代。</w:t>
        <w:br/>
      </w:r>
      <w:r>
        <w:rPr>
          <w:lang w:val="zh_TW" w:bidi="zh_TW"/>
        </w:rPr>
        <w:t>根據這種觀點，基督教女性無論在哪裡都必須了解她們在神創造秩序中的角色。她們不應在教會中教導或對男性行使權柄（另見</w:t>
      </w:r>
      <w:r>
        <w:rPr>
          <w:lang w:val="zh_TW" w:bidi="zh_TW"/>
        </w:rPr>
        <w:t>林前11:2–16</w:t>
      </w:r>
      <w:r>
        <w:rPr>
          <w:lang w:val="zh_TW" w:bidi="zh_TW"/>
        </w:rPr>
        <w:t>；</w:t>
      </w:r>
      <w:r>
        <w:rPr>
          <w:lang w:val="zh_TW" w:bidi="zh_TW"/>
        </w:rPr>
        <w:t>14:34–35</w:t>
      </w:r>
      <w:r>
        <w:rPr>
          <w:lang w:val="zh_TW" w:bidi="zh_TW"/>
        </w:rPr>
        <w:t>）。</w:t>
      </w:r>
    </w:p>
    <w:p>
      <w:pPr>
        <w:pStyle w:val="ListNumber"/>
        <w:spacing w:line="240" w:lineRule="auto"/>
        <w:ind w:left="720"/>
      </w:pPr>
      <w:r>
        <w:rPr>
          <w:lang w:val="zh_TW" w:bidi="zh_TW"/>
        </w:rPr>
      </w:r>
      <w:r>
        <w:rPr>
          <w:i/>
          <w:lang w:val="zh_TW" w:bidi="zh_TW"/>
        </w:rPr>
        <w:t>爭論的解釋。</w:t>
      </w:r>
      <w:r>
        <w:rPr>
          <w:lang w:val="zh_TW" w:bidi="zh_TW"/>
        </w:rPr>
        <w:t xml:space="preserve"> 保羅針對以弗所教會中因錯誤教導引起的特定問題進行了闡述（見</w:t>
      </w:r>
      <w:r>
        <w:rPr>
          <w:lang w:val="zh_TW" w:bidi="zh_TW"/>
        </w:rPr>
        <w:t>提前1:18–20</w:t>
      </w:r>
      <w:r>
        <w:rPr>
          <w:lang w:val="zh_TW" w:bidi="zh_TW"/>
        </w:rPr>
        <w:t>，</w:t>
      </w:r>
      <w:r>
        <w:rPr>
          <w:lang w:val="zh_TW" w:bidi="zh_TW"/>
        </w:rPr>
        <w:t>4:1–5</w:t>
      </w:r>
      <w:r>
        <w:rPr>
          <w:lang w:val="zh_TW" w:bidi="zh_TW"/>
        </w:rPr>
        <w:t>；比較</w:t>
      </w:r>
      <w:r>
        <w:rPr>
          <w:lang w:val="zh_TW" w:bidi="zh_TW"/>
        </w:rPr>
        <w:t>提後3:6–9</w:t>
      </w:r>
      <w:r>
        <w:rPr>
          <w:lang w:val="zh_TW" w:bidi="zh_TW"/>
        </w:rPr>
        <w:t>）。證據顯示這種教導正在破壞家庭關係（見</w:t>
      </w:r>
      <w:r>
        <w:rPr>
          <w:lang w:val="zh_TW" w:bidi="zh_TW"/>
        </w:rPr>
        <w:t>提前4:3</w:t>
      </w:r>
      <w:r>
        <w:rPr>
          <w:lang w:val="zh_TW" w:bidi="zh_TW"/>
        </w:rPr>
        <w:t>；</w:t>
      </w:r>
      <w:r>
        <w:rPr>
          <w:lang w:val="zh_TW" w:bidi="zh_TW"/>
        </w:rPr>
        <w:t>多1:11</w:t>
      </w:r>
      <w:r>
        <w:rPr>
          <w:lang w:val="zh_TW" w:bidi="zh_TW"/>
        </w:rPr>
        <w:t>）。一些以弗所的婦女受到當地異端的影響，可能在她們的教導中誤用了</w:t>
      </w:r>
      <w:r>
        <w:rPr>
          <w:lang w:val="zh_TW" w:bidi="zh_TW"/>
        </w:rPr>
        <w:t>創世記一至三章</w:t>
      </w:r>
      <w:r>
        <w:rPr>
          <w:lang w:val="zh_TW" w:bidi="zh_TW"/>
        </w:rPr>
        <w:t>，她們可能聲稱女性將會主導末後的復活。一些以弗所信徒甚至認為復活已經發生（</w:t>
      </w:r>
      <w:r>
        <w:rPr>
          <w:lang w:val="zh_TW" w:bidi="zh_TW"/>
        </w:rPr>
        <w:t>提後2:18</w:t>
      </w:r>
      <w:r>
        <w:rPr>
          <w:lang w:val="zh_TW" w:bidi="zh_TW"/>
        </w:rPr>
        <w:t>），他們強調亞當應為原罪負責。</w:t>
        <w:br/>
      </w:r>
      <w:r>
        <w:rPr>
          <w:lang w:val="zh_TW" w:bidi="zh_TW"/>
        </w:rPr>
        <w:t>保羅透過引用聖經本文來糾正他們的誤解，但他並不打算對女性在教會中的角色做出普遍性的陳述。他的目標是讓以弗所的假教師，包括參與其中的女性，保持沉默。</w:t>
      </w:r>
      <w:r>
        <w:rPr>
          <w:lang w:val="zh_TW" w:bidi="zh_TW"/>
        </w:rPr>
        <w:t>提摩太前書二章11至15節</w:t>
      </w:r>
      <w:r>
        <w:rPr>
          <w:lang w:val="zh_TW" w:bidi="zh_TW"/>
        </w:rPr>
        <w:t>涉及對那些假教師的責備，還特別剝奪了他們的特權。</w:t>
      </w:r>
    </w:p>
    <w:p>
      <w:pPr>
        <w:pStyle w:val="ListNumber"/>
        <w:spacing w:line="240" w:lineRule="auto"/>
        <w:ind w:left="720"/>
      </w:pPr>
      <w:r>
        <w:rPr>
          <w:lang w:val="zh_TW" w:bidi="zh_TW"/>
        </w:rPr>
      </w:r>
      <w:r>
        <w:rPr>
          <w:i/>
          <w:lang w:val="zh_TW" w:bidi="zh_TW"/>
        </w:rPr>
        <w:t>文化詮釋。</w:t>
      </w:r>
      <w:r>
        <w:rPr>
          <w:lang w:val="zh_TW" w:bidi="zh_TW"/>
        </w:rPr>
        <w:t xml:space="preserve"> 保羅的論點不一定是針對以弗所的地方問題，而是以在一個強大的父權社會（男性擁有大部分的權力和權柄）背景下的設想。這個觀點集中於女性在公共場合應如何表現（了解自己的位置並尊重男性），以及詮釋</w:t>
      </w:r>
      <w:r>
        <w:rPr>
          <w:lang w:val="zh_TW" w:bidi="zh_TW"/>
        </w:rPr>
        <w:t>創世記二章7</w:t>
      </w:r>
      <w:r>
        <w:rPr>
          <w:lang w:val="zh_TW" w:bidi="zh_TW"/>
        </w:rPr>
        <w:t>、</w:t>
      </w:r>
      <w:r>
        <w:rPr>
          <w:lang w:val="zh_TW" w:bidi="zh_TW"/>
        </w:rPr>
        <w:t>22節</w:t>
      </w:r>
      <w:r>
        <w:rPr>
          <w:lang w:val="zh_TW" w:bidi="zh_TW"/>
        </w:rPr>
        <w:t>。根據這種觀點，基督徒在傳揚關於耶穌的好消息時，應盡可能尊重文化規範（</w:t>
      </w:r>
      <w:r>
        <w:rPr>
          <w:lang w:val="zh_TW" w:bidi="zh_TW"/>
        </w:rPr>
        <w:t>林前9:19–23</w:t>
      </w:r>
      <w:r>
        <w:rPr>
          <w:lang w:val="zh_TW" w:bidi="zh_TW"/>
        </w:rPr>
        <w:t>）。</w:t>
        <w:br/>
      </w:r>
      <w:r>
        <w:rPr>
          <w:lang w:val="zh_TW" w:bidi="zh_TW"/>
        </w:rPr>
        <w:t>此外，當時社會中的大多數女性所接受的教育有限。與當今許多社會不同，保羅時代的女性通常接受較少的教育。由於他們文化中的男性主導結構，女性通常不具備成為教師和領導者的資格。</w:t>
        <w:br/>
      </w:r>
      <w:r>
        <w:rPr>
          <w:lang w:val="zh_TW" w:bidi="zh_TW"/>
        </w:rPr>
        <w:t>提摩太前書二章11至15節</w:t>
      </w:r>
      <w:r>
        <w:rPr>
          <w:lang w:val="zh_TW" w:bidi="zh_TW"/>
        </w:rPr>
        <w:t>反映了應由具備適當資格的人來領導和教導的理念。然而，在保羅的著作和早期教會中，有女性參與各種事工角色的例子（例如，</w:t>
      </w:r>
      <w:r>
        <w:rPr>
          <w:lang w:val="zh_TW" w:bidi="zh_TW"/>
        </w:rPr>
        <w:t>徒18:26</w:t>
      </w:r>
      <w:r>
        <w:rPr>
          <w:lang w:val="zh_TW" w:bidi="zh_TW"/>
        </w:rPr>
        <w:t>；</w:t>
      </w:r>
      <w:r>
        <w:rPr>
          <w:lang w:val="zh_TW" w:bidi="zh_TW"/>
        </w:rPr>
        <w:t>羅16:1–7</w:t>
      </w:r>
      <w:r>
        <w:rPr>
          <w:lang w:val="zh_TW" w:bidi="zh_TW"/>
        </w:rPr>
        <w:t>；</w:t>
      </w:r>
      <w:r>
        <w:rPr>
          <w:lang w:val="zh_TW" w:bidi="zh_TW"/>
        </w:rPr>
        <w:t>林前11:5</w:t>
      </w:r>
      <w:r>
        <w:rPr>
          <w:lang w:val="zh_TW" w:bidi="zh_TW"/>
        </w:rPr>
        <w:t>）。這引發了關於保羅對教會中女性的言論是否適用於所有時代和地區的問題。</w:t>
      </w:r>
    </w:p>
    <w:p>
      <w:pPr/>
      <w:r>
        <w:rPr>
          <w:lang w:val="zh_TW" w:bidi="zh_TW"/>
        </w:rPr>
      </w:r>
      <w:r>
        <w:rPr>
          <w:lang w:val="zh_TW" w:bidi="zh_TW"/>
        </w:rPr>
        <w:t>基督徒持續討論這些複雜的問題。許多現代基督徒持有一種稱為「互補主義」（complementarianism）的觀點（即相信男性和女性在婚姻、家庭生活和教會領導中有不同但互補的角色和責任）。另一些人則持有「平等主義」（egalitarian）的觀點（即相信男性和女性在教會中應該擁有平等的角色和責任）。所有基督徒都同意，作為神所愛的兒女，男性和女性是平等的（見</w:t>
      </w:r>
      <w:r>
        <w:rPr>
          <w:lang w:val="zh_TW" w:bidi="zh_TW"/>
        </w:rPr>
        <w:t>加3:26–28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創2:23–24</w:t>
      </w:r>
      <w:r>
        <w:rPr>
          <w:lang w:val="zh_TW" w:bidi="zh_TW"/>
        </w:rPr>
        <w:t>；</w:t>
      </w:r>
      <w:r>
        <w:rPr>
          <w:lang w:val="zh_TW" w:bidi="zh_TW"/>
        </w:rPr>
        <w:t>徒18:26</w:t>
      </w:r>
      <w:r>
        <w:rPr>
          <w:lang w:val="zh_TW" w:bidi="zh_TW"/>
        </w:rPr>
        <w:t>；</w:t>
      </w:r>
      <w:r>
        <w:rPr>
          <w:lang w:val="zh_TW" w:bidi="zh_TW"/>
        </w:rPr>
        <w:t>羅16:1–7</w:t>
      </w:r>
      <w:r>
        <w:rPr>
          <w:lang w:val="zh_TW" w:bidi="zh_TW"/>
        </w:rPr>
        <w:t>；</w:t>
      </w:r>
      <w:r>
        <w:rPr>
          <w:lang w:val="zh_TW" w:bidi="zh_TW"/>
        </w:rPr>
        <w:t>林前11:2–16</w:t>
      </w:r>
      <w:r>
        <w:rPr>
          <w:lang w:val="zh_TW" w:bidi="zh_TW"/>
        </w:rPr>
        <w:t>；</w:t>
      </w:r>
      <w:r>
        <w:rPr>
          <w:lang w:val="zh_TW" w:bidi="zh_TW"/>
        </w:rPr>
        <w:t>林前14:34–35</w:t>
      </w:r>
      <w:r>
        <w:rPr>
          <w:lang w:val="zh_TW" w:bidi="zh_TW"/>
        </w:rPr>
        <w:t>；</w:t>
      </w:r>
      <w:r>
        <w:rPr>
          <w:lang w:val="zh_TW" w:bidi="zh_TW"/>
        </w:rPr>
        <w:t>加3:28</w:t>
      </w:r>
      <w:r>
        <w:rPr>
          <w:lang w:val="zh_TW" w:bidi="zh_TW"/>
        </w:rPr>
        <w:t>；</w:t>
      </w:r>
      <w:r>
        <w:rPr>
          <w:lang w:val="zh_TW" w:bidi="zh_TW"/>
        </w:rPr>
        <w:t>提前2:11–15</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