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الراعي</w:t>
      </w:r>
      <w:r>
        <w:rPr>
          <w:rtl/>
          <w:cs/>
          <w:lang w:val="ar_AE" w:bidi="ar_AE"/>
        </w:rPr>
      </w:r>
    </w:p>
    <w:p>
      <w:pPr>
        <w:bidi/>
      </w:pPr>
      <w:r>
        <w:rPr>
          <w:rtl/>
          <w:cs/>
          <w:lang w:val="ar_AE" w:bidi="ar_AE"/>
        </w:rPr>
      </w:r>
      <w:r>
        <w:rPr>
          <w:rtl/>
          <w:cs/>
          <w:lang w:val="ar_AE" w:bidi="ar_AE"/>
        </w:rPr>
        <w:t>في المجتمع اليهودي القديم، كان الرعاة الذين يعتنون بالأغنام أو الماعز يشغلون دورًا مهمًا، إذ كان الرعي حرفة أساسية في الشرق الأدنى القديم. وكان الراعي كل صباح يقود القطيع إلى الخارج (</w:t>
      </w:r>
      <w:r>
        <w:rPr>
          <w:rtl/>
          <w:cs/>
          <w:lang w:val="ar_AE" w:bidi="ar_AE"/>
        </w:rPr>
        <w:t>يوحنّا 10:2–4</w:t>
      </w:r>
      <w:r>
        <w:rPr>
          <w:rtl/>
          <w:cs/>
          <w:lang w:val="ar_AE" w:bidi="ar_AE"/>
        </w:rPr>
        <w:t>) ويبحث عن العشب والماء ويحميهم من الحيوانات المفترسة (</w:t>
      </w:r>
      <w:r>
        <w:rPr>
          <w:rtl/>
          <w:cs/>
          <w:lang w:val="ar_AE" w:bidi="ar_AE"/>
        </w:rPr>
        <w:t>عاموس 3:12</w:t>
      </w:r>
      <w:r>
        <w:rPr>
          <w:rtl/>
          <w:cs/>
          <w:lang w:val="ar_AE" w:bidi="ar_AE"/>
        </w:rPr>
        <w:t>). كما كان يبحث عن أي خروف ضلّ من قطيعه ويرجعه (</w:t>
      </w:r>
      <w:r>
        <w:rPr>
          <w:rtl/>
          <w:cs/>
          <w:lang w:val="ar_AE" w:bidi="ar_AE"/>
        </w:rPr>
        <w:t>حزقيال 34:8</w:t>
      </w:r>
      <w:r>
        <w:rPr>
          <w:rtl/>
          <w:cs/>
          <w:lang w:val="ar_AE" w:bidi="ar_AE"/>
        </w:rPr>
        <w:t xml:space="preserve">; </w:t>
      </w:r>
      <w:r>
        <w:rPr>
          <w:rtl/>
          <w:cs/>
          <w:lang w:val="ar_AE" w:bidi="ar_AE"/>
        </w:rPr>
        <w:t>متّى 18:12</w:t>
      </w:r>
      <w:r>
        <w:rPr>
          <w:rtl/>
          <w:cs/>
          <w:lang w:val="ar_AE" w:bidi="ar_AE"/>
        </w:rPr>
        <w:t>)، ثم يعيد القطيع إلى الحظيرة كل مساء.</w:t>
      </w:r>
    </w:p>
    <w:p>
      <w:pPr>
        <w:bidi/>
      </w:pPr>
      <w:r>
        <w:rPr>
          <w:rtl/>
          <w:cs/>
          <w:lang w:val="ar_AE" w:bidi="ar_AE"/>
        </w:rPr>
      </w:r>
      <w:r>
        <w:rPr>
          <w:rtl/>
          <w:cs/>
          <w:lang w:val="ar_AE" w:bidi="ar_AE"/>
        </w:rPr>
        <w:t>وأصبح لقب "</w:t>
      </w:r>
      <w:r>
        <w:rPr>
          <w:i/>
          <w:rtl/>
          <w:cs/>
          <w:lang w:val="ar_AE" w:bidi="ar_AE"/>
        </w:rPr>
        <w:t>الراعي</w:t>
      </w:r>
      <w:r>
        <w:rPr>
          <w:rtl/>
          <w:cs/>
          <w:lang w:val="ar_AE" w:bidi="ar_AE"/>
        </w:rPr>
        <w:t>" مصطلحًا شائعًا يُطلق على الحاكم، فقد اعتاد الناس أن يشيروا إلى ملوك أشور وبابل ومصر باعتبارهم رعاة لأنهم يحمون شعوبهم. وتظهر هذه الاستعارة بشكل متكرر أيضًا في العهد القديم (</w:t>
      </w:r>
      <w:r>
        <w:rPr>
          <w:rtl/>
          <w:cs/>
          <w:lang w:val="ar_AE" w:bidi="ar_AE"/>
        </w:rPr>
        <w:t>العدد 27:17</w:t>
      </w:r>
      <w:r>
        <w:rPr>
          <w:rtl/>
          <w:cs/>
          <w:lang w:val="ar_AE" w:bidi="ar_AE"/>
        </w:rPr>
        <w:t xml:space="preserve">; </w:t>
      </w:r>
      <w:r>
        <w:rPr>
          <w:rtl/>
          <w:cs/>
          <w:lang w:val="ar_AE" w:bidi="ar_AE"/>
        </w:rPr>
        <w:t>الملوك الأول 22:17</w:t>
      </w:r>
      <w:r>
        <w:rPr>
          <w:rtl/>
          <w:cs/>
          <w:lang w:val="ar_AE" w:bidi="ar_AE"/>
        </w:rPr>
        <w:t xml:space="preserve">; </w:t>
      </w:r>
      <w:r>
        <w:rPr>
          <w:rtl/>
          <w:cs/>
          <w:lang w:val="ar_AE" w:bidi="ar_AE"/>
        </w:rPr>
        <w:t>إرميا 10:21</w:t>
      </w:r>
      <w:r>
        <w:rPr>
          <w:rtl/>
          <w:cs/>
          <w:lang w:val="ar_AE" w:bidi="ar_AE"/>
        </w:rPr>
        <w:t xml:space="preserve">; </w:t>
      </w:r>
      <w:r>
        <w:rPr>
          <w:rtl/>
          <w:cs/>
          <w:lang w:val="ar_AE" w:bidi="ar_AE"/>
        </w:rPr>
        <w:t>23:1–2</w:t>
      </w:r>
      <w:r>
        <w:rPr>
          <w:rtl/>
          <w:cs/>
          <w:lang w:val="ar_AE" w:bidi="ar_AE"/>
        </w:rPr>
        <w:t xml:space="preserve">; </w:t>
      </w:r>
      <w:r>
        <w:rPr>
          <w:rtl/>
          <w:cs/>
          <w:lang w:val="ar_AE" w:bidi="ar_AE"/>
        </w:rPr>
        <w:t>حزقيال 34:1–10</w:t>
      </w:r>
      <w:r>
        <w:rPr>
          <w:rtl/>
          <w:cs/>
          <w:lang w:val="ar_AE" w:bidi="ar_AE"/>
        </w:rPr>
        <w:t>).</w:t>
      </w:r>
    </w:p>
    <w:p>
      <w:pPr>
        <w:bidi/>
      </w:pPr>
      <w:r>
        <w:rPr>
          <w:rtl/>
          <w:cs/>
          <w:lang w:val="ar_AE" w:bidi="ar_AE"/>
        </w:rPr>
      </w:r>
      <w:r>
        <w:rPr>
          <w:rtl/>
          <w:cs/>
          <w:lang w:val="ar_AE" w:bidi="ar_AE"/>
        </w:rPr>
        <w:t>يعتبر العهد القديم أن الله هو "راعي إسرائيل"، إذ يهتم بجميع جوانب حياة شعبه (</w:t>
      </w:r>
      <w:r>
        <w:rPr>
          <w:rtl/>
          <w:cs/>
          <w:lang w:val="ar_AE" w:bidi="ar_AE"/>
        </w:rPr>
        <w:t>تكوين 49:24</w:t>
      </w:r>
      <w:r>
        <w:rPr>
          <w:rtl/>
          <w:cs/>
          <w:lang w:val="ar_AE" w:bidi="ar_AE"/>
        </w:rPr>
        <w:t xml:space="preserve">؛ </w:t>
      </w:r>
      <w:r>
        <w:rPr>
          <w:rtl/>
          <w:cs/>
          <w:lang w:val="ar_AE" w:bidi="ar_AE"/>
        </w:rPr>
        <w:t>مزامير 23:1</w:t>
      </w:r>
      <w:r>
        <w:rPr>
          <w:rtl/>
          <w:cs/>
          <w:lang w:val="ar_AE" w:bidi="ar_AE"/>
        </w:rPr>
        <w:t xml:space="preserve">؛ </w:t>
      </w:r>
      <w:r>
        <w:rPr>
          <w:rtl/>
          <w:cs/>
          <w:lang w:val="ar_AE" w:bidi="ar_AE"/>
        </w:rPr>
        <w:t>80:1</w:t>
      </w:r>
      <w:r>
        <w:rPr>
          <w:rtl/>
          <w:cs/>
          <w:lang w:val="ar_AE" w:bidi="ar_AE"/>
        </w:rPr>
        <w:t xml:space="preserve">؛ </w:t>
      </w:r>
      <w:r>
        <w:rPr>
          <w:rtl/>
          <w:cs/>
          <w:lang w:val="ar_AE" w:bidi="ar_AE"/>
        </w:rPr>
        <w:t>إشعياء 40:11</w:t>
      </w:r>
      <w:r>
        <w:rPr>
          <w:rtl/>
          <w:cs/>
          <w:lang w:val="ar_AE" w:bidi="ar_AE"/>
        </w:rPr>
        <w:t>). وقد أعلن الله أنه سيتولى بنفسه رعاية قطيعه (</w:t>
      </w:r>
      <w:r>
        <w:rPr>
          <w:rtl/>
          <w:cs/>
          <w:lang w:val="ar_AE" w:bidi="ar_AE"/>
        </w:rPr>
        <w:t>إرميا 23:3</w:t>
      </w:r>
      <w:r>
        <w:rPr>
          <w:rtl/>
          <w:cs/>
          <w:lang w:val="ar_AE" w:bidi="ar_AE"/>
        </w:rPr>
        <w:t xml:space="preserve">؛ </w:t>
      </w:r>
      <w:r>
        <w:rPr>
          <w:rtl/>
          <w:cs/>
          <w:lang w:val="ar_AE" w:bidi="ar_AE"/>
        </w:rPr>
        <w:t>31:10</w:t>
      </w:r>
      <w:r>
        <w:rPr>
          <w:rtl/>
          <w:cs/>
          <w:lang w:val="ar_AE" w:bidi="ar_AE"/>
        </w:rPr>
        <w:t xml:space="preserve">؛ </w:t>
      </w:r>
      <w:r>
        <w:rPr>
          <w:rtl/>
          <w:cs/>
          <w:lang w:val="ar_AE" w:bidi="ar_AE"/>
        </w:rPr>
        <w:t>حزقيال 34:11–22</w:t>
      </w:r>
      <w:r>
        <w:rPr>
          <w:rtl/>
          <w:cs/>
          <w:lang w:val="ar_AE" w:bidi="ar_AE"/>
        </w:rPr>
        <w:t>). كما وعد أن يوفر قادة أمناء يعتنون بشعبه (</w:t>
      </w:r>
      <w:r>
        <w:rPr>
          <w:rtl/>
          <w:cs/>
          <w:lang w:val="ar_AE" w:bidi="ar_AE"/>
        </w:rPr>
        <w:t>إرميا 3:15</w:t>
      </w:r>
      <w:r>
        <w:rPr>
          <w:rtl/>
          <w:cs/>
          <w:lang w:val="ar_AE" w:bidi="ar_AE"/>
        </w:rPr>
        <w:t xml:space="preserve">؛ </w:t>
      </w:r>
      <w:r>
        <w:rPr>
          <w:rtl/>
          <w:cs/>
          <w:lang w:val="ar_AE" w:bidi="ar_AE"/>
        </w:rPr>
        <w:t>23:4</w:t>
      </w:r>
      <w:r>
        <w:rPr>
          <w:rtl/>
          <w:cs/>
          <w:lang w:val="ar_AE" w:bidi="ar_AE"/>
        </w:rPr>
        <w:t xml:space="preserve">). </w:t>
      </w:r>
    </w:p>
    <w:p>
      <w:pPr>
        <w:bidi/>
      </w:pPr>
      <w:r>
        <w:rPr>
          <w:rtl/>
          <w:cs/>
          <w:lang w:val="ar_AE" w:bidi="ar_AE"/>
        </w:rPr>
      </w:r>
      <w:r>
        <w:rPr>
          <w:rtl/>
          <w:cs/>
          <w:lang w:val="ar_AE" w:bidi="ar_AE"/>
        </w:rPr>
        <w:t xml:space="preserve"> وعندما كان قادة إسرائيل الأوائل غير أمناء، تدخّل الله واختار عبده داود ليكون قائدًا أمينًا، ثم وعد لاحقًا أن يقيم من نسل داود قادة يحكمون إسرائيل (انظر </w:t>
      </w:r>
      <w:r>
        <w:rPr>
          <w:rtl/>
          <w:cs/>
          <w:lang w:val="ar_AE" w:bidi="ar_AE"/>
        </w:rPr>
        <w:t>حزقيال 34:23–24</w:t>
      </w:r>
      <w:r>
        <w:rPr>
          <w:rtl/>
          <w:cs/>
          <w:lang w:val="ar_AE" w:bidi="ar_AE"/>
        </w:rPr>
        <w:t xml:space="preserve">). وبحلول زمن النبي إرميا، بدأ </w:t>
      </w:r>
      <w:r>
        <w:rPr>
          <w:i/>
          <w:rtl/>
          <w:cs/>
          <w:lang w:val="ar_AE" w:bidi="ar_AE"/>
        </w:rPr>
        <w:t>الراعي</w:t>
      </w:r>
      <w:r>
        <w:rPr>
          <w:rtl/>
          <w:cs/>
          <w:lang w:val="ar_AE" w:bidi="ar_AE"/>
        </w:rPr>
        <w:t xml:space="preserve"> يشير إلى المسيّا القادم (أي المختار من الله).</w:t>
      </w:r>
    </w:p>
    <w:p>
      <w:pPr>
        <w:bidi/>
      </w:pPr>
      <w:r>
        <w:rPr>
          <w:rtl/>
          <w:cs/>
          <w:lang w:val="ar_AE" w:bidi="ar_AE"/>
        </w:rPr>
      </w:r>
      <w:r>
        <w:rPr>
          <w:rtl/>
          <w:cs/>
          <w:lang w:val="ar_AE" w:bidi="ar_AE"/>
        </w:rPr>
        <w:t>في العهد الجديد، أطلق يسوع على نفسه لقب "الراعي" (</w:t>
      </w:r>
      <w:r>
        <w:rPr>
          <w:rtl/>
          <w:cs/>
          <w:lang w:val="ar_AE" w:bidi="ar_AE"/>
        </w:rPr>
        <w:t>متّى 25:31–33</w:t>
      </w:r>
      <w:r>
        <w:rPr>
          <w:rtl/>
          <w:cs/>
          <w:lang w:val="ar_AE" w:bidi="ar_AE"/>
        </w:rPr>
        <w:t xml:space="preserve">; </w:t>
      </w:r>
      <w:r>
        <w:rPr>
          <w:rtl/>
          <w:cs/>
          <w:lang w:val="ar_AE" w:bidi="ar_AE"/>
        </w:rPr>
        <w:t>مرقس 14:27</w:t>
      </w:r>
      <w:r>
        <w:rPr>
          <w:rtl/>
          <w:cs/>
          <w:lang w:val="ar_AE" w:bidi="ar_AE"/>
        </w:rPr>
        <w:t xml:space="preserve">; </w:t>
      </w:r>
      <w:r>
        <w:rPr>
          <w:rtl/>
          <w:cs/>
          <w:lang w:val="ar_AE" w:bidi="ar_AE"/>
        </w:rPr>
        <w:t>يوحنّا 10:1–30</w:t>
      </w:r>
      <w:r>
        <w:rPr>
          <w:rtl/>
          <w:cs/>
          <w:lang w:val="ar_AE" w:bidi="ar_AE"/>
        </w:rPr>
        <w:t>). وهو "الراعي الصالح" الذي يبذل نفسه عن الخراف (</w:t>
      </w:r>
      <w:r>
        <w:rPr>
          <w:rtl/>
          <w:cs/>
          <w:lang w:val="ar_AE" w:bidi="ar_AE"/>
        </w:rPr>
        <w:t>يوحنّا 10:11–18</w:t>
      </w:r>
      <w:r>
        <w:rPr>
          <w:rtl/>
          <w:cs/>
          <w:lang w:val="ar_AE" w:bidi="ar_AE"/>
        </w:rPr>
        <w:t xml:space="preserve">; انظر أيضًا </w:t>
      </w:r>
      <w:r>
        <w:rPr>
          <w:rtl/>
          <w:cs/>
          <w:lang w:val="ar_AE" w:bidi="ar_AE"/>
        </w:rPr>
        <w:t>العبرانيين 13:20</w:t>
      </w:r>
      <w:r>
        <w:rPr>
          <w:rtl/>
          <w:cs/>
          <w:lang w:val="ar_AE" w:bidi="ar_AE"/>
        </w:rPr>
        <w:t>).</w:t>
      </w:r>
    </w:p>
    <w:p>
      <w:pPr>
        <w:bidi/>
      </w:pPr>
      <w:r>
        <w:rPr>
          <w:rtl/>
          <w:cs/>
          <w:lang w:val="ar_AE" w:bidi="ar_AE"/>
        </w:rPr>
      </w:r>
      <w:r>
        <w:rPr>
          <w:rtl/>
          <w:cs/>
          <w:lang w:val="ar_AE" w:bidi="ar_AE"/>
        </w:rPr>
        <w:t>يُعرَّف قادة الكنيسة أيضًا بالرعاة (</w:t>
      </w:r>
      <w:r>
        <w:rPr>
          <w:rtl/>
          <w:cs/>
          <w:lang w:val="ar_AE" w:bidi="ar_AE"/>
        </w:rPr>
        <w:t>أفسس 4:11</w:t>
      </w:r>
      <w:r>
        <w:rPr>
          <w:rtl/>
          <w:cs/>
          <w:lang w:val="ar_AE" w:bidi="ar_AE"/>
        </w:rPr>
        <w:t>، تُترجم كـ "رعاة" أو "قُسوس"). إذ وهبهم الله للكنيسة لرعاية شعبه كما يعتني الراعي بالخراف، مُرشدين ومعلمين إياهم في طرق الله. ويجب عليهم أن يظلّوا أمناء في رعايتهم حتى يأتي يسوع المسيح، "</w:t>
      </w:r>
      <w:r>
        <w:rPr>
          <w:rtl/>
          <w:cs/>
          <w:lang w:val="ar_AE" w:bidi="ar_AE"/>
        </w:rPr>
        <w:t>رَئِيسُ ٱلرُّعَاةِ</w:t>
      </w:r>
      <w:r>
        <w:rPr>
          <w:rtl/>
          <w:cs/>
          <w:lang w:val="ar_AE" w:bidi="ar_AE"/>
        </w:rPr>
        <w:t>"، ليقود هو شعبه بنفسه (</w:t>
      </w:r>
      <w:r>
        <w:rPr>
          <w:rtl/>
          <w:cs/>
          <w:lang w:val="ar_AE" w:bidi="ar_AE"/>
        </w:rPr>
        <w:t>1 بطرس 5:1–4</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29:1–10</w:t>
      </w:r>
      <w:r>
        <w:rPr>
          <w:rtl/>
          <w:cs/>
          <w:lang w:val="ar_AE" w:bidi="ar_AE"/>
        </w:rPr>
        <w:t xml:space="preserve">; </w:t>
      </w:r>
      <w:r>
        <w:rPr>
          <w:rtl/>
          <w:cs/>
          <w:lang w:val="ar_AE" w:bidi="ar_AE"/>
        </w:rPr>
        <w:t>عدد 27:16–18</w:t>
      </w:r>
      <w:r>
        <w:rPr>
          <w:rtl/>
          <w:cs/>
          <w:lang w:val="ar_AE" w:bidi="ar_AE"/>
        </w:rPr>
        <w:t xml:space="preserve">; </w:t>
      </w:r>
      <w:r>
        <w:rPr>
          <w:rtl/>
          <w:cs/>
          <w:lang w:val="ar_AE" w:bidi="ar_AE"/>
        </w:rPr>
        <w:t>2 صموئيل 7:7</w:t>
      </w:r>
      <w:r>
        <w:rPr>
          <w:rtl/>
          <w:cs/>
          <w:lang w:val="ar_AE" w:bidi="ar_AE"/>
        </w:rPr>
        <w:t xml:space="preserve">; </w:t>
      </w:r>
      <w:r>
        <w:rPr>
          <w:rtl/>
          <w:cs/>
          <w:lang w:val="ar_AE" w:bidi="ar_AE"/>
        </w:rPr>
        <w:t>1 ملوك 22:17</w:t>
      </w:r>
      <w:r>
        <w:rPr>
          <w:rtl/>
          <w:cs/>
          <w:lang w:val="ar_AE" w:bidi="ar_AE"/>
        </w:rPr>
        <w:t xml:space="preserve">; </w:t>
      </w:r>
      <w:r>
        <w:rPr>
          <w:rtl/>
          <w:cs/>
          <w:lang w:val="ar_AE" w:bidi="ar_AE"/>
        </w:rPr>
        <w:t>1 أخبار الأيام 11:2</w:t>
      </w:r>
      <w:r>
        <w:rPr>
          <w:rtl/>
          <w:cs/>
          <w:lang w:val="ar_AE" w:bidi="ar_AE"/>
        </w:rPr>
        <w:t xml:space="preserve">; </w:t>
      </w:r>
      <w:r>
        <w:rPr>
          <w:rtl/>
          <w:cs/>
          <w:lang w:val="ar_AE" w:bidi="ar_AE"/>
        </w:rPr>
        <w:t>مزامير 23:1–6</w:t>
      </w:r>
      <w:r>
        <w:rPr>
          <w:rtl/>
          <w:cs/>
          <w:lang w:val="ar_AE" w:bidi="ar_AE"/>
        </w:rPr>
        <w:t xml:space="preserve">; </w:t>
      </w:r>
      <w:r>
        <w:rPr>
          <w:rtl/>
          <w:cs/>
          <w:lang w:val="ar_AE" w:bidi="ar_AE"/>
        </w:rPr>
        <w:t>77:20</w:t>
      </w:r>
      <w:r>
        <w:rPr>
          <w:rtl/>
          <w:cs/>
          <w:lang w:val="ar_AE" w:bidi="ar_AE"/>
        </w:rPr>
        <w:t xml:space="preserve">; </w:t>
      </w:r>
      <w:r>
        <w:rPr>
          <w:rtl/>
          <w:cs/>
          <w:lang w:val="ar_AE" w:bidi="ar_AE"/>
        </w:rPr>
        <w:t>80:1</w:t>
      </w:r>
      <w:r>
        <w:rPr>
          <w:rtl/>
          <w:cs/>
          <w:lang w:val="ar_AE" w:bidi="ar_AE"/>
        </w:rPr>
        <w:t xml:space="preserve">; </w:t>
      </w:r>
      <w:r>
        <w:rPr>
          <w:rtl/>
          <w:cs/>
          <w:lang w:val="ar_AE" w:bidi="ar_AE"/>
        </w:rPr>
        <w:t>إشعياء 40:11</w:t>
      </w:r>
      <w:r>
        <w:rPr>
          <w:rtl/>
          <w:cs/>
          <w:lang w:val="ar_AE" w:bidi="ar_AE"/>
        </w:rPr>
        <w:t xml:space="preserve">; </w:t>
      </w:r>
      <w:r>
        <w:rPr>
          <w:rtl/>
          <w:cs/>
          <w:lang w:val="ar_AE" w:bidi="ar_AE"/>
        </w:rPr>
        <w:t>44:28</w:t>
      </w:r>
      <w:r>
        <w:rPr>
          <w:rtl/>
          <w:cs/>
          <w:lang w:val="ar_AE" w:bidi="ar_AE"/>
        </w:rPr>
        <w:t xml:space="preserve">; </w:t>
      </w:r>
      <w:r>
        <w:rPr>
          <w:rtl/>
          <w:cs/>
          <w:lang w:val="ar_AE" w:bidi="ar_AE"/>
        </w:rPr>
        <w:t>56:10–11</w:t>
      </w:r>
      <w:r>
        <w:rPr>
          <w:rtl/>
          <w:cs/>
          <w:lang w:val="ar_AE" w:bidi="ar_AE"/>
        </w:rPr>
        <w:t xml:space="preserve">; </w:t>
      </w:r>
      <w:r>
        <w:rPr>
          <w:rtl/>
          <w:cs/>
          <w:lang w:val="ar_AE" w:bidi="ar_AE"/>
        </w:rPr>
        <w:t>إرميا 10:21</w:t>
      </w:r>
      <w:r>
        <w:rPr>
          <w:rtl/>
          <w:cs/>
          <w:lang w:val="ar_AE" w:bidi="ar_AE"/>
        </w:rPr>
        <w:t xml:space="preserve">; </w:t>
      </w:r>
      <w:r>
        <w:rPr>
          <w:rtl/>
          <w:cs/>
          <w:lang w:val="ar_AE" w:bidi="ar_AE"/>
        </w:rPr>
        <w:t>25:34–36</w:t>
      </w:r>
      <w:r>
        <w:rPr>
          <w:rtl/>
          <w:cs/>
          <w:lang w:val="ar_AE" w:bidi="ar_AE"/>
        </w:rPr>
        <w:t xml:space="preserve">; </w:t>
      </w:r>
      <w:r>
        <w:rPr>
          <w:rtl/>
          <w:cs/>
          <w:lang w:val="ar_AE" w:bidi="ar_AE"/>
        </w:rPr>
        <w:t>حزقيال 34:1–31</w:t>
      </w:r>
      <w:r>
        <w:rPr>
          <w:rtl/>
          <w:cs/>
          <w:lang w:val="ar_AE" w:bidi="ar_AE"/>
        </w:rPr>
        <w:t xml:space="preserve">; </w:t>
      </w:r>
      <w:r>
        <w:rPr>
          <w:rtl/>
          <w:cs/>
          <w:lang w:val="ar_AE" w:bidi="ar_AE"/>
        </w:rPr>
        <w:t>ميخا 7:14</w:t>
      </w:r>
      <w:r>
        <w:rPr>
          <w:rtl/>
          <w:cs/>
          <w:lang w:val="ar_AE" w:bidi="ar_AE"/>
        </w:rPr>
        <w:t xml:space="preserve">; </w:t>
      </w:r>
      <w:r>
        <w:rPr>
          <w:rtl/>
          <w:cs/>
          <w:lang w:val="ar_AE" w:bidi="ar_AE"/>
        </w:rPr>
        <w:t>زكريّا 10:2ب–3</w:t>
      </w:r>
      <w:r>
        <w:rPr>
          <w:rtl/>
          <w:cs/>
          <w:lang w:val="ar_AE" w:bidi="ar_AE"/>
        </w:rPr>
        <w:t xml:space="preserve">; </w:t>
      </w:r>
      <w:r>
        <w:rPr>
          <w:rtl/>
          <w:cs/>
          <w:lang w:val="ar_AE" w:bidi="ar_AE"/>
        </w:rPr>
        <w:t>11:4–17</w:t>
      </w:r>
      <w:r>
        <w:rPr>
          <w:rtl/>
          <w:cs/>
          <w:lang w:val="ar_AE" w:bidi="ar_AE"/>
        </w:rPr>
        <w:t xml:space="preserve">; </w:t>
      </w:r>
      <w:r>
        <w:rPr>
          <w:rtl/>
          <w:cs/>
          <w:lang w:val="ar_AE" w:bidi="ar_AE"/>
        </w:rPr>
        <w:t>13:7</w:t>
      </w:r>
      <w:r>
        <w:rPr>
          <w:rtl/>
          <w:cs/>
          <w:lang w:val="ar_AE" w:bidi="ar_AE"/>
        </w:rPr>
        <w:t xml:space="preserve">; </w:t>
      </w:r>
      <w:r>
        <w:rPr>
          <w:rtl/>
          <w:cs/>
          <w:lang w:val="ar_AE" w:bidi="ar_AE"/>
        </w:rPr>
        <w:t>متى 2:6</w:t>
      </w:r>
      <w:r>
        <w:rPr>
          <w:rtl/>
          <w:cs/>
          <w:lang w:val="ar_AE" w:bidi="ar_AE"/>
        </w:rPr>
        <w:t xml:space="preserve">; </w:t>
      </w:r>
      <w:r>
        <w:rPr>
          <w:rtl/>
          <w:cs/>
          <w:lang w:val="ar_AE" w:bidi="ar_AE"/>
        </w:rPr>
        <w:t>18:12–14</w:t>
      </w:r>
      <w:r>
        <w:rPr>
          <w:rtl/>
          <w:cs/>
          <w:lang w:val="ar_AE" w:bidi="ar_AE"/>
        </w:rPr>
        <w:t xml:space="preserve">; </w:t>
      </w:r>
      <w:r>
        <w:rPr>
          <w:rtl/>
          <w:cs/>
          <w:lang w:val="ar_AE" w:bidi="ar_AE"/>
        </w:rPr>
        <w:t>26:31</w:t>
      </w:r>
      <w:r>
        <w:rPr>
          <w:rtl/>
          <w:cs/>
          <w:lang w:val="ar_AE" w:bidi="ar_AE"/>
        </w:rPr>
        <w:t xml:space="preserve">; </w:t>
      </w:r>
      <w:r>
        <w:rPr>
          <w:rtl/>
          <w:cs/>
          <w:lang w:val="ar_AE" w:bidi="ar_AE"/>
        </w:rPr>
        <w:t>يوحنا 10:1–16</w:t>
      </w:r>
      <w:r>
        <w:rPr>
          <w:rtl/>
          <w:cs/>
          <w:lang w:val="ar_AE" w:bidi="ar_AE"/>
        </w:rPr>
        <w:t xml:space="preserve">; </w:t>
      </w:r>
      <w:r>
        <w:rPr>
          <w:rtl/>
          <w:cs/>
          <w:lang w:val="ar_AE" w:bidi="ar_AE"/>
        </w:rPr>
        <w:t>1 بطرس 2:25</w:t>
      </w:r>
      <w:r>
        <w:rPr>
          <w:rtl/>
          <w:cs/>
          <w:lang w:val="ar_AE" w:bidi="ar_AE"/>
        </w:rPr>
        <w:t xml:space="preserve">; </w:t>
      </w:r>
      <w:r>
        <w:rPr>
          <w:rtl/>
          <w:cs/>
          <w:lang w:val="ar_AE" w:bidi="ar_AE"/>
        </w:rPr>
        <w:t>5:1–4</w:t>
      </w:r>
      <w:r>
        <w:rPr>
          <w:rtl/>
          <w:cs/>
          <w:lang w:val="ar_AE" w:bidi="ar_AE"/>
        </w:rPr>
        <w:t xml:space="preserve">; </w:t>
      </w:r>
      <w:r>
        <w:rPr>
          <w:rtl/>
          <w:cs/>
          <w:lang w:val="ar_AE" w:bidi="ar_AE"/>
        </w:rPr>
        <w:t>يهوذا 1:12</w:t>
      </w:r>
      <w:r>
        <w:rPr>
          <w:rtl/>
          <w:cs/>
          <w:lang w:val="ar_AE" w:bidi="ar_AE"/>
        </w:rPr>
        <w:t xml:space="preserve">; </w:t>
      </w:r>
      <w:r>
        <w:rPr>
          <w:rtl/>
          <w:cs/>
          <w:lang w:val="ar_AE" w:bidi="ar_AE"/>
        </w:rPr>
        <w:t>رؤيا 7:17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الرؤى</w:t>
      </w:r>
      <w:r>
        <w:rPr>
          <w:rtl/>
          <w:cs/>
          <w:lang w:val="ar_AE" w:bidi="ar_AE"/>
        </w:rPr>
      </w:r>
    </w:p>
    <w:p>
      <w:pPr>
        <w:bidi/>
      </w:pPr>
      <w:r>
        <w:rPr>
          <w:rtl/>
          <w:cs/>
          <w:lang w:val="ar_AE" w:bidi="ar_AE"/>
        </w:rPr>
      </w:r>
      <w:r>
        <w:rPr>
          <w:rtl/>
          <w:cs/>
          <w:lang w:val="ar_AE" w:bidi="ar_AE"/>
        </w:rPr>
        <w:t>تشبه الرؤى غيرها من اختبارات الإعلان الإلهي، مثلها مثل الأحلام (</w:t>
      </w:r>
      <w:r>
        <w:rPr>
          <w:rtl/>
          <w:cs/>
          <w:lang w:val="ar_AE" w:bidi="ar_AE"/>
        </w:rPr>
        <w:t>تكوين 37:5–10</w:t>
      </w:r>
      <w:r>
        <w:rPr>
          <w:rtl/>
          <w:cs/>
          <w:lang w:val="ar_AE" w:bidi="ar_AE"/>
        </w:rPr>
        <w:t xml:space="preserve">; </w:t>
      </w:r>
      <w:r>
        <w:rPr>
          <w:rtl/>
          <w:cs/>
          <w:lang w:val="ar_AE" w:bidi="ar_AE"/>
        </w:rPr>
        <w:t>40:5–19</w:t>
      </w:r>
      <w:r>
        <w:rPr>
          <w:rtl/>
          <w:cs/>
          <w:lang w:val="ar_AE" w:bidi="ar_AE"/>
        </w:rPr>
        <w:t>). ومن الأمثلة التقليدية على ذلك رؤية النبي حزقيال لوادي العظام اليابسة، ورؤية النبي إشعياء لعرش الله (</w:t>
      </w:r>
      <w:r>
        <w:rPr>
          <w:rtl/>
          <w:cs/>
          <w:lang w:val="ar_AE" w:bidi="ar_AE"/>
        </w:rPr>
        <w:t>حزقيال 37:1–14</w:t>
      </w:r>
      <w:r>
        <w:rPr>
          <w:rtl/>
          <w:cs/>
          <w:lang w:val="ar_AE" w:bidi="ar_AE"/>
        </w:rPr>
        <w:t xml:space="preserve">; </w:t>
      </w:r>
      <w:r>
        <w:rPr>
          <w:rtl/>
          <w:cs/>
          <w:lang w:val="ar_AE" w:bidi="ar_AE"/>
        </w:rPr>
        <w:t>إشعياء 6</w:t>
      </w:r>
      <w:r>
        <w:rPr>
          <w:rtl/>
          <w:cs/>
          <w:lang w:val="ar_AE" w:bidi="ar_AE"/>
        </w:rPr>
        <w:t>). وكان أنبياء العهد القديم يتلقون رسائل من الرب غالبًا من خلال الرؤى، إذ كانت هذه الرؤى تحتوي على صور قوية لا تُنسى وتساعد الناس على فهم رسالة الله، وقد أظهر الله من الرؤى مشاهد خاصة تحمل معاني أعمق مرتبطة بأحداث واقعية على الأرض، وغالبًا ما كان الله أو ملاك من عنده يُفسّر للنبي ما تعنيه تلك الصور.</w:t>
      </w:r>
    </w:p>
    <w:p>
      <w:pPr>
        <w:bidi/>
      </w:pPr>
      <w:r>
        <w:rPr>
          <w:rtl/>
          <w:cs/>
          <w:lang w:val="ar_AE" w:bidi="ar_AE"/>
        </w:rPr>
      </w:r>
      <w:r>
        <w:rPr>
          <w:rtl/>
          <w:cs/>
          <w:lang w:val="ar_AE" w:bidi="ar_AE"/>
        </w:rPr>
        <w:t>تُعدّ الرؤى عنصرًا مهمًا في سفر أعمال الرسل، وغالبًا ما تحدث أثناء الصلاة (</w:t>
      </w:r>
      <w:r>
        <w:rPr>
          <w:rtl/>
          <w:cs/>
          <w:lang w:val="ar_AE" w:bidi="ar_AE"/>
        </w:rPr>
        <w:t>أعمال 9:10–12</w:t>
      </w:r>
      <w:r>
        <w:rPr>
          <w:rtl/>
          <w:cs/>
          <w:lang w:val="ar_AE" w:bidi="ar_AE"/>
        </w:rPr>
        <w:t xml:space="preserve">; </w:t>
      </w:r>
      <w:r>
        <w:rPr>
          <w:rtl/>
          <w:cs/>
          <w:lang w:val="ar_AE" w:bidi="ar_AE"/>
        </w:rPr>
        <w:t>16:9–10</w:t>
      </w:r>
      <w:r>
        <w:rPr>
          <w:rtl/>
          <w:cs/>
          <w:lang w:val="ar_AE" w:bidi="ar_AE"/>
        </w:rPr>
        <w:t xml:space="preserve">; </w:t>
      </w:r>
      <w:r>
        <w:rPr>
          <w:rtl/>
          <w:cs/>
          <w:lang w:val="ar_AE" w:bidi="ar_AE"/>
        </w:rPr>
        <w:t>22:17–21</w:t>
      </w:r>
      <w:r>
        <w:rPr>
          <w:rtl/>
          <w:cs/>
          <w:lang w:val="ar_AE" w:bidi="ar_AE"/>
        </w:rPr>
        <w:t xml:space="preserve">; </w:t>
      </w:r>
      <w:r>
        <w:rPr>
          <w:rtl/>
          <w:cs/>
          <w:lang w:val="ar_AE" w:bidi="ar_AE"/>
        </w:rPr>
        <w:t>23:11</w:t>
      </w:r>
      <w:r>
        <w:rPr>
          <w:rtl/>
          <w:cs/>
          <w:lang w:val="ar_AE" w:bidi="ar_AE"/>
        </w:rPr>
        <w:t xml:space="preserve">; انظر </w:t>
      </w:r>
      <w:r>
        <w:rPr>
          <w:rtl/>
          <w:cs/>
          <w:lang w:val="ar_AE" w:bidi="ar_AE"/>
        </w:rPr>
        <w:t>لوقا 1:8–20</w:t>
      </w:r>
      <w:r>
        <w:rPr>
          <w:rtl/>
          <w:cs/>
          <w:lang w:val="ar_AE" w:bidi="ar_AE"/>
        </w:rPr>
        <w:t>). ففي إحدى الحالات، زار ملاك رجل اسمه كرنيليوس، وهو قائد رومانيًا (</w:t>
      </w:r>
      <w:r>
        <w:rPr>
          <w:rtl/>
          <w:cs/>
          <w:lang w:val="ar_AE" w:bidi="ar_AE"/>
        </w:rPr>
        <w:t>أعمال 10:1–6</w:t>
      </w:r>
      <w:r>
        <w:rPr>
          <w:rtl/>
          <w:cs/>
          <w:lang w:val="ar_AE" w:bidi="ar_AE"/>
        </w:rPr>
        <w:t xml:space="preserve">, </w:t>
      </w:r>
      <w:r>
        <w:rPr>
          <w:rtl/>
          <w:cs/>
          <w:lang w:val="ar_AE" w:bidi="ar_AE"/>
        </w:rPr>
        <w:t>30–32</w:t>
      </w:r>
      <w:r>
        <w:rPr>
          <w:rtl/>
          <w:cs/>
          <w:lang w:val="ar_AE" w:bidi="ar_AE"/>
        </w:rPr>
        <w:t>). وأخبره الملاك أن يرسل يستدعي الرسول بطرس. وفي اليوم التالي، بينما كان بطرس يصلي، رأى رؤية (</w:t>
      </w:r>
      <w:r>
        <w:rPr>
          <w:rtl/>
          <w:cs/>
          <w:lang w:val="ar_AE" w:bidi="ar_AE"/>
        </w:rPr>
        <w:t>10:9–16</w:t>
      </w:r>
      <w:r>
        <w:rPr>
          <w:rtl/>
          <w:cs/>
          <w:lang w:val="ar_AE" w:bidi="ar_AE"/>
        </w:rPr>
        <w:t xml:space="preserve">; انظر </w:t>
      </w:r>
      <w:r>
        <w:rPr>
          <w:rtl/>
          <w:cs/>
          <w:lang w:val="ar_AE" w:bidi="ar_AE"/>
        </w:rPr>
        <w:t>11:5–10</w:t>
      </w:r>
      <w:r>
        <w:rPr>
          <w:rtl/>
          <w:cs/>
          <w:lang w:val="ar_AE" w:bidi="ar_AE"/>
        </w:rPr>
        <w:t>)، وكانت هذه الرؤية مرتبطة بلقائه مع كرنيليوس.</w:t>
      </w:r>
    </w:p>
    <w:p>
      <w:pPr>
        <w:bidi/>
      </w:pPr>
      <w:r>
        <w:rPr>
          <w:rtl/>
          <w:cs/>
          <w:lang w:val="ar_AE" w:bidi="ar_AE"/>
        </w:rPr>
      </w:r>
      <w:r>
        <w:rPr>
          <w:rtl/>
          <w:cs/>
          <w:lang w:val="ar_AE" w:bidi="ar_AE"/>
        </w:rPr>
        <w:t>في سفر الأعمال 9، تُبرز رؤى الرسول بولس وحنانيا دور الله في حياتهم (</w:t>
      </w:r>
      <w:r>
        <w:rPr>
          <w:rtl/>
          <w:cs/>
          <w:lang w:val="ar_AE" w:bidi="ar_AE"/>
        </w:rPr>
        <w:t>9:3–6</w:t>
      </w:r>
      <w:r>
        <w:rPr>
          <w:rtl/>
          <w:cs/>
          <w:lang w:val="ar_AE" w:bidi="ar_AE"/>
        </w:rPr>
        <w:t xml:space="preserve">, </w:t>
      </w:r>
      <w:r>
        <w:rPr>
          <w:rtl/>
          <w:cs/>
          <w:lang w:val="ar_AE" w:bidi="ar_AE"/>
        </w:rPr>
        <w:t>10–16</w:t>
      </w:r>
      <w:r>
        <w:rPr>
          <w:rtl/>
          <w:cs/>
          <w:lang w:val="ar_AE" w:bidi="ar_AE"/>
        </w:rPr>
        <w:t>). فهذه الرؤى ليست مجرد صدفة، بل هي جزء من خطة الله لخلاص العالم.</w:t>
      </w:r>
    </w:p>
    <w:p>
      <w:pPr>
        <w:bidi/>
      </w:pPr>
      <w:r>
        <w:rPr>
          <w:rtl/>
          <w:cs/>
          <w:lang w:val="ar_AE" w:bidi="ar_AE"/>
        </w:rPr>
      </w:r>
      <w:r>
        <w:rPr>
          <w:rtl/>
          <w:cs/>
          <w:lang w:val="ar_AE" w:bidi="ar_AE"/>
        </w:rPr>
        <w:t>تقدم الرؤى إرشادًا إلهيًا وتوضح للخدام المسيحيين العاملين في كرم الرب سُبُل كيفية تحقيق الإرسالية العظمى.</w:t>
      </w:r>
    </w:p>
    <w:p>
      <w:pPr>
        <w:bidi/>
      </w:pPr>
      <w:r>
        <w:rPr>
          <w:rtl/>
          <w:cs/>
          <w:lang w:val="ar_AE" w:bidi="ar_AE"/>
        </w:rPr>
      </w:r>
      <w:r>
        <w:rPr>
          <w:rtl/>
          <w:cs/>
          <w:lang w:val="ar_AE" w:bidi="ar_AE"/>
        </w:rPr>
        <w:t>وقد اختبر بولس عدة رؤى منها:</w:t>
      </w:r>
    </w:p>
    <w:p>
      <w:pPr>
        <w:pStyle w:val="ListBullet"/>
        <w:bidi/>
        <w:spacing w:line="240" w:lineRule="auto"/>
        <w:ind w:left="720"/>
      </w:pPr>
      <w:r>
        <w:rPr>
          <w:rtl/>
          <w:cs/>
          <w:lang w:val="ar_AE" w:bidi="ar_AE"/>
        </w:rPr>
      </w:r>
      <w:r>
        <w:rPr>
          <w:rtl/>
          <w:cs/>
          <w:lang w:val="ar_AE" w:bidi="ar_AE"/>
        </w:rPr>
        <w:t>رؤية أثناء رحلته وتحوّله للمسيحية على طريق دمشق (</w:t>
      </w:r>
      <w:r>
        <w:rPr>
          <w:rtl/>
          <w:cs/>
          <w:lang w:val="ar_AE" w:bidi="ar_AE"/>
        </w:rPr>
        <w:t>أعمال 9:3–6</w:t>
      </w:r>
      <w:r>
        <w:rPr>
          <w:rtl/>
          <w:cs/>
          <w:lang w:val="ar_AE" w:bidi="ar_AE"/>
        </w:rPr>
        <w:t xml:space="preserve">; </w:t>
      </w:r>
      <w:r>
        <w:rPr>
          <w:rtl/>
          <w:cs/>
          <w:lang w:val="ar_AE" w:bidi="ar_AE"/>
        </w:rPr>
        <w:t>22:6–10</w:t>
      </w:r>
      <w:r>
        <w:rPr>
          <w:rtl/>
          <w:cs/>
          <w:lang w:val="ar_AE" w:bidi="ar_AE"/>
        </w:rPr>
        <w:t xml:space="preserve">; </w:t>
      </w:r>
      <w:r>
        <w:rPr>
          <w:rtl/>
          <w:cs/>
          <w:lang w:val="ar_AE" w:bidi="ar_AE"/>
        </w:rPr>
        <w:t>26:12–19</w:t>
      </w:r>
      <w:r>
        <w:rPr>
          <w:rtl/>
          <w:cs/>
          <w:lang w:val="ar_AE" w:bidi="ar_AE"/>
        </w:rPr>
        <w:t>)</w:t>
      </w:r>
    </w:p>
    <w:p>
      <w:pPr>
        <w:pStyle w:val="ListBullet"/>
        <w:bidi/>
        <w:spacing w:line="240" w:lineRule="auto"/>
        <w:ind w:left="720"/>
      </w:pPr>
      <w:r>
        <w:rPr>
          <w:rtl/>
          <w:cs/>
          <w:lang w:val="ar_AE" w:bidi="ar_AE"/>
        </w:rPr>
      </w:r>
      <w:r>
        <w:rPr>
          <w:rtl/>
          <w:cs/>
          <w:lang w:val="ar_AE" w:bidi="ar_AE"/>
        </w:rPr>
        <w:t>ربية قبل رحلته التبشيرية إلى أوروبا (</w:t>
      </w:r>
      <w:r>
        <w:rPr>
          <w:rtl/>
          <w:cs/>
          <w:lang w:val="ar_AE" w:bidi="ar_AE"/>
        </w:rPr>
        <w:t>16:9</w:t>
      </w:r>
      <w:r>
        <w:rPr>
          <w:rtl/>
          <w:cs/>
          <w:lang w:val="ar_AE" w:bidi="ar_AE"/>
        </w:rPr>
        <w:t>)</w:t>
      </w:r>
    </w:p>
    <w:p>
      <w:pPr>
        <w:pStyle w:val="ListBullet"/>
        <w:bidi/>
        <w:spacing w:line="240" w:lineRule="auto"/>
        <w:ind w:left="720"/>
      </w:pPr>
      <w:r>
        <w:rPr>
          <w:rtl/>
          <w:cs/>
          <w:lang w:val="ar_AE" w:bidi="ar_AE"/>
        </w:rPr>
      </w:r>
      <w:r>
        <w:rPr>
          <w:rtl/>
          <w:cs/>
          <w:lang w:val="ar_AE" w:bidi="ar_AE"/>
        </w:rPr>
        <w:t>رؤية في كورنثوس (</w:t>
      </w:r>
      <w:r>
        <w:rPr>
          <w:rtl/>
          <w:cs/>
          <w:lang w:val="ar_AE" w:bidi="ar_AE"/>
        </w:rPr>
        <w:t>18:9–11</w:t>
      </w:r>
      <w:r>
        <w:rPr>
          <w:rtl/>
          <w:cs/>
          <w:lang w:val="ar_AE" w:bidi="ar_AE"/>
        </w:rPr>
        <w:t>)</w:t>
      </w:r>
    </w:p>
    <w:p>
      <w:pPr>
        <w:pStyle w:val="ListBullet"/>
        <w:bidi/>
        <w:spacing w:line="240" w:lineRule="auto"/>
        <w:ind w:left="720"/>
      </w:pPr>
      <w:r>
        <w:rPr>
          <w:rtl/>
          <w:cs/>
          <w:lang w:val="ar_AE" w:bidi="ar_AE"/>
        </w:rPr>
      </w:r>
      <w:r>
        <w:rPr>
          <w:rtl/>
          <w:cs/>
          <w:lang w:val="ar_AE" w:bidi="ar_AE"/>
        </w:rPr>
        <w:t>رؤية في الهيكل (</w:t>
      </w:r>
      <w:r>
        <w:rPr>
          <w:rtl/>
          <w:cs/>
          <w:lang w:val="ar_AE" w:bidi="ar_AE"/>
        </w:rPr>
        <w:t>22:17–21</w:t>
      </w:r>
      <w:r>
        <w:rPr>
          <w:rtl/>
          <w:cs/>
          <w:lang w:val="ar_AE" w:bidi="ar_AE"/>
        </w:rPr>
        <w:t>)</w:t>
      </w:r>
    </w:p>
    <w:p>
      <w:pPr>
        <w:pStyle w:val="ListBullet"/>
        <w:bidi/>
        <w:spacing w:line="240" w:lineRule="auto"/>
        <w:ind w:left="720"/>
      </w:pPr>
      <w:r>
        <w:rPr>
          <w:rtl/>
          <w:cs/>
          <w:lang w:val="ar_AE" w:bidi="ar_AE"/>
        </w:rPr>
      </w:r>
      <w:r>
        <w:rPr>
          <w:rtl/>
          <w:cs/>
          <w:lang w:val="ar_AE" w:bidi="ar_AE"/>
        </w:rPr>
        <w:t>رؤية في أورشليم قبل سفره إلى روما (</w:t>
      </w:r>
      <w:r>
        <w:rPr>
          <w:rtl/>
          <w:cs/>
          <w:lang w:val="ar_AE" w:bidi="ar_AE"/>
        </w:rPr>
        <w:t>23:11</w:t>
      </w:r>
      <w:r>
        <w:rPr>
          <w:rtl/>
          <w:cs/>
          <w:lang w:val="ar_AE" w:bidi="ar_AE"/>
        </w:rPr>
        <w:t>)</w:t>
      </w:r>
    </w:p>
    <w:p>
      <w:pPr>
        <w:bidi/>
      </w:pPr>
      <w:r>
        <w:rPr>
          <w:rtl/>
          <w:cs/>
          <w:lang w:val="ar_AE" w:bidi="ar_AE"/>
        </w:rPr>
      </w:r>
      <w:r>
        <w:rPr>
          <w:rtl/>
          <w:cs/>
          <w:lang w:val="ar_AE" w:bidi="ar_AE"/>
        </w:rPr>
        <w:t xml:space="preserve">يقود الله، من خلال الرؤى، أنشطة الكنيسة ويوسّع إرساليتها (انظر الملاحظات الدراسية على </w:t>
      </w:r>
      <w:r>
        <w:rPr>
          <w:rtl/>
          <w:cs/>
          <w:lang w:val="ar_AE" w:bidi="ar_AE"/>
        </w:rPr>
        <w:t>أعمال الرسل 10:3</w:t>
      </w:r>
      <w:r>
        <w:rPr>
          <w:rtl/>
          <w:cs/>
          <w:lang w:val="ar_AE" w:bidi="ar_AE"/>
        </w:rPr>
        <w:t xml:space="preserve">، </w:t>
      </w:r>
      <w:r>
        <w:rPr>
          <w:rtl/>
          <w:cs/>
          <w:lang w:val="ar_AE" w:bidi="ar_AE"/>
        </w:rPr>
        <w:t>9–16</w:t>
      </w:r>
      <w:r>
        <w:rPr>
          <w:rtl/>
          <w:cs/>
          <w:lang w:val="ar_AE" w:bidi="ar_AE"/>
        </w:rPr>
        <w:t xml:space="preserve">؛ </w:t>
      </w:r>
      <w:r>
        <w:rPr>
          <w:rtl/>
          <w:cs/>
          <w:lang w:val="ar_AE" w:bidi="ar_AE"/>
        </w:rPr>
        <w:t>22:17–22</w:t>
      </w:r>
      <w:r>
        <w:rPr>
          <w:rtl/>
          <w:cs/>
          <w:lang w:val="ar_AE" w:bidi="ar_AE"/>
        </w:rPr>
        <w:t xml:space="preserve">؛ </w:t>
      </w:r>
      <w:r>
        <w:rPr>
          <w:rtl/>
          <w:cs/>
          <w:lang w:val="ar_AE" w:bidi="ar_AE"/>
        </w:rPr>
        <w:t>23:11</w:t>
      </w:r>
      <w:r>
        <w:rPr>
          <w:rtl/>
          <w:cs/>
          <w:lang w:val="ar_AE" w:bidi="ar_AE"/>
        </w:rPr>
        <w:t xml:space="preserve">؛ انظر أيضًا </w:t>
      </w:r>
      <w:r>
        <w:rPr>
          <w:rtl/>
          <w:cs/>
          <w:lang w:val="ar_AE" w:bidi="ar_AE"/>
        </w:rPr>
        <w:t>غلاطية 1:8–9</w:t>
      </w:r>
      <w:r>
        <w:rPr>
          <w:rtl/>
          <w:cs/>
          <w:lang w:val="ar_AE" w:bidi="ar_AE"/>
        </w:rPr>
        <w:t xml:space="preserve"> و</w:t>
      </w:r>
      <w:r>
        <w:rPr>
          <w:rtl/>
          <w:cs/>
          <w:lang w:val="ar_AE" w:bidi="ar_AE"/>
        </w:rPr>
        <w:t>الملاحظة الدراسية هناك</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37:5–10</w:t>
      </w:r>
      <w:r>
        <w:rPr>
          <w:rtl/>
          <w:cs/>
          <w:lang w:val="ar_AE" w:bidi="ar_AE"/>
        </w:rPr>
        <w:t xml:space="preserve">; </w:t>
      </w:r>
      <w:r>
        <w:rPr>
          <w:rtl/>
          <w:cs/>
          <w:lang w:val="ar_AE" w:bidi="ar_AE"/>
        </w:rPr>
        <w:t>40:1–41:36</w:t>
      </w:r>
      <w:r>
        <w:rPr>
          <w:rtl/>
          <w:cs/>
          <w:lang w:val="ar_AE" w:bidi="ar_AE"/>
        </w:rPr>
        <w:t xml:space="preserve">; </w:t>
      </w:r>
      <w:r>
        <w:rPr>
          <w:rtl/>
          <w:cs/>
          <w:lang w:val="ar_AE" w:bidi="ar_AE"/>
        </w:rPr>
        <w:t>إشعياء 6:1–13</w:t>
      </w:r>
      <w:r>
        <w:rPr>
          <w:rtl/>
          <w:cs/>
          <w:lang w:val="ar_AE" w:bidi="ar_AE"/>
        </w:rPr>
        <w:t xml:space="preserve">; </w:t>
      </w:r>
      <w:r>
        <w:rPr>
          <w:rtl/>
          <w:cs/>
          <w:lang w:val="ar_AE" w:bidi="ar_AE"/>
        </w:rPr>
        <w:t>إرميا 14:14</w:t>
      </w:r>
      <w:r>
        <w:rPr>
          <w:rtl/>
          <w:cs/>
          <w:lang w:val="ar_AE" w:bidi="ar_AE"/>
        </w:rPr>
        <w:t xml:space="preserve">; </w:t>
      </w:r>
      <w:r>
        <w:rPr>
          <w:rtl/>
          <w:cs/>
          <w:lang w:val="ar_AE" w:bidi="ar_AE"/>
        </w:rPr>
        <w:t>حزقيال 37:1–14</w:t>
      </w:r>
      <w:r>
        <w:rPr>
          <w:rtl/>
          <w:cs/>
          <w:lang w:val="ar_AE" w:bidi="ar_AE"/>
        </w:rPr>
        <w:t xml:space="preserve">; </w:t>
      </w:r>
      <w:r>
        <w:rPr>
          <w:rtl/>
          <w:cs/>
          <w:lang w:val="ar_AE" w:bidi="ar_AE"/>
        </w:rPr>
        <w:t>دانيآل 8:1–27</w:t>
      </w:r>
      <w:r>
        <w:rPr>
          <w:rtl/>
          <w:cs/>
          <w:lang w:val="ar_AE" w:bidi="ar_AE"/>
        </w:rPr>
        <w:t xml:space="preserve">; </w:t>
      </w:r>
      <w:r>
        <w:rPr>
          <w:rtl/>
          <w:cs/>
          <w:lang w:val="ar_AE" w:bidi="ar_AE"/>
        </w:rPr>
        <w:t>9:21</w:t>
      </w:r>
      <w:r>
        <w:rPr>
          <w:rtl/>
          <w:cs/>
          <w:lang w:val="ar_AE" w:bidi="ar_AE"/>
        </w:rPr>
        <w:t xml:space="preserve">; </w:t>
      </w:r>
      <w:r>
        <w:rPr>
          <w:rtl/>
          <w:cs/>
          <w:lang w:val="ar_AE" w:bidi="ar_AE"/>
        </w:rPr>
        <w:t>هوشع 12:10</w:t>
      </w:r>
      <w:r>
        <w:rPr>
          <w:rtl/>
          <w:cs/>
          <w:lang w:val="ar_AE" w:bidi="ar_AE"/>
        </w:rPr>
        <w:t xml:space="preserve">; </w:t>
      </w:r>
      <w:r>
        <w:rPr>
          <w:rtl/>
          <w:cs/>
          <w:lang w:val="ar_AE" w:bidi="ar_AE"/>
        </w:rPr>
        <w:t>عوبديا 1:1</w:t>
      </w:r>
      <w:r>
        <w:rPr>
          <w:rtl/>
          <w:cs/>
          <w:lang w:val="ar_AE" w:bidi="ar_AE"/>
        </w:rPr>
        <w:t xml:space="preserve">; </w:t>
      </w:r>
      <w:r>
        <w:rPr>
          <w:rtl/>
          <w:cs/>
          <w:lang w:val="ar_AE" w:bidi="ar_AE"/>
        </w:rPr>
        <w:t>حبقّوق 2:3</w:t>
      </w:r>
      <w:r>
        <w:rPr>
          <w:rtl/>
          <w:cs/>
          <w:lang w:val="ar_AE" w:bidi="ar_AE"/>
        </w:rPr>
        <w:t xml:space="preserve">; </w:t>
      </w:r>
      <w:r>
        <w:rPr>
          <w:rtl/>
          <w:cs/>
          <w:lang w:val="ar_AE" w:bidi="ar_AE"/>
        </w:rPr>
        <w:t>لوقا 1:8–20</w:t>
      </w:r>
      <w:r>
        <w:rPr>
          <w:rtl/>
          <w:cs/>
          <w:lang w:val="ar_AE" w:bidi="ar_AE"/>
        </w:rPr>
        <w:t xml:space="preserve">; </w:t>
      </w:r>
      <w:r>
        <w:rPr>
          <w:rtl/>
          <w:cs/>
          <w:lang w:val="ar_AE" w:bidi="ar_AE"/>
        </w:rPr>
        <w:t>أعمال الرسل 9:3–6</w:t>
      </w:r>
      <w:r>
        <w:rPr>
          <w:rtl/>
          <w:cs/>
          <w:lang w:val="ar_AE" w:bidi="ar_AE"/>
        </w:rPr>
        <w:t xml:space="preserve">, </w:t>
      </w:r>
      <w:r>
        <w:rPr>
          <w:rtl/>
          <w:cs/>
          <w:lang w:val="ar_AE" w:bidi="ar_AE"/>
        </w:rPr>
        <w:t>10–16</w:t>
      </w:r>
      <w:r>
        <w:rPr>
          <w:rtl/>
          <w:cs/>
          <w:lang w:val="ar_AE" w:bidi="ar_AE"/>
        </w:rPr>
        <w:t xml:space="preserve">; </w:t>
      </w:r>
      <w:r>
        <w:rPr>
          <w:rtl/>
          <w:cs/>
          <w:lang w:val="ar_AE" w:bidi="ar_AE"/>
        </w:rPr>
        <w:t>10:3–6</w:t>
      </w:r>
      <w:r>
        <w:rPr>
          <w:rtl/>
          <w:cs/>
          <w:lang w:val="ar_AE" w:bidi="ar_AE"/>
        </w:rPr>
        <w:t xml:space="preserve">, </w:t>
      </w:r>
      <w:r>
        <w:rPr>
          <w:rtl/>
          <w:cs/>
          <w:lang w:val="ar_AE" w:bidi="ar_AE"/>
        </w:rPr>
        <w:t>9–16</w:t>
      </w:r>
      <w:r>
        <w:rPr>
          <w:rtl/>
          <w:cs/>
          <w:lang w:val="ar_AE" w:bidi="ar_AE"/>
        </w:rPr>
        <w:t xml:space="preserve">, </w:t>
      </w:r>
      <w:r>
        <w:rPr>
          <w:rtl/>
          <w:cs/>
          <w:lang w:val="ar_AE" w:bidi="ar_AE"/>
        </w:rPr>
        <w:t>30–32</w:t>
      </w:r>
      <w:r>
        <w:rPr>
          <w:rtl/>
          <w:cs/>
          <w:lang w:val="ar_AE" w:bidi="ar_AE"/>
        </w:rPr>
        <w:t xml:space="preserve">; </w:t>
      </w:r>
      <w:r>
        <w:rPr>
          <w:rtl/>
          <w:cs/>
          <w:lang w:val="ar_AE" w:bidi="ar_AE"/>
        </w:rPr>
        <w:t>11:5–9</w:t>
      </w:r>
      <w:r>
        <w:rPr>
          <w:rtl/>
          <w:cs/>
          <w:lang w:val="ar_AE" w:bidi="ar_AE"/>
        </w:rPr>
        <w:t xml:space="preserve">; </w:t>
      </w:r>
      <w:r>
        <w:rPr>
          <w:rtl/>
          <w:cs/>
          <w:lang w:val="ar_AE" w:bidi="ar_AE"/>
        </w:rPr>
        <w:t>16:9–10</w:t>
      </w:r>
      <w:r>
        <w:rPr>
          <w:rtl/>
          <w:cs/>
          <w:lang w:val="ar_AE" w:bidi="ar_AE"/>
        </w:rPr>
        <w:t xml:space="preserve">; </w:t>
      </w:r>
      <w:r>
        <w:rPr>
          <w:rtl/>
          <w:cs/>
          <w:lang w:val="ar_AE" w:bidi="ar_AE"/>
        </w:rPr>
        <w:t>18:9–11</w:t>
      </w:r>
      <w:r>
        <w:rPr>
          <w:rtl/>
          <w:cs/>
          <w:lang w:val="ar_AE" w:bidi="ar_AE"/>
        </w:rPr>
        <w:t xml:space="preserve">; </w:t>
      </w:r>
      <w:r>
        <w:rPr>
          <w:rtl/>
          <w:cs/>
          <w:lang w:val="ar_AE" w:bidi="ar_AE"/>
        </w:rPr>
        <w:t>22:6–10</w:t>
      </w:r>
      <w:r>
        <w:rPr>
          <w:rtl/>
          <w:cs/>
          <w:lang w:val="ar_AE" w:bidi="ar_AE"/>
        </w:rPr>
        <w:t xml:space="preserve">, </w:t>
      </w:r>
      <w:r>
        <w:rPr>
          <w:rtl/>
          <w:cs/>
          <w:lang w:val="ar_AE" w:bidi="ar_AE"/>
        </w:rPr>
        <w:t>17–21</w:t>
      </w:r>
      <w:r>
        <w:rPr>
          <w:rtl/>
          <w:cs/>
          <w:lang w:val="ar_AE" w:bidi="ar_AE"/>
        </w:rPr>
        <w:t xml:space="preserve">; </w:t>
      </w:r>
      <w:r>
        <w:rPr>
          <w:rtl/>
          <w:cs/>
          <w:lang w:val="ar_AE" w:bidi="ar_AE"/>
        </w:rPr>
        <w:t>23:11</w:t>
      </w:r>
      <w:r>
        <w:rPr>
          <w:rtl/>
          <w:cs/>
          <w:lang w:val="ar_AE" w:bidi="ar_AE"/>
        </w:rPr>
        <w:t xml:space="preserve">; </w:t>
      </w:r>
      <w:r>
        <w:rPr>
          <w:rtl/>
          <w:cs/>
          <w:lang w:val="ar_AE" w:bidi="ar_AE"/>
        </w:rPr>
        <w:t>26:14–19</w:t>
      </w:r>
      <w:r>
        <w:rPr>
          <w:rtl/>
          <w:cs/>
          <w:lang w:val="ar_AE" w:bidi="ar_AE"/>
        </w:rPr>
        <w:t xml:space="preserve">; </w:t>
      </w:r>
      <w:r>
        <w:rPr>
          <w:rtl/>
          <w:cs/>
          <w:lang w:val="ar_AE" w:bidi="ar_AE"/>
        </w:rPr>
        <w:t>2 كورنثوس 12:1–10</w:t>
      </w:r>
      <w:r>
        <w:rPr>
          <w:rtl/>
          <w:cs/>
          <w:lang w:val="ar_AE" w:bidi="ar_AE"/>
        </w:rPr>
        <w:t xml:space="preserve">; </w:t>
      </w:r>
      <w:r>
        <w:rPr>
          <w:rtl/>
          <w:cs/>
          <w:lang w:val="ar_AE" w:bidi="ar_AE"/>
        </w:rPr>
        <w:t>رؤيا 1:9–22:7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الرجاء بعد الدينونة</w:t>
      </w:r>
      <w:r>
        <w:rPr>
          <w:rtl/>
          <w:cs/>
          <w:lang w:val="ar_AE" w:bidi="ar_AE"/>
        </w:rPr>
      </w:r>
    </w:p>
    <w:p>
      <w:pPr>
        <w:bidi/>
      </w:pPr>
      <w:r>
        <w:rPr>
          <w:rtl/>
          <w:cs/>
          <w:lang w:val="ar_AE" w:bidi="ar_AE"/>
        </w:rPr>
      </w:r>
      <w:r>
        <w:rPr>
          <w:rtl/>
          <w:cs/>
          <w:lang w:val="ar_AE" w:bidi="ar_AE"/>
        </w:rPr>
        <w:t>في الكتاب المقدس، نجد أنه كثيرًا ما يعلن الأنبياء رسائل دينونة ودمار، ولكنهم في بعض الأحيان يقدمون أيضًا رسائل رجاء.</w:t>
      </w:r>
    </w:p>
    <w:p>
      <w:pPr>
        <w:bidi/>
      </w:pPr>
      <w:r>
        <w:rPr>
          <w:rtl/>
          <w:cs/>
          <w:lang w:val="ar_AE" w:bidi="ar_AE"/>
        </w:rPr>
      </w:r>
      <w:r>
        <w:rPr>
          <w:rtl/>
          <w:cs/>
          <w:lang w:val="ar_AE" w:bidi="ar_AE"/>
        </w:rPr>
        <w:t>تظهر في نبوة إرميا أول علامة للرجاء، وذلك في وصية الرب لإسرائيل برفض عبادة الأوثان وطاعة الرب الإله والالتزام بالعهد الذي أُقيم في سيناء (</w:t>
      </w:r>
      <w:r>
        <w:rPr>
          <w:rtl/>
          <w:cs/>
          <w:lang w:val="ar_AE" w:bidi="ar_AE"/>
        </w:rPr>
        <w:t>إرميا 3:11–4:2</w:t>
      </w:r>
      <w:r>
        <w:rPr>
          <w:rtl/>
          <w:cs/>
          <w:lang w:val="ar_AE" w:bidi="ar_AE"/>
        </w:rPr>
        <w:t>). فإذا استجابوا بشكل صحيح، سيكون لهم آخرة عظيمة. ويمكنهم اختبار الخلاص المُحرر (</w:t>
      </w:r>
      <w:r>
        <w:rPr>
          <w:rtl/>
          <w:cs/>
          <w:lang w:val="ar_AE" w:bidi="ar_AE"/>
        </w:rPr>
        <w:t>3:22–23</w:t>
      </w:r>
      <w:r>
        <w:rPr>
          <w:rtl/>
          <w:cs/>
          <w:lang w:val="ar_AE" w:bidi="ar_AE"/>
        </w:rPr>
        <w:t>). وتسصبح إسرائيل بركة لجميع الأمم (</w:t>
      </w:r>
      <w:r>
        <w:rPr>
          <w:rtl/>
          <w:cs/>
          <w:lang w:val="ar_AE" w:bidi="ar_AE"/>
        </w:rPr>
        <w:t>4:1–2</w:t>
      </w:r>
      <w:r>
        <w:rPr>
          <w:rtl/>
          <w:cs/>
          <w:lang w:val="ar_AE" w:bidi="ar_AE"/>
        </w:rPr>
        <w:t xml:space="preserve">). لقد كانت توبة الشعب ستنهي عقاب الله، فلا تواجه الأمة الدمار. وحتى خلال الضيقات والصعوبات التي سبقت تدمير أورشليم، وعد الله بمستقبل رائع يمنح الأمة آخرة ورجاء (انظر </w:t>
      </w:r>
      <w:r>
        <w:rPr>
          <w:rtl/>
          <w:cs/>
          <w:lang w:val="ar_AE" w:bidi="ar_AE"/>
        </w:rPr>
        <w:t>16:15</w:t>
      </w:r>
      <w:r>
        <w:rPr>
          <w:rtl/>
          <w:cs/>
          <w:lang w:val="ar_AE" w:bidi="ar_AE"/>
        </w:rPr>
        <w:t xml:space="preserve">; </w:t>
      </w:r>
      <w:r>
        <w:rPr>
          <w:rtl/>
          <w:cs/>
          <w:lang w:val="ar_AE" w:bidi="ar_AE"/>
        </w:rPr>
        <w:t>23:3–8</w:t>
      </w:r>
      <w:r>
        <w:rPr>
          <w:rtl/>
          <w:cs/>
          <w:lang w:val="ar_AE" w:bidi="ar_AE"/>
        </w:rPr>
        <w:t xml:space="preserve">; </w:t>
      </w:r>
      <w:r>
        <w:rPr>
          <w:rtl/>
          <w:cs/>
          <w:lang w:val="ar_AE" w:bidi="ar_AE"/>
        </w:rPr>
        <w:t>29:10–14</w:t>
      </w:r>
      <w:r>
        <w:rPr>
          <w:rtl/>
          <w:cs/>
          <w:lang w:val="ar_AE" w:bidi="ar_AE"/>
        </w:rPr>
        <w:t xml:space="preserve">; </w:t>
      </w:r>
      <w:r>
        <w:rPr>
          <w:rtl/>
          <w:cs/>
          <w:lang w:val="ar_AE" w:bidi="ar_AE"/>
        </w:rPr>
        <w:t>30:1–33:26</w:t>
      </w:r>
      <w:r>
        <w:rPr>
          <w:rtl/>
          <w:cs/>
          <w:lang w:val="ar_AE" w:bidi="ar_AE"/>
        </w:rPr>
        <w:t>).</w:t>
      </w:r>
    </w:p>
    <w:p>
      <w:pPr>
        <w:bidi/>
      </w:pPr>
      <w:r>
        <w:rPr>
          <w:rtl/>
          <w:cs/>
          <w:lang w:val="ar_AE" w:bidi="ar_AE"/>
        </w:rPr>
      </w:r>
      <w:r>
        <w:rPr>
          <w:rtl/>
          <w:cs/>
          <w:lang w:val="ar_AE" w:bidi="ar_AE"/>
        </w:rPr>
        <w:t xml:space="preserve">حتى بعد أن سمح الله بدمار أورشليم، قدم الرجاء للمسبيين في بابل. فبعد سبعين عامًا، وعد الله بأن أولئك الذين أطاعوا الرب سيعودون إلى أرض الموعد لإعادة بناء الهيكل وأورشليم. وستختبر الجماعة النشطة السلام والازدهار (انظر </w:t>
      </w:r>
      <w:r>
        <w:rPr>
          <w:rtl/>
          <w:cs/>
          <w:lang w:val="ar_AE" w:bidi="ar_AE"/>
        </w:rPr>
        <w:t>إرميا 46:27–28</w:t>
      </w:r>
      <w:r>
        <w:rPr>
          <w:rtl/>
          <w:cs/>
          <w:lang w:val="ar_AE" w:bidi="ar_AE"/>
        </w:rPr>
        <w:t xml:space="preserve">; الاصحاحات </w:t>
      </w:r>
      <w:r>
        <w:rPr>
          <w:rtl/>
          <w:cs/>
          <w:lang w:val="ar_AE" w:bidi="ar_AE"/>
        </w:rPr>
        <w:t>50–51</w:t>
      </w:r>
      <w:r>
        <w:rPr>
          <w:rtl/>
          <w:cs/>
          <w:lang w:val="ar_AE" w:bidi="ar_AE"/>
        </w:rPr>
        <w:t>). وبعد أن غزا الفرس بابل، كان سيعود المسبييون اليهود إلى يهوذا. وقد قعت هذه الأحداث في 539–538 قبل الميلاد.</w:t>
      </w:r>
    </w:p>
    <w:p>
      <w:pPr>
        <w:bidi/>
      </w:pPr>
      <w:r>
        <w:rPr>
          <w:rtl/>
          <w:cs/>
          <w:lang w:val="ar_AE" w:bidi="ar_AE"/>
        </w:rPr>
      </w:r>
      <w:r>
        <w:rPr>
          <w:rtl/>
          <w:cs/>
          <w:lang w:val="ar_AE" w:bidi="ar_AE"/>
        </w:rPr>
        <w:t>لقد امتد الرجاء لشعب الله بعيدًا في المستقبل، حيث وعد الله بنسل بار من الملك داود ليملك على شعبه (</w:t>
      </w:r>
      <w:r>
        <w:rPr>
          <w:rtl/>
          <w:cs/>
          <w:lang w:val="ar_AE" w:bidi="ar_AE"/>
        </w:rPr>
        <w:t>إشعياء 11:1–5</w:t>
      </w:r>
      <w:r>
        <w:rPr>
          <w:rtl/>
          <w:cs/>
          <w:lang w:val="ar_AE" w:bidi="ar_AE"/>
        </w:rPr>
        <w:t xml:space="preserve">; </w:t>
      </w:r>
      <w:r>
        <w:rPr>
          <w:rtl/>
          <w:cs/>
          <w:lang w:val="ar_AE" w:bidi="ar_AE"/>
        </w:rPr>
        <w:t>إرميا 23:5–6</w:t>
      </w:r>
      <w:r>
        <w:rPr>
          <w:rtl/>
          <w:cs/>
          <w:lang w:val="ar_AE" w:bidi="ar_AE"/>
        </w:rPr>
        <w:t xml:space="preserve">; </w:t>
      </w:r>
      <w:r>
        <w:rPr>
          <w:rtl/>
          <w:cs/>
          <w:lang w:val="ar_AE" w:bidi="ar_AE"/>
        </w:rPr>
        <w:t>33:15–17</w:t>
      </w:r>
      <w:r>
        <w:rPr>
          <w:rtl/>
          <w:cs/>
          <w:lang w:val="ar_AE" w:bidi="ar_AE"/>
        </w:rPr>
        <w:t>). إن يسوع المسيح هو ذلك النسل البار. فمن خلال موته على الصليب، أصبح هو "الوسيط لعهد جديد" (</w:t>
      </w:r>
      <w:r>
        <w:rPr>
          <w:rtl/>
          <w:cs/>
          <w:lang w:val="ar_AE" w:bidi="ar_AE"/>
        </w:rPr>
        <w:t>العبرانيين 9:13–15</w:t>
      </w:r>
      <w:r>
        <w:rPr>
          <w:rtl/>
          <w:cs/>
          <w:lang w:val="ar_AE" w:bidi="ar_AE"/>
        </w:rPr>
        <w:t xml:space="preserve">; </w:t>
      </w:r>
      <w:r>
        <w:rPr>
          <w:rtl/>
          <w:cs/>
          <w:lang w:val="ar_AE" w:bidi="ar_AE"/>
        </w:rPr>
        <w:t>12:22–24</w:t>
      </w:r>
      <w:r>
        <w:rPr>
          <w:rtl/>
          <w:cs/>
          <w:lang w:val="ar_AE" w:bidi="ar_AE"/>
        </w:rPr>
        <w:t>). إن الذين يثقون به الآن يترجّون ملكوته الأبدي، الذي يتجاوز دينونات الله في هذا الدهر.</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إشعياء 2:3–4</w:t>
      </w:r>
      <w:r>
        <w:rPr>
          <w:rtl/>
          <w:cs/>
          <w:lang w:val="ar_AE" w:bidi="ar_AE"/>
        </w:rPr>
        <w:t xml:space="preserve">; </w:t>
      </w:r>
      <w:r>
        <w:rPr>
          <w:rtl/>
          <w:cs/>
          <w:lang w:val="ar_AE" w:bidi="ar_AE"/>
        </w:rPr>
        <w:t>4:2</w:t>
      </w:r>
      <w:r>
        <w:rPr>
          <w:rtl/>
          <w:cs/>
          <w:lang w:val="ar_AE" w:bidi="ar_AE"/>
        </w:rPr>
        <w:t xml:space="preserve">; </w:t>
      </w:r>
      <w:r>
        <w:rPr>
          <w:rtl/>
          <w:cs/>
          <w:lang w:val="ar_AE" w:bidi="ar_AE"/>
        </w:rPr>
        <w:t>11:1–16</w:t>
      </w:r>
      <w:r>
        <w:rPr>
          <w:rtl/>
          <w:cs/>
          <w:lang w:val="ar_AE" w:bidi="ar_AE"/>
        </w:rPr>
        <w:t xml:space="preserve">; </w:t>
      </w:r>
      <w:r>
        <w:rPr>
          <w:rtl/>
          <w:cs/>
          <w:lang w:val="ar_AE" w:bidi="ar_AE"/>
        </w:rPr>
        <w:t>35:1–10</w:t>
      </w:r>
      <w:r>
        <w:rPr>
          <w:rtl/>
          <w:cs/>
          <w:lang w:val="ar_AE" w:bidi="ar_AE"/>
        </w:rPr>
        <w:t xml:space="preserve">; </w:t>
      </w:r>
      <w:r>
        <w:rPr>
          <w:rtl/>
          <w:cs/>
          <w:lang w:val="ar_AE" w:bidi="ar_AE"/>
        </w:rPr>
        <w:t>52:11–12</w:t>
      </w:r>
      <w:r>
        <w:rPr>
          <w:rtl/>
          <w:cs/>
          <w:lang w:val="ar_AE" w:bidi="ar_AE"/>
        </w:rPr>
        <w:t xml:space="preserve">; </w:t>
      </w:r>
      <w:r>
        <w:rPr>
          <w:rtl/>
          <w:cs/>
          <w:lang w:val="ar_AE" w:bidi="ar_AE"/>
        </w:rPr>
        <w:t>إرميا 3:11–4:2</w:t>
      </w:r>
      <w:r>
        <w:rPr>
          <w:rtl/>
          <w:cs/>
          <w:lang w:val="ar_AE" w:bidi="ar_AE"/>
        </w:rPr>
        <w:t xml:space="preserve">; </w:t>
      </w:r>
      <w:r>
        <w:rPr>
          <w:rtl/>
          <w:cs/>
          <w:lang w:val="ar_AE" w:bidi="ar_AE"/>
        </w:rPr>
        <w:t>16:14–15</w:t>
      </w:r>
      <w:r>
        <w:rPr>
          <w:rtl/>
          <w:cs/>
          <w:lang w:val="ar_AE" w:bidi="ar_AE"/>
        </w:rPr>
        <w:t xml:space="preserve">; </w:t>
      </w:r>
      <w:r>
        <w:rPr>
          <w:rtl/>
          <w:cs/>
          <w:lang w:val="ar_AE" w:bidi="ar_AE"/>
        </w:rPr>
        <w:t>23:3–8</w:t>
      </w:r>
      <w:r>
        <w:rPr>
          <w:rtl/>
          <w:cs/>
          <w:lang w:val="ar_AE" w:bidi="ar_AE"/>
        </w:rPr>
        <w:t xml:space="preserve">; </w:t>
      </w:r>
      <w:r>
        <w:rPr>
          <w:rtl/>
          <w:cs/>
          <w:lang w:val="ar_AE" w:bidi="ar_AE"/>
        </w:rPr>
        <w:t>29:10–14</w:t>
      </w:r>
      <w:r>
        <w:rPr>
          <w:rtl/>
          <w:cs/>
          <w:lang w:val="ar_AE" w:bidi="ar_AE"/>
        </w:rPr>
        <w:t xml:space="preserve">; </w:t>
      </w:r>
      <w:r>
        <w:rPr>
          <w:rtl/>
          <w:cs/>
          <w:lang w:val="ar_AE" w:bidi="ar_AE"/>
        </w:rPr>
        <w:t>30:1–33:26</w:t>
      </w:r>
      <w:r>
        <w:rPr>
          <w:rtl/>
          <w:cs/>
          <w:lang w:val="ar_AE" w:bidi="ar_AE"/>
        </w:rPr>
        <w:t xml:space="preserve">; </w:t>
      </w:r>
      <w:r>
        <w:rPr>
          <w:rtl/>
          <w:cs/>
          <w:lang w:val="ar_AE" w:bidi="ar_AE"/>
        </w:rPr>
        <w:t>46:27</w:t>
      </w:r>
      <w:r>
        <w:rPr>
          <w:rtl/>
          <w:cs/>
          <w:lang w:val="ar_AE" w:bidi="ar_AE"/>
        </w:rPr>
        <w:t xml:space="preserve">; </w:t>
      </w:r>
      <w:r>
        <w:rPr>
          <w:rtl/>
          <w:cs/>
          <w:lang w:val="ar_AE" w:bidi="ar_AE"/>
        </w:rPr>
        <w:t>هوشع 3:4–5</w:t>
      </w:r>
      <w:r>
        <w:rPr>
          <w:rtl/>
          <w:cs/>
          <w:lang w:val="ar_AE" w:bidi="ar_AE"/>
        </w:rPr>
        <w:t xml:space="preserve">; </w:t>
      </w:r>
      <w:r>
        <w:rPr>
          <w:rtl/>
          <w:cs/>
          <w:lang w:val="ar_AE" w:bidi="ar_AE"/>
        </w:rPr>
        <w:t>عاموس 9:11–15</w:t>
      </w:r>
      <w:r>
        <w:rPr>
          <w:rtl/>
          <w:cs/>
          <w:lang w:val="ar_AE" w:bidi="ar_AE"/>
        </w:rPr>
        <w:t xml:space="preserve">; </w:t>
      </w:r>
      <w:r>
        <w:rPr>
          <w:rtl/>
          <w:cs/>
          <w:lang w:val="ar_AE" w:bidi="ar_AE"/>
        </w:rPr>
        <w:t>الرسالة إلى العبرانيين 9:13–15</w:t>
      </w:r>
      <w:r>
        <w:rPr>
          <w:rtl/>
          <w:cs/>
          <w:lang w:val="ar_AE" w:bidi="ar_AE"/>
        </w:rPr>
        <w:t xml:space="preserve">; </w:t>
      </w:r>
      <w:r>
        <w:rPr>
          <w:rtl/>
          <w:cs/>
          <w:lang w:val="ar_AE" w:bidi="ar_AE"/>
        </w:rPr>
        <w:t>12:22–24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الرجاء في المسيا</w:t>
      </w:r>
      <w:r>
        <w:rPr>
          <w:rtl/>
          <w:cs/>
          <w:lang w:val="ar_AE" w:bidi="ar_AE"/>
        </w:rPr>
      </w:r>
    </w:p>
    <w:p>
      <w:pPr>
        <w:bidi/>
      </w:pPr>
      <w:r>
        <w:rPr>
          <w:rtl/>
          <w:cs/>
          <w:lang w:val="ar_AE" w:bidi="ar_AE"/>
        </w:rPr>
      </w:r>
      <w:r>
        <w:rPr>
          <w:rtl/>
          <w:cs/>
          <w:lang w:val="ar_AE" w:bidi="ar_AE"/>
        </w:rPr>
        <w:t>في القرن الأول، كان العديد من اليهود يأملون في قدوم المسيّا (المختار من الله). لقد كانوا يعتقدون أن هذا المُنقِذ سيهزم أعداء إسرائيل ويحقق السلام والازدهار لشعب الله.</w:t>
      </w:r>
    </w:p>
    <w:p>
      <w:pPr>
        <w:bidi/>
      </w:pPr>
      <w:r>
        <w:rPr>
          <w:rtl/>
          <w:cs/>
          <w:lang w:val="ar_AE" w:bidi="ar_AE"/>
        </w:rPr>
      </w:r>
      <w:r>
        <w:rPr>
          <w:rtl/>
          <w:cs/>
          <w:lang w:val="ar_AE" w:bidi="ar_AE"/>
        </w:rPr>
        <w:t>إن الكلمة العبرية "مسيّا" والكلمة اليونانية "مسيح" كلاهما تعنيان "ممسوح". ويُستَمد هذا المصطلح من تقليد مسح ملوك إسرائيل بالزيت عند تتويجهم، حيث كان هذا الفعل يؤكد دورهم كممثلين لله في حكم الأمة. لاحقًا، أصبح المصطلح يشير إلى المُلك المستقبلي الذي كانت إسرائيل ترجوه.</w:t>
      </w:r>
    </w:p>
    <w:p>
      <w:pPr>
        <w:bidi/>
      </w:pPr>
      <w:r>
        <w:rPr>
          <w:rtl/>
          <w:cs/>
          <w:lang w:val="ar_AE" w:bidi="ar_AE"/>
        </w:rPr>
      </w:r>
      <w:r>
        <w:rPr>
          <w:rtl/>
          <w:cs/>
          <w:lang w:val="ar_AE" w:bidi="ar_AE"/>
        </w:rPr>
        <w:t xml:space="preserve">كان العديد من الناس يأملون في ظهور ملك من سلالة داود لاسترداد سلالة داود في المُلك والحكم بالبر والعدل في أورشليم. نشأ هذا الرجاء من العهد الخاص الذي أبرمه الله في </w:t>
      </w:r>
      <w:r>
        <w:rPr>
          <w:rtl/>
          <w:cs/>
          <w:lang w:val="ar_AE" w:bidi="ar_AE"/>
        </w:rPr>
        <w:t>2 صموئيل 7:11–16</w:t>
      </w:r>
      <w:r>
        <w:rPr>
          <w:rtl/>
          <w:cs/>
          <w:lang w:val="ar_AE" w:bidi="ar_AE"/>
        </w:rPr>
        <w:t>. وعده للملك داود بأن نسله سيملكون إلى الأبد. ومع تراجع مملكة إسرائيل وانتهائها في النهاية، تنبأ أنبياء العهد القديم بمجيء المسيح (</w:t>
      </w:r>
      <w:r>
        <w:rPr>
          <w:rtl/>
          <w:cs/>
          <w:lang w:val="ar_AE" w:bidi="ar_AE"/>
        </w:rPr>
        <w:t>إشعياء 9:6–7</w:t>
      </w:r>
      <w:r>
        <w:rPr>
          <w:rtl/>
          <w:cs/>
          <w:lang w:val="ar_AE" w:bidi="ar_AE"/>
        </w:rPr>
        <w:t xml:space="preserve">; </w:t>
      </w:r>
      <w:r>
        <w:rPr>
          <w:rtl/>
          <w:cs/>
          <w:lang w:val="ar_AE" w:bidi="ar_AE"/>
        </w:rPr>
        <w:t>11:1–5</w:t>
      </w:r>
      <w:r>
        <w:rPr>
          <w:rtl/>
          <w:cs/>
          <w:lang w:val="ar_AE" w:bidi="ar_AE"/>
        </w:rPr>
        <w:t xml:space="preserve">; </w:t>
      </w:r>
      <w:r>
        <w:rPr>
          <w:rtl/>
          <w:cs/>
          <w:lang w:val="ar_AE" w:bidi="ar_AE"/>
        </w:rPr>
        <w:t>إرميا 23:5–6</w:t>
      </w:r>
      <w:r>
        <w:rPr>
          <w:rtl/>
          <w:cs/>
          <w:lang w:val="ar_AE" w:bidi="ar_AE"/>
        </w:rPr>
        <w:t xml:space="preserve">; </w:t>
      </w:r>
      <w:r>
        <w:rPr>
          <w:rtl/>
          <w:cs/>
          <w:lang w:val="ar_AE" w:bidi="ar_AE"/>
        </w:rPr>
        <w:t>33:15–16</w:t>
      </w:r>
      <w:r>
        <w:rPr>
          <w:rtl/>
          <w:cs/>
          <w:lang w:val="ar_AE" w:bidi="ar_AE"/>
        </w:rPr>
        <w:t xml:space="preserve">; </w:t>
      </w:r>
      <w:r>
        <w:rPr>
          <w:rtl/>
          <w:cs/>
          <w:lang w:val="ar_AE" w:bidi="ar_AE"/>
        </w:rPr>
        <w:t>حزقيال 37:24–25</w:t>
      </w:r>
      <w:r>
        <w:rPr>
          <w:rtl/>
          <w:cs/>
          <w:lang w:val="ar_AE" w:bidi="ar_AE"/>
        </w:rPr>
        <w:t>). هذا المسيح سينقذ شعب الله ويحكم إلى الأبد كخليفة لداود.</w:t>
      </w:r>
    </w:p>
    <w:p>
      <w:pPr>
        <w:bidi/>
      </w:pPr>
      <w:r>
        <w:rPr>
          <w:rtl/>
          <w:cs/>
          <w:lang w:val="ar_AE" w:bidi="ar_AE"/>
        </w:rPr>
      </w:r>
      <w:r>
        <w:rPr>
          <w:rtl/>
          <w:cs/>
          <w:lang w:val="ar_AE" w:bidi="ar_AE"/>
        </w:rPr>
        <w:t xml:space="preserve">يركز كُتّاب الأناجيل على إظهار أن يسوع هو المسيح الموعود به (انظر، على سبيل المثال، </w:t>
      </w:r>
      <w:r>
        <w:rPr>
          <w:rtl/>
          <w:cs/>
          <w:lang w:val="ar_AE" w:bidi="ar_AE"/>
        </w:rPr>
        <w:t>متّى 1:21–23</w:t>
      </w:r>
      <w:r>
        <w:rPr>
          <w:rtl/>
          <w:cs/>
          <w:lang w:val="ar_AE" w:bidi="ar_AE"/>
        </w:rPr>
        <w:t xml:space="preserve">؛ </w:t>
      </w:r>
      <w:r>
        <w:rPr>
          <w:rtl/>
          <w:cs/>
          <w:lang w:val="ar_AE" w:bidi="ar_AE"/>
        </w:rPr>
        <w:t>لوقا 1:32–33</w:t>
      </w:r>
      <w:r>
        <w:rPr>
          <w:rtl/>
          <w:cs/>
          <w:lang w:val="ar_AE" w:bidi="ar_AE"/>
        </w:rPr>
        <w:t xml:space="preserve">، </w:t>
      </w:r>
      <w:r>
        <w:rPr>
          <w:rtl/>
          <w:cs/>
          <w:lang w:val="ar_AE" w:bidi="ar_AE"/>
        </w:rPr>
        <w:t>69–70</w:t>
      </w:r>
      <w:r>
        <w:rPr>
          <w:rtl/>
          <w:cs/>
          <w:lang w:val="ar_AE" w:bidi="ar_AE"/>
        </w:rPr>
        <w:t>). ومع ذلك، فقد حقق هذه الوعود بطريقة غير متوقعة. بعد أن قال بطرس إن يسوع هو “مسيح الله”، بدأ يسوع في تعليمهم عن الآم المسيح (</w:t>
      </w:r>
      <w:r>
        <w:rPr>
          <w:rtl/>
          <w:cs/>
          <w:lang w:val="ar_AE" w:bidi="ar_AE"/>
        </w:rPr>
        <w:t>لوقا 9:20–22</w:t>
      </w:r>
      <w:r>
        <w:rPr>
          <w:rtl/>
          <w:cs/>
          <w:lang w:val="ar_AE" w:bidi="ar_AE"/>
        </w:rPr>
        <w:t>). وعندما اقترب يسوع من أورشليم للمرة الأخيرة، عرفه الناس أنه "</w:t>
      </w:r>
      <w:r>
        <w:rPr>
          <w:rtl/>
          <w:cs/>
          <w:lang w:val="ar_AE" w:bidi="ar_AE"/>
        </w:rPr>
        <w:t>ٱلْمَلِكُ ٱلْآتِي بِٱسْمِ ٱلرَّبِّ</w:t>
      </w:r>
      <w:r>
        <w:rPr>
          <w:rtl/>
          <w:cs/>
          <w:lang w:val="ar_AE" w:bidi="ar_AE"/>
        </w:rPr>
        <w:t>" (</w:t>
      </w:r>
      <w:r>
        <w:rPr>
          <w:rtl/>
          <w:cs/>
          <w:lang w:val="ar_AE" w:bidi="ar_AE"/>
        </w:rPr>
        <w:t>لوقا 18:36–38</w:t>
      </w:r>
      <w:r>
        <w:rPr>
          <w:rtl/>
          <w:cs/>
          <w:lang w:val="ar_AE" w:bidi="ar_AE"/>
        </w:rPr>
        <w:t xml:space="preserve">؛ </w:t>
      </w:r>
      <w:r>
        <w:rPr>
          <w:rtl/>
          <w:cs/>
          <w:lang w:val="ar_AE" w:bidi="ar_AE"/>
        </w:rPr>
        <w:t>19:36–38</w:t>
      </w:r>
      <w:r>
        <w:rPr>
          <w:rtl/>
          <w:cs/>
          <w:lang w:val="ar_AE" w:bidi="ar_AE"/>
        </w:rPr>
        <w:t>). ومع ذلك، ففي وقت لاحق، رفضه أولئك الناس أنفسهم (</w:t>
      </w:r>
      <w:r>
        <w:rPr>
          <w:rtl/>
          <w:cs/>
          <w:lang w:val="ar_AE" w:bidi="ar_AE"/>
        </w:rPr>
        <w:t>لوقا 22:66–71</w:t>
      </w:r>
      <w:r>
        <w:rPr>
          <w:rtl/>
          <w:cs/>
          <w:lang w:val="ar_AE" w:bidi="ar_AE"/>
        </w:rPr>
        <w:t>). صلبوه وسخروا منه كـ “ملك اليهود” و“مسيح الله” (</w:t>
      </w:r>
      <w:r>
        <w:rPr>
          <w:rtl/>
          <w:cs/>
          <w:lang w:val="ar_AE" w:bidi="ar_AE"/>
        </w:rPr>
        <w:t>لوقا 23:35–39</w:t>
      </w:r>
      <w:r>
        <w:rPr>
          <w:rtl/>
          <w:cs/>
          <w:lang w:val="ar_AE" w:bidi="ar_AE"/>
        </w:rPr>
        <w:t>).</w:t>
      </w:r>
    </w:p>
    <w:p>
      <w:pPr>
        <w:bidi/>
      </w:pPr>
      <w:r>
        <w:rPr>
          <w:rtl/>
          <w:cs/>
          <w:lang w:val="ar_AE" w:bidi="ar_AE"/>
        </w:rPr>
      </w:r>
      <w:r>
        <w:rPr>
          <w:rtl/>
          <w:cs/>
          <w:lang w:val="ar_AE" w:bidi="ar_AE"/>
        </w:rPr>
        <w:t>في اليوم الثالث، قام يسوع من بين الأموات كما قال إنه سيفعل. خلال ظهوره للتلاميذ، أوضح أن الكتب المقدسة تنبأت دائمًا بأن المسيح (أو المسيّا) يجب أن "</w:t>
      </w:r>
      <w:r>
        <w:rPr>
          <w:rtl/>
          <w:cs/>
          <w:lang w:val="ar_AE" w:bidi="ar_AE"/>
        </w:rPr>
        <w:t>يَنْبَغِي أَنَّ ٱلْمَسِيحَ يَتَأَلَّمُ بِهَذَا وَيَدْخُلُ إِلَى مَجْدِهِ</w:t>
      </w:r>
      <w:r>
        <w:rPr>
          <w:rtl/>
          <w:cs/>
          <w:lang w:val="ar_AE" w:bidi="ar_AE"/>
        </w:rPr>
        <w:t>" (</w:t>
      </w:r>
      <w:r>
        <w:rPr>
          <w:rtl/>
          <w:cs/>
          <w:lang w:val="ar_AE" w:bidi="ar_AE"/>
        </w:rPr>
        <w:t>لوقا 24:26</w:t>
      </w:r>
      <w:r>
        <w:rPr>
          <w:rtl/>
          <w:cs/>
          <w:lang w:val="ar_AE" w:bidi="ar_AE"/>
        </w:rPr>
        <w:t>). إن موت وقيامة يسوع يؤكدان أنه هو حقًا المسيح. فموته يجلب "</w:t>
      </w:r>
      <w:r>
        <w:rPr>
          <w:rtl/>
          <w:cs/>
          <w:lang w:val="ar_AE" w:bidi="ar_AE"/>
        </w:rPr>
        <w:t>ٱلتَّوْبَةِ وَمَغْفِرَةِ ٱلْخَطَايَا</w:t>
      </w:r>
      <w:r>
        <w:rPr>
          <w:rtl/>
          <w:cs/>
          <w:lang w:val="ar_AE" w:bidi="ar_AE"/>
        </w:rPr>
        <w:t>" (</w:t>
      </w:r>
      <w:r>
        <w:rPr>
          <w:rtl/>
          <w:cs/>
          <w:lang w:val="ar_AE" w:bidi="ar_AE"/>
        </w:rPr>
        <w:t>24:46–47</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2 صموئيل 7:11–16</w:t>
      </w:r>
      <w:r>
        <w:rPr>
          <w:rtl/>
          <w:cs/>
          <w:lang w:val="ar_AE" w:bidi="ar_AE"/>
        </w:rPr>
        <w:t xml:space="preserve">; </w:t>
      </w:r>
      <w:r>
        <w:rPr>
          <w:rtl/>
          <w:cs/>
          <w:lang w:val="ar_AE" w:bidi="ar_AE"/>
        </w:rPr>
        <w:t>إشعياء 9:6–7</w:t>
      </w:r>
      <w:r>
        <w:rPr>
          <w:rtl/>
          <w:cs/>
          <w:lang w:val="ar_AE" w:bidi="ar_AE"/>
        </w:rPr>
        <w:t xml:space="preserve">; </w:t>
      </w:r>
      <w:r>
        <w:rPr>
          <w:rtl/>
          <w:cs/>
          <w:lang w:val="ar_AE" w:bidi="ar_AE"/>
        </w:rPr>
        <w:t>11:1–5</w:t>
      </w:r>
      <w:r>
        <w:rPr>
          <w:rtl/>
          <w:cs/>
          <w:lang w:val="ar_AE" w:bidi="ar_AE"/>
        </w:rPr>
        <w:t xml:space="preserve">; </w:t>
      </w:r>
      <w:r>
        <w:rPr>
          <w:rtl/>
          <w:cs/>
          <w:lang w:val="ar_AE" w:bidi="ar_AE"/>
        </w:rPr>
        <w:t>إرميا 23:5–6</w:t>
      </w:r>
      <w:r>
        <w:rPr>
          <w:rtl/>
          <w:cs/>
          <w:lang w:val="ar_AE" w:bidi="ar_AE"/>
        </w:rPr>
        <w:t xml:space="preserve">; </w:t>
      </w:r>
      <w:r>
        <w:rPr>
          <w:rtl/>
          <w:cs/>
          <w:lang w:val="ar_AE" w:bidi="ar_AE"/>
        </w:rPr>
        <w:t>33:15–16</w:t>
      </w:r>
      <w:r>
        <w:rPr>
          <w:rtl/>
          <w:cs/>
          <w:lang w:val="ar_AE" w:bidi="ar_AE"/>
        </w:rPr>
        <w:t xml:space="preserve">; </w:t>
      </w:r>
      <w:r>
        <w:rPr>
          <w:rtl/>
          <w:cs/>
          <w:lang w:val="ar_AE" w:bidi="ar_AE"/>
        </w:rPr>
        <w:t>حزقيال 37:24–25</w:t>
      </w:r>
      <w:r>
        <w:rPr>
          <w:rtl/>
          <w:cs/>
          <w:lang w:val="ar_AE" w:bidi="ar_AE"/>
        </w:rPr>
        <w:t xml:space="preserve">; </w:t>
      </w:r>
      <w:r>
        <w:rPr>
          <w:rtl/>
          <w:cs/>
          <w:lang w:val="ar_AE" w:bidi="ar_AE"/>
        </w:rPr>
        <w:t>لوقا 2:25–32</w:t>
      </w:r>
      <w:r>
        <w:rPr>
          <w:rtl/>
          <w:cs/>
          <w:lang w:val="ar_AE" w:bidi="ar_AE"/>
        </w:rPr>
        <w:t xml:space="preserve">; </w:t>
      </w:r>
      <w:r>
        <w:rPr>
          <w:rtl/>
          <w:cs/>
          <w:lang w:val="ar_AE" w:bidi="ar_AE"/>
        </w:rPr>
        <w:t>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الرشوة والهدايا</w:t>
      </w:r>
      <w:r>
        <w:rPr>
          <w:rtl/>
          <w:cs/>
          <w:lang w:val="ar_AE" w:bidi="ar_AE"/>
        </w:rPr>
      </w:r>
    </w:p>
    <w:p>
      <w:pPr>
        <w:bidi/>
      </w:pPr>
      <w:r>
        <w:rPr>
          <w:rtl/>
          <w:cs/>
          <w:lang w:val="ar_AE" w:bidi="ar_AE"/>
        </w:rPr>
      </w:r>
      <w:r>
        <w:rPr>
          <w:rtl/>
          <w:cs/>
          <w:lang w:val="ar_AE" w:bidi="ar_AE"/>
        </w:rPr>
        <w:t xml:space="preserve">يوفر الكتاب المقدس تعاليم واضحة حول الرشوة (المال الذي يُعطى للتأثير على القرارات بشكل غير عادل) والهدايا (ما يُقدّم لإظهار الاحترام أو الحفاظ على العلاقات). تُدان الرشاوى بشدة؛ لأنها تفسد العدالة، وتؤدي إلى معاملة غير عادلة. على سبيل المثال، </w:t>
      </w:r>
      <w:r>
        <w:rPr>
          <w:rtl/>
          <w:cs/>
          <w:lang w:val="ar_AE" w:bidi="ar_AE"/>
        </w:rPr>
        <w:t>خروج 23:8</w:t>
      </w:r>
      <w:r>
        <w:rPr>
          <w:rtl/>
          <w:cs/>
          <w:lang w:val="ar_AE" w:bidi="ar_AE"/>
        </w:rPr>
        <w:t xml:space="preserve"> يأمر، قائلًا: "</w:t>
      </w:r>
      <w:r>
        <w:rPr>
          <w:rtl/>
          <w:cs/>
          <w:lang w:val="ar_AE" w:bidi="ar_AE"/>
        </w:rPr>
        <w:t>وَلَا تَأْخُذْ رَشْوَةً، لِأَنَّ ٱلرَّشْوَةَ تُعْمِي ٱلْمُبْصِرِينَ، وَتُعَوِّجُ كَلَامَ ٱلْأَبْرَارِ.</w:t>
      </w:r>
      <w:r>
        <w:rPr>
          <w:rtl/>
          <w:cs/>
          <w:lang w:val="ar_AE" w:bidi="ar_AE"/>
        </w:rPr>
        <w:t xml:space="preserve">" (انظر أيضًا </w:t>
      </w:r>
      <w:r>
        <w:rPr>
          <w:rtl/>
          <w:cs/>
          <w:lang w:val="ar_AE" w:bidi="ar_AE"/>
        </w:rPr>
        <w:t>تثنية 16:19</w:t>
      </w:r>
      <w:r>
        <w:rPr>
          <w:rtl/>
          <w:cs/>
          <w:lang w:val="ar_AE" w:bidi="ar_AE"/>
        </w:rPr>
        <w:t>).</w:t>
      </w:r>
    </w:p>
    <w:p>
      <w:pPr>
        <w:bidi/>
      </w:pPr>
      <w:r>
        <w:rPr>
          <w:rtl/>
          <w:cs/>
          <w:lang w:val="ar_AE" w:bidi="ar_AE"/>
        </w:rPr>
      </w:r>
      <w:r>
        <w:rPr>
          <w:rtl/>
          <w:cs/>
          <w:lang w:val="ar_AE" w:bidi="ar_AE"/>
        </w:rPr>
        <w:t>يحتوي سفر الأمثال على عدة ملاحظات حول تأثير الرشاوى والهدايا على المجتمع. تصف بعض الآيات نجاح الرشاوى في تحقيق النتائج (</w:t>
      </w:r>
      <w:r>
        <w:rPr>
          <w:rtl/>
          <w:cs/>
          <w:lang w:val="ar_AE" w:bidi="ar_AE"/>
        </w:rPr>
        <w:t>الأمثال 17:8</w:t>
      </w:r>
      <w:r>
        <w:rPr>
          <w:rtl/>
          <w:cs/>
          <w:lang w:val="ar_AE" w:bidi="ar_AE"/>
        </w:rPr>
        <w:t xml:space="preserve">; </w:t>
      </w:r>
      <w:r>
        <w:rPr>
          <w:rtl/>
          <w:cs/>
          <w:lang w:val="ar_AE" w:bidi="ar_AE"/>
        </w:rPr>
        <w:t>18:16</w:t>
      </w:r>
      <w:r>
        <w:rPr>
          <w:rtl/>
          <w:cs/>
          <w:lang w:val="ar_AE" w:bidi="ar_AE"/>
        </w:rPr>
        <w:t>). توضح هذه الآيات السلوك البشري، لكنها لا تدعم الرشوة.</w:t>
      </w:r>
    </w:p>
    <w:p>
      <w:pPr>
        <w:bidi/>
      </w:pPr>
      <w:r>
        <w:rPr>
          <w:rtl/>
          <w:cs/>
          <w:lang w:val="ar_AE" w:bidi="ar_AE"/>
        </w:rPr>
      </w:r>
      <w:r>
        <w:rPr>
          <w:rtl/>
          <w:cs/>
          <w:lang w:val="ar_AE" w:bidi="ar_AE"/>
        </w:rPr>
        <w:t>وآيات أخرى في سفر الأمثال تبيّن بوضوح أن الرشوة خطأ، خاصة عندما تفسد العدالة (</w:t>
      </w:r>
      <w:r>
        <w:rPr>
          <w:rtl/>
          <w:cs/>
          <w:lang w:val="ar_AE" w:bidi="ar_AE"/>
        </w:rPr>
        <w:t>الأمثال 15:27</w:t>
      </w:r>
      <w:r>
        <w:rPr>
          <w:rtl/>
          <w:cs/>
          <w:lang w:val="ar_AE" w:bidi="ar_AE"/>
        </w:rPr>
        <w:t xml:space="preserve">; </w:t>
      </w:r>
      <w:r>
        <w:rPr>
          <w:rtl/>
          <w:cs/>
          <w:lang w:val="ar_AE" w:bidi="ar_AE"/>
        </w:rPr>
        <w:t>17:23</w:t>
      </w:r>
      <w:r>
        <w:rPr>
          <w:rtl/>
          <w:cs/>
          <w:lang w:val="ar_AE" w:bidi="ar_AE"/>
        </w:rPr>
        <w:t>).</w:t>
      </w:r>
    </w:p>
    <w:p>
      <w:pPr>
        <w:bidi/>
      </w:pPr>
      <w:r>
        <w:rPr>
          <w:rtl/>
          <w:cs/>
          <w:lang w:val="ar_AE" w:bidi="ar_AE"/>
        </w:rPr>
      </w:r>
      <w:r>
        <w:rPr>
          <w:rtl/>
          <w:cs/>
          <w:lang w:val="ar_AE" w:bidi="ar_AE"/>
        </w:rPr>
        <w:t xml:space="preserve">يُميّز الكتاب المقدس بين الرشاوى والهدايا المشروعة. الرشاوى هي تُعطى في السر وتهدف إلى الحصول على مزايا غير عادلة أو إلى تحريف العدالة. أما الهدايا، فتُعطى في العادة بشكل علني لإظهار الاحترام، أو للحفاظ على العلاقات، أو اتباع العادات الثقافية للضيافة. على سبيل المثال، في </w:t>
      </w:r>
      <w:r>
        <w:rPr>
          <w:rtl/>
          <w:cs/>
          <w:lang w:val="ar_AE" w:bidi="ar_AE"/>
        </w:rPr>
        <w:t>تكوين 32:20</w:t>
      </w:r>
      <w:r>
        <w:rPr>
          <w:rtl/>
          <w:cs/>
          <w:lang w:val="ar_AE" w:bidi="ar_AE"/>
        </w:rPr>
        <w:t xml:space="preserve">، يرسل يعقوب الهدايا إلى عيسو لإصلاح علاقتهما. وبالمثل، </w:t>
      </w:r>
      <w:r>
        <w:rPr>
          <w:rtl/>
          <w:cs/>
          <w:lang w:val="ar_AE" w:bidi="ar_AE"/>
        </w:rPr>
        <w:t>1 صموئيل 10:27</w:t>
      </w:r>
      <w:r>
        <w:rPr>
          <w:rtl/>
          <w:cs/>
          <w:lang w:val="ar_AE" w:bidi="ar_AE"/>
        </w:rPr>
        <w:t xml:space="preserve"> يصف الناس وهم يجلبون الهدايا لتقديم الإجلال لشاول بصفته ملكهم الجديد.</w:t>
      </w:r>
    </w:p>
    <w:p>
      <w:pPr>
        <w:bidi/>
      </w:pPr>
      <w:r>
        <w:rPr>
          <w:rtl/>
          <w:cs/>
          <w:lang w:val="ar_AE" w:bidi="ar_AE"/>
        </w:rPr>
      </w:r>
      <w:r>
        <w:rPr>
          <w:rtl/>
          <w:cs/>
          <w:lang w:val="ar_AE" w:bidi="ar_AE"/>
        </w:rPr>
        <w:t>في حين يعترف الكتاب المقدس بالدور الثقافي للهدايا، فإنه يدين الرشوة بشكل مستمر، مشددًا على أهمية العدالة، والإنصاف، والنزاهة.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23:8</w:t>
      </w:r>
      <w:r>
        <w:rPr>
          <w:rtl/>
          <w:cs/>
          <w:lang w:val="ar_AE" w:bidi="ar_AE"/>
        </w:rPr>
        <w:t xml:space="preserve">; </w:t>
      </w:r>
      <w:r>
        <w:rPr>
          <w:rtl/>
          <w:cs/>
          <w:lang w:val="ar_AE" w:bidi="ar_AE"/>
        </w:rPr>
        <w:t>تثنية 10:17</w:t>
      </w:r>
      <w:r>
        <w:rPr>
          <w:rtl/>
          <w:cs/>
          <w:lang w:val="ar_AE" w:bidi="ar_AE"/>
        </w:rPr>
        <w:t xml:space="preserve">; </w:t>
      </w:r>
      <w:r>
        <w:rPr>
          <w:rtl/>
          <w:cs/>
          <w:lang w:val="ar_AE" w:bidi="ar_AE"/>
        </w:rPr>
        <w:t>16:19</w:t>
      </w:r>
      <w:r>
        <w:rPr>
          <w:rtl/>
          <w:cs/>
          <w:lang w:val="ar_AE" w:bidi="ar_AE"/>
        </w:rPr>
        <w:t xml:space="preserve">; </w:t>
      </w:r>
      <w:r>
        <w:rPr>
          <w:rtl/>
          <w:cs/>
          <w:lang w:val="ar_AE" w:bidi="ar_AE"/>
        </w:rPr>
        <w:t>1 صموئيل 8:1–3</w:t>
      </w:r>
      <w:r>
        <w:rPr>
          <w:rtl/>
          <w:cs/>
          <w:lang w:val="ar_AE" w:bidi="ar_AE"/>
        </w:rPr>
        <w:t xml:space="preserve">; </w:t>
      </w:r>
      <w:r>
        <w:rPr>
          <w:rtl/>
          <w:cs/>
          <w:lang w:val="ar_AE" w:bidi="ar_AE"/>
        </w:rPr>
        <w:t>أمثال 17:8</w:t>
      </w:r>
      <w:r>
        <w:rPr>
          <w:rtl/>
          <w:cs/>
          <w:lang w:val="ar_AE" w:bidi="ar_AE"/>
        </w:rPr>
        <w:t xml:space="preserve">, </w:t>
      </w:r>
      <w:r>
        <w:rPr>
          <w:rtl/>
          <w:cs/>
          <w:lang w:val="ar_AE" w:bidi="ar_AE"/>
        </w:rPr>
        <w:t>23</w:t>
      </w:r>
      <w:r>
        <w:rPr>
          <w:rtl/>
          <w:cs/>
          <w:lang w:val="ar_AE" w:bidi="ar_AE"/>
        </w:rPr>
        <w:t xml:space="preserve">; </w:t>
      </w:r>
      <w:r>
        <w:rPr>
          <w:rtl/>
          <w:cs/>
          <w:lang w:val="ar_AE" w:bidi="ar_AE"/>
        </w:rPr>
        <w:t>18:16</w:t>
      </w:r>
      <w:r>
        <w:rPr>
          <w:rtl/>
          <w:cs/>
          <w:lang w:val="ar_AE" w:bidi="ar_AE"/>
        </w:rPr>
        <w:t xml:space="preserve">; </w:t>
      </w:r>
      <w:r>
        <w:rPr>
          <w:rtl/>
          <w:cs/>
          <w:lang w:val="ar_AE" w:bidi="ar_AE"/>
        </w:rPr>
        <w:t>29:4</w:t>
      </w:r>
      <w:r>
        <w:rPr>
          <w:rtl/>
          <w:cs/>
          <w:lang w:val="ar_AE" w:bidi="ar_AE"/>
        </w:rPr>
        <w:t xml:space="preserve">; </w:t>
      </w:r>
      <w:r>
        <w:rPr>
          <w:rtl/>
          <w:cs/>
          <w:lang w:val="ar_AE" w:bidi="ar_AE"/>
        </w:rPr>
        <w:t>جامعة 7:7</w:t>
      </w:r>
      <w:r>
        <w:rPr>
          <w:rtl/>
          <w:cs/>
          <w:lang w:val="ar_AE" w:bidi="ar_AE"/>
        </w:rPr>
        <w:t xml:space="preserve">; </w:t>
      </w:r>
      <w:r>
        <w:rPr>
          <w:rtl/>
          <w:cs/>
          <w:lang w:val="ar_AE" w:bidi="ar_AE"/>
        </w:rPr>
        <w:t>إشعياء 1:23</w:t>
      </w:r>
      <w:r>
        <w:rPr>
          <w:rtl/>
          <w:cs/>
          <w:lang w:val="ar_AE" w:bidi="ar_AE"/>
        </w:rPr>
        <w:t xml:space="preserve">; </w:t>
      </w:r>
      <w:r>
        <w:rPr>
          <w:rtl/>
          <w:cs/>
          <w:lang w:val="ar_AE" w:bidi="ar_AE"/>
        </w:rPr>
        <w:t>33:14–16</w:t>
      </w:r>
      <w:r>
        <w:rPr>
          <w:rtl/>
          <w:cs/>
          <w:lang w:val="ar_AE" w:bidi="ar_AE"/>
        </w:rPr>
        <w:t xml:space="preserve">; </w:t>
      </w:r>
      <w:r>
        <w:rPr>
          <w:rtl/>
          <w:cs/>
          <w:lang w:val="ar_AE" w:bidi="ar_AE"/>
        </w:rPr>
        <w:t>عاموس 5:12</w:t>
      </w:r>
      <w:r>
        <w:rPr>
          <w:rtl/>
          <w:cs/>
          <w:lang w:val="ar_AE" w:bidi="ar_AE"/>
        </w:rPr>
        <w:t xml:space="preserve">; </w:t>
      </w:r>
      <w:r>
        <w:rPr>
          <w:rtl/>
          <w:cs/>
          <w:lang w:val="ar_AE" w:bidi="ar_AE"/>
        </w:rPr>
        <w:t>ميخا 3:9–12</w:t>
      </w:r>
      <w:r>
        <w:rPr>
          <w:rtl/>
          <w:cs/>
          <w:lang w:val="ar_AE" w:bidi="ar_AE"/>
        </w:rPr>
        <w:t xml:space="preserve">; </w:t>
      </w:r>
      <w:r>
        <w:rPr>
          <w:rtl/>
          <w:cs/>
          <w:lang w:val="ar_AE" w:bidi="ar_AE"/>
        </w:rPr>
        <w:t>7:3</w:t>
      </w:r>
      <w:r>
        <w:rPr>
          <w:rtl/>
          <w:cs/>
          <w:lang w:val="ar_AE" w:bidi="ar_AE"/>
        </w:rPr>
        <w:t xml:space="preserve">; </w:t>
      </w:r>
      <w:r>
        <w:rPr>
          <w:rtl/>
          <w:cs/>
          <w:lang w:val="ar_AE" w:bidi="ar_AE"/>
        </w:rPr>
        <w:t>متى 28:11–15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الرياء الديني</w:t>
      </w:r>
      <w:r>
        <w:rPr>
          <w:rtl/>
          <w:cs/>
          <w:lang w:val="ar_AE" w:bidi="ar_AE"/>
        </w:rPr>
      </w:r>
    </w:p>
    <w:p>
      <w:pPr>
        <w:bidi/>
      </w:pPr>
      <w:r>
        <w:rPr>
          <w:rtl/>
          <w:cs/>
          <w:lang w:val="ar_AE" w:bidi="ar_AE"/>
        </w:rPr>
      </w:r>
      <w:r>
        <w:rPr>
          <w:rtl/>
          <w:cs/>
          <w:lang w:val="ar_AE" w:bidi="ar_AE"/>
        </w:rPr>
        <w:t>يحدث الرياء الديني عندما يُطيع الناس بعض القواعد بشكل انتقائي، ويتظاهرون باتّباع شريعة الله دون أي تغيير حقيقي في دوافعهم أو أسلوب حياتهم. فالذين يتفاخرون بتديّنهم في الظاهر، كثيرًا ما يفتقرون إلى الرغبة الصادقة في طاعة الله.</w:t>
      </w:r>
    </w:p>
    <w:p>
      <w:pPr>
        <w:bidi/>
      </w:pPr>
      <w:r>
        <w:rPr>
          <w:rtl/>
          <w:cs/>
          <w:lang w:val="ar_AE" w:bidi="ar_AE"/>
        </w:rPr>
      </w:r>
      <w:r>
        <w:rPr>
          <w:rtl/>
          <w:cs/>
          <w:lang w:val="ar_AE" w:bidi="ar_AE"/>
        </w:rPr>
        <w:t>وقد وعظ النبي إشعياء شعبًا كان يبدو عليه التديّن الشديد. لقد كانوا يصومون، ويُصلّون، ويحتفلون بالأعياد المقدسة، ويُقدّمون الذبائح في أورشليم. ومع ذلك، رفض الله كل تلك الممارسات.</w:t>
      </w:r>
    </w:p>
    <w:p>
      <w:pPr>
        <w:bidi/>
      </w:pPr>
      <w:r>
        <w:rPr>
          <w:rtl/>
          <w:cs/>
          <w:lang w:val="ar_AE" w:bidi="ar_AE"/>
        </w:rPr>
      </w:r>
      <w:r>
        <w:rPr>
          <w:rtl/>
          <w:cs/>
          <w:lang w:val="ar_AE" w:bidi="ar_AE"/>
        </w:rPr>
        <w:t xml:space="preserve">لماذا؟ السبب هو هذه الأفعات كانت ذات قيمة لأن الرب نفسه هو من أوصى بها، إلا أن عبادة الشعب لم تكن صادقة. لقد افتقرت إلى القداسة الشخصية والعدالة الاجتماعية التي يطلبها الله (انظر، على سبيل المثال، </w:t>
      </w:r>
      <w:r>
        <w:rPr>
          <w:rtl/>
          <w:cs/>
          <w:lang w:val="ar_AE" w:bidi="ar_AE"/>
        </w:rPr>
        <w:t>لاويين 19:13–17</w:t>
      </w:r>
      <w:r>
        <w:rPr>
          <w:rtl/>
          <w:cs/>
          <w:lang w:val="ar_AE" w:bidi="ar_AE"/>
        </w:rPr>
        <w:t>).لقد أصبح شعب يهوذا منافقين دينيًّا.</w:t>
      </w:r>
    </w:p>
    <w:p>
      <w:pPr>
        <w:bidi/>
      </w:pPr>
      <w:r>
        <w:rPr>
          <w:rtl/>
          <w:cs/>
          <w:lang w:val="ar_AE" w:bidi="ar_AE"/>
        </w:rPr>
      </w:r>
      <w:r>
        <w:rPr>
          <w:rtl/>
          <w:cs/>
          <w:lang w:val="ar_AE" w:bidi="ar_AE"/>
        </w:rPr>
        <w:t>بعد إشعياء بسنوات عديدة، واجه يسوع رياء الفريسيين بشكل مباشر. فقد حثّهم على طاعة كل ما أعلنه الله، لا مجرد الأجزاء التي تُكسبهم احترام الناس أو شهرتهم (</w:t>
      </w:r>
      <w:r>
        <w:rPr>
          <w:rtl/>
          <w:cs/>
          <w:lang w:val="ar_AE" w:bidi="ar_AE"/>
        </w:rPr>
        <w:t>متّى 23:1–36</w:t>
      </w:r>
      <w:r>
        <w:rPr>
          <w:rtl/>
          <w:cs/>
          <w:lang w:val="ar_AE" w:bidi="ar_AE"/>
        </w:rPr>
        <w:t xml:space="preserve">، خاصة </w:t>
      </w:r>
      <w:r>
        <w:rPr>
          <w:rtl/>
          <w:cs/>
          <w:lang w:val="ar_AE" w:bidi="ar_AE"/>
        </w:rPr>
        <w:t>متّى 23:23</w:t>
      </w:r>
      <w:r>
        <w:rPr>
          <w:rtl/>
          <w:cs/>
          <w:lang w:val="ar_AE" w:bidi="ar_AE"/>
        </w:rPr>
        <w:t>). كما شدّد الرسولان بولس ويعقوب على الفرق بين ممارسة الأعمال أو الطقوس الدينية وبين الحياة الروحية الحقيقية (</w:t>
      </w:r>
      <w:r>
        <w:rPr>
          <w:rtl/>
          <w:cs/>
          <w:lang w:val="ar_AE" w:bidi="ar_AE"/>
        </w:rPr>
        <w:t>1 كورنثوس 3:1–23</w:t>
      </w:r>
      <w:r>
        <w:rPr>
          <w:rtl/>
          <w:cs/>
          <w:lang w:val="ar_AE" w:bidi="ar_AE"/>
        </w:rPr>
        <w:t xml:space="preserve">؛ </w:t>
      </w:r>
      <w:r>
        <w:rPr>
          <w:rtl/>
          <w:cs/>
          <w:lang w:val="ar_AE" w:bidi="ar_AE"/>
        </w:rPr>
        <w:t>يعقوب 1:21–2:13</w:t>
      </w:r>
      <w:r>
        <w:rPr>
          <w:rtl/>
          <w:cs/>
          <w:lang w:val="ar_AE" w:bidi="ar_AE"/>
        </w:rPr>
        <w:t>).</w:t>
      </w:r>
    </w:p>
    <w:p>
      <w:pPr>
        <w:bidi/>
      </w:pPr>
      <w:r>
        <w:rPr>
          <w:rtl/>
          <w:cs/>
          <w:lang w:val="ar_AE" w:bidi="ar_AE"/>
        </w:rPr>
      </w:r>
      <w:r>
        <w:rPr>
          <w:rtl/>
          <w:cs/>
          <w:lang w:val="ar_AE" w:bidi="ar_AE"/>
        </w:rPr>
        <w:t xml:space="preserve">يُعدّ انتقاد يسوع للفريسيين تحذير لنا أيضًا. فلا ينبغي أن نُقلّدهم (انظر </w:t>
      </w:r>
      <w:r>
        <w:rPr>
          <w:rtl/>
          <w:cs/>
          <w:lang w:val="ar_AE" w:bidi="ar_AE"/>
        </w:rPr>
        <w:t>متّى 6:1–18</w:t>
      </w:r>
      <w:r>
        <w:rPr>
          <w:rtl/>
          <w:cs/>
          <w:lang w:val="ar_AE" w:bidi="ar_AE"/>
        </w:rPr>
        <w:t xml:space="preserve">؛ </w:t>
      </w:r>
      <w:r>
        <w:rPr>
          <w:rtl/>
          <w:cs/>
          <w:lang w:val="ar_AE" w:bidi="ar_AE"/>
        </w:rPr>
        <w:t>1 بطرس 2:1</w:t>
      </w:r>
      <w:r>
        <w:rPr>
          <w:rtl/>
          <w:cs/>
          <w:lang w:val="ar_AE" w:bidi="ar_AE"/>
        </w:rPr>
        <w:t>). بل بدلًا من ذلك، يدعونا يسوع لأن نكون صادقين مع الله ومع الآخرين، وأن نُطيع جميع وصاياه. ففي عبادتنا لله، يجب أن نرتقي لما هو أعمق من المظاهر الدينية والطقوس الخارجية.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مزمور 50:16–23</w:t>
      </w:r>
      <w:r>
        <w:rPr>
          <w:rtl/>
          <w:cs/>
          <w:lang w:val="ar_AE" w:bidi="ar_AE"/>
        </w:rPr>
        <w:t xml:space="preserve">; </w:t>
      </w:r>
      <w:r>
        <w:rPr>
          <w:rtl/>
          <w:cs/>
          <w:lang w:val="ar_AE" w:bidi="ar_AE"/>
        </w:rPr>
        <w:t>أمثال 15:8</w:t>
      </w:r>
      <w:r>
        <w:rPr>
          <w:rtl/>
          <w:cs/>
          <w:lang w:val="ar_AE" w:bidi="ar_AE"/>
        </w:rPr>
        <w:t xml:space="preserve">; </w:t>
      </w:r>
      <w:r>
        <w:rPr>
          <w:rtl/>
          <w:cs/>
          <w:lang w:val="ar_AE" w:bidi="ar_AE"/>
        </w:rPr>
        <w:t>26:23</w:t>
      </w:r>
      <w:r>
        <w:rPr>
          <w:rtl/>
          <w:cs/>
          <w:lang w:val="ar_AE" w:bidi="ar_AE"/>
        </w:rPr>
        <w:t xml:space="preserve">; </w:t>
      </w:r>
      <w:r>
        <w:rPr>
          <w:rtl/>
          <w:cs/>
          <w:lang w:val="ar_AE" w:bidi="ar_AE"/>
        </w:rPr>
        <w:t>إشعياء 1:11–15</w:t>
      </w:r>
      <w:r>
        <w:rPr>
          <w:rtl/>
          <w:cs/>
          <w:lang w:val="ar_AE" w:bidi="ar_AE"/>
        </w:rPr>
        <w:t xml:space="preserve">; </w:t>
      </w:r>
      <w:r>
        <w:rPr>
          <w:rtl/>
          <w:cs/>
          <w:lang w:val="ar_AE" w:bidi="ar_AE"/>
        </w:rPr>
        <w:t>29:13–15</w:t>
      </w:r>
      <w:r>
        <w:rPr>
          <w:rtl/>
          <w:cs/>
          <w:lang w:val="ar_AE" w:bidi="ar_AE"/>
        </w:rPr>
        <w:t xml:space="preserve">; </w:t>
      </w:r>
      <w:r>
        <w:rPr>
          <w:rtl/>
          <w:cs/>
          <w:lang w:val="ar_AE" w:bidi="ar_AE"/>
        </w:rPr>
        <w:t>58:2–7</w:t>
      </w:r>
      <w:r>
        <w:rPr>
          <w:rtl/>
          <w:cs/>
          <w:lang w:val="ar_AE" w:bidi="ar_AE"/>
        </w:rPr>
        <w:t xml:space="preserve">; </w:t>
      </w:r>
      <w:r>
        <w:rPr>
          <w:rtl/>
          <w:cs/>
          <w:lang w:val="ar_AE" w:bidi="ar_AE"/>
        </w:rPr>
        <w:t>إرميا 7:4–10</w:t>
      </w:r>
      <w:r>
        <w:rPr>
          <w:rtl/>
          <w:cs/>
          <w:lang w:val="ar_AE" w:bidi="ar_AE"/>
        </w:rPr>
        <w:t xml:space="preserve">; </w:t>
      </w:r>
      <w:r>
        <w:rPr>
          <w:rtl/>
          <w:cs/>
          <w:lang w:val="ar_AE" w:bidi="ar_AE"/>
        </w:rPr>
        <w:t>12:2</w:t>
      </w:r>
      <w:r>
        <w:rPr>
          <w:rtl/>
          <w:cs/>
          <w:lang w:val="ar_AE" w:bidi="ar_AE"/>
        </w:rPr>
        <w:t xml:space="preserve">; </w:t>
      </w:r>
      <w:r>
        <w:rPr>
          <w:rtl/>
          <w:cs/>
          <w:lang w:val="ar_AE" w:bidi="ar_AE"/>
        </w:rPr>
        <w:t>حزقيال 33:30–31</w:t>
      </w:r>
      <w:r>
        <w:rPr>
          <w:rtl/>
          <w:cs/>
          <w:lang w:val="ar_AE" w:bidi="ar_AE"/>
        </w:rPr>
        <w:t xml:space="preserve">; </w:t>
      </w:r>
      <w:r>
        <w:rPr>
          <w:rtl/>
          <w:cs/>
          <w:lang w:val="ar_AE" w:bidi="ar_AE"/>
        </w:rPr>
        <w:t>هوشع 8:13</w:t>
      </w:r>
      <w:r>
        <w:rPr>
          <w:rtl/>
          <w:cs/>
          <w:lang w:val="ar_AE" w:bidi="ar_AE"/>
        </w:rPr>
        <w:t xml:space="preserve">; </w:t>
      </w:r>
      <w:r>
        <w:rPr>
          <w:rtl/>
          <w:cs/>
          <w:lang w:val="ar_AE" w:bidi="ar_AE"/>
        </w:rPr>
        <w:t>عاموس 5:21–24</w:t>
      </w:r>
      <w:r>
        <w:rPr>
          <w:rtl/>
          <w:cs/>
          <w:lang w:val="ar_AE" w:bidi="ar_AE"/>
        </w:rPr>
        <w:t xml:space="preserve">; </w:t>
      </w:r>
      <w:r>
        <w:rPr>
          <w:rtl/>
          <w:cs/>
          <w:lang w:val="ar_AE" w:bidi="ar_AE"/>
        </w:rPr>
        <w:t>ميخا 3:11</w:t>
      </w:r>
      <w:r>
        <w:rPr>
          <w:rtl/>
          <w:cs/>
          <w:lang w:val="ar_AE" w:bidi="ar_AE"/>
        </w:rPr>
        <w:t xml:space="preserve">; </w:t>
      </w:r>
      <w:r>
        <w:rPr>
          <w:rtl/>
          <w:cs/>
          <w:lang w:val="ar_AE" w:bidi="ar_AE"/>
        </w:rPr>
        <w:t>زكريّا 7:5–6</w:t>
      </w:r>
      <w:r>
        <w:rPr>
          <w:rtl/>
          <w:cs/>
          <w:lang w:val="ar_AE" w:bidi="ar_AE"/>
        </w:rPr>
        <w:t xml:space="preserve">; </w:t>
      </w:r>
      <w:r>
        <w:rPr>
          <w:rtl/>
          <w:cs/>
          <w:lang w:val="ar_AE" w:bidi="ar_AE"/>
        </w:rPr>
        <w:t>ملاخي 2:13–14</w:t>
      </w:r>
      <w:r>
        <w:rPr>
          <w:rtl/>
          <w:cs/>
          <w:lang w:val="ar_AE" w:bidi="ar_AE"/>
        </w:rPr>
        <w:t xml:space="preserve">; </w:t>
      </w:r>
      <w:r>
        <w:rPr>
          <w:rtl/>
          <w:cs/>
          <w:lang w:val="ar_AE" w:bidi="ar_AE"/>
        </w:rPr>
        <w:t>متّى 6:1–18</w:t>
      </w:r>
      <w:r>
        <w:rPr>
          <w:rtl/>
          <w:cs/>
          <w:lang w:val="ar_AE" w:bidi="ar_AE"/>
        </w:rPr>
        <w:t xml:space="preserve">; </w:t>
      </w:r>
      <w:r>
        <w:rPr>
          <w:rtl/>
          <w:cs/>
          <w:lang w:val="ar_AE" w:bidi="ar_AE"/>
        </w:rPr>
        <w:t>23:1–36</w:t>
      </w:r>
      <w:r>
        <w:rPr>
          <w:rtl/>
          <w:cs/>
          <w:lang w:val="ar_AE" w:bidi="ar_AE"/>
        </w:rPr>
        <w:t xml:space="preserve">; </w:t>
      </w:r>
      <w:r>
        <w:rPr>
          <w:rtl/>
          <w:cs/>
          <w:lang w:val="ar_AE" w:bidi="ar_AE"/>
        </w:rPr>
        <w:t>تيطس 1:15–16</w:t>
      </w:r>
      <w:r>
        <w:rPr>
          <w:rtl/>
          <w:cs/>
          <w:lang w:val="ar_AE" w:bidi="ar_AE"/>
        </w:rPr>
        <w:t xml:space="preserve">; </w:t>
      </w:r>
      <w:r>
        <w:rPr>
          <w:rtl/>
          <w:cs/>
          <w:lang w:val="ar_AE" w:bidi="ar_AE"/>
        </w:rPr>
        <w:t>يعقوب 1:21–27</w:t>
      </w:r>
      <w:r>
        <w:rPr>
          <w:rtl/>
          <w:cs/>
          <w:lang w:val="ar_AE" w:bidi="ar_AE"/>
        </w:rPr>
        <w:t xml:space="preserve">; </w:t>
      </w:r>
      <w:r>
        <w:rPr>
          <w:rtl/>
          <w:cs/>
          <w:lang w:val="ar_AE" w:bidi="ar_AE"/>
        </w:rPr>
        <w:t>1 بطرس 2:1</w:t>
      </w:r>
      <w:r>
        <w:rPr>
          <w:rtl/>
          <w:cs/>
          <w:lang w:val="ar_AE" w:bidi="ar_AE"/>
        </w:rPr>
        <w:t xml:space="preserve">; </w:t>
      </w:r>
      <w:r>
        <w:rPr>
          <w:rtl/>
          <w:cs/>
          <w:lang w:val="ar_AE" w:bidi="ar_AE"/>
        </w:rPr>
        <w:t>1 يوحنّا 2:4</w:t>
      </w:r>
      <w:r>
        <w:rPr>
          <w:rtl/>
          <w:cs/>
          <w:lang w:val="ar_AE" w:bidi="ar_AE"/>
        </w:rPr>
        <w:t xml:space="preserve">, </w:t>
      </w:r>
      <w:r>
        <w:rPr>
          <w:rtl/>
          <w:cs/>
          <w:lang w:val="ar_AE" w:bidi="ar_AE"/>
        </w:rPr>
        <w:t>9</w:t>
      </w:r>
      <w:r>
        <w:rPr>
          <w:rtl/>
          <w:cs/>
          <w:lang w:val="ar_AE" w:bidi="ar_AE"/>
        </w:rPr>
        <w:t xml:space="preserve">; </w:t>
      </w:r>
      <w:r>
        <w:rPr>
          <w:rtl/>
          <w:cs/>
          <w:lang w:val="ar_AE" w:bidi="ar_AE"/>
        </w:rPr>
        <w:t>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راحة سبت ٱلله</w:t>
      </w:r>
      <w:r>
        <w:rPr>
          <w:rtl/>
          <w:cs/>
          <w:lang w:val="ar_AE" w:bidi="ar_AE"/>
        </w:rPr>
      </w:r>
    </w:p>
    <w:p>
      <w:pPr>
        <w:bidi/>
      </w:pPr>
      <w:r>
        <w:rPr>
          <w:rtl/>
          <w:cs/>
          <w:lang w:val="ar_AE" w:bidi="ar_AE"/>
        </w:rPr>
      </w:r>
      <w:r>
        <w:rPr>
          <w:rtl/>
          <w:cs/>
          <w:lang w:val="ar_AE" w:bidi="ar_AE"/>
        </w:rPr>
        <w:t xml:space="preserve">تُعدّ فكرة راحة سبت الله (كما وُصِفت في </w:t>
      </w:r>
      <w:r>
        <w:rPr>
          <w:rtl/>
          <w:cs/>
          <w:lang w:val="ar_AE" w:bidi="ar_AE"/>
        </w:rPr>
        <w:t>العبرانيين 4:1–11</w:t>
      </w:r>
      <w:r>
        <w:rPr>
          <w:rtl/>
          <w:cs/>
          <w:lang w:val="ar_AE" w:bidi="ar_AE"/>
        </w:rPr>
        <w:t xml:space="preserve">) من المفاهيم الصعبة بالنسبة للعديد من العلماء. لأنها تجمع بين مفاهيم متعددة من العهد القديم. فهي تشير إلى أرض الموعد كمكان للراحة من العبودية والتيه، وتشير أيضًا إلى يوم السبت كيوم راحة أسبوعي. في </w:t>
      </w:r>
      <w:r>
        <w:rPr>
          <w:rtl/>
          <w:cs/>
          <w:lang w:val="ar_AE" w:bidi="ar_AE"/>
        </w:rPr>
        <w:t>العبرانيين 3:7–19</w:t>
      </w:r>
      <w:r>
        <w:rPr>
          <w:rtl/>
          <w:cs/>
          <w:lang w:val="ar_AE" w:bidi="ar_AE"/>
        </w:rPr>
        <w:t xml:space="preserve">، يشرح الكاتب </w:t>
      </w:r>
      <w:r>
        <w:rPr>
          <w:rtl/>
          <w:cs/>
          <w:lang w:val="ar_AE" w:bidi="ar_AE"/>
        </w:rPr>
        <w:t xml:space="preserve">مزمور 95:7–11 </w:t>
      </w:r>
      <w:r>
        <w:rPr>
          <w:rtl/>
          <w:cs/>
          <w:lang w:val="ar_AE" w:bidi="ar_AE"/>
        </w:rPr>
        <w:t>ويستخدم تيهان بني إسرائيل في البرية كمثال لأولئك الذين لم يدخلوا راحة الله بسبب عصيانهم.</w:t>
      </w:r>
    </w:p>
    <w:p>
      <w:pPr>
        <w:bidi/>
      </w:pPr>
      <w:r>
        <w:rPr>
          <w:rtl/>
          <w:cs/>
          <w:lang w:val="ar_AE" w:bidi="ar_AE"/>
        </w:rPr>
      </w:r>
      <w:r>
        <w:rPr>
          <w:rtl/>
          <w:cs/>
          <w:lang w:val="ar_AE" w:bidi="ar_AE"/>
        </w:rPr>
        <w:t>فما هي "الراحة" التي فشلوا في دخولها، والتي لا تزال متاحة لشعب الله (</w:t>
      </w:r>
      <w:r>
        <w:rPr>
          <w:rtl/>
          <w:cs/>
          <w:lang w:val="ar_AE" w:bidi="ar_AE"/>
        </w:rPr>
        <w:t>العبرانيين 4:1–3</w:t>
      </w:r>
      <w:r>
        <w:rPr>
          <w:rtl/>
          <w:cs/>
          <w:lang w:val="ar_AE" w:bidi="ar_AE"/>
        </w:rPr>
        <w:t>)؟ كان كاتب العبرانيين يشير إلى أكثر من مجرد أرض كنعان كمكان "راحة السبت" (</w:t>
      </w:r>
      <w:r>
        <w:rPr>
          <w:rtl/>
          <w:cs/>
          <w:lang w:val="ar_AE" w:bidi="ar_AE"/>
        </w:rPr>
        <w:t>4:8–9</w:t>
      </w:r>
      <w:r>
        <w:rPr>
          <w:rtl/>
          <w:cs/>
          <w:lang w:val="ar_AE" w:bidi="ar_AE"/>
        </w:rPr>
        <w:t xml:space="preserve">). </w:t>
      </w:r>
      <w:r>
        <w:rPr>
          <w:rtl/>
          <w:cs/>
          <w:lang w:val="ar_AE" w:bidi="ar_AE"/>
        </w:rPr>
        <w:t>تكوين 2:2</w:t>
      </w:r>
      <w:r>
        <w:rPr>
          <w:rtl/>
          <w:cs/>
          <w:lang w:val="ar_AE" w:bidi="ar_AE"/>
        </w:rPr>
        <w:t xml:space="preserve"> لقد كان يصف راحة أعمق، أعدّها الله "</w:t>
      </w:r>
      <w:r>
        <w:rPr>
          <w:rtl/>
          <w:cs/>
          <w:lang w:val="ar_AE" w:bidi="ar_AE"/>
        </w:rPr>
        <w:t>مُنْذُ تَأْسِيسِ ٱلْعَالَمِ</w:t>
      </w:r>
      <w:r>
        <w:rPr>
          <w:rtl/>
          <w:cs/>
          <w:lang w:val="ar_AE" w:bidi="ar_AE"/>
        </w:rPr>
        <w:t>" (</w:t>
      </w:r>
      <w:r>
        <w:rPr>
          <w:rtl/>
          <w:cs/>
          <w:lang w:val="ar_AE" w:bidi="ar_AE"/>
        </w:rPr>
        <w:t>العبرانيين 4:3–4</w:t>
      </w:r>
      <w:r>
        <w:rPr>
          <w:rtl/>
          <w:cs/>
          <w:lang w:val="ar_AE" w:bidi="ar_AE"/>
        </w:rPr>
        <w:t>). إن راحة الله تشمل التوقف عن العمل الشخصي، تمامًا كما فعل الله (</w:t>
      </w:r>
      <w:r>
        <w:rPr>
          <w:rtl/>
          <w:cs/>
          <w:lang w:val="ar_AE" w:bidi="ar_AE"/>
        </w:rPr>
        <w:t>4:10</w:t>
      </w:r>
      <w:r>
        <w:rPr>
          <w:rtl/>
          <w:cs/>
          <w:lang w:val="ar_AE" w:bidi="ar_AE"/>
        </w:rPr>
        <w:t>). أولئك الذين "يسمعون صوته"، ولا يقسون قلوبهم، ويؤمنون بالبشارة عن يسوع هم الذين يمكنهم أن "يدخلوا تلك الراحة" (</w:t>
      </w:r>
      <w:r>
        <w:rPr>
          <w:rtl/>
          <w:cs/>
          <w:lang w:val="ar_AE" w:bidi="ar_AE"/>
        </w:rPr>
        <w:t>4:1–3</w:t>
      </w:r>
      <w:r>
        <w:rPr>
          <w:rtl/>
          <w:cs/>
          <w:lang w:val="ar_AE" w:bidi="ar_AE"/>
        </w:rPr>
        <w:t xml:space="preserve">, </w:t>
      </w:r>
      <w:r>
        <w:rPr>
          <w:rtl/>
          <w:cs/>
          <w:lang w:val="ar_AE" w:bidi="ar_AE"/>
        </w:rPr>
        <w:t>7</w:t>
      </w:r>
      <w:r>
        <w:rPr>
          <w:rtl/>
          <w:cs/>
          <w:lang w:val="ar_AE" w:bidi="ar_AE"/>
        </w:rPr>
        <w:t>).</w:t>
      </w:r>
    </w:p>
    <w:p>
      <w:pPr>
        <w:bidi/>
      </w:pPr>
      <w:r>
        <w:rPr>
          <w:rtl/>
          <w:cs/>
          <w:lang w:val="ar_AE" w:bidi="ar_AE"/>
        </w:rPr>
      </w:r>
      <w:r>
        <w:rPr>
          <w:rtl/>
          <w:cs/>
          <w:lang w:val="ar_AE" w:bidi="ar_AE"/>
        </w:rPr>
        <w:t>يُطلِق العهد القديم على يوم الكفارة اسم "</w:t>
      </w:r>
      <w:r>
        <w:rPr>
          <w:rtl/>
          <w:cs/>
          <w:lang w:val="ar_AE" w:bidi="ar_AE"/>
        </w:rPr>
        <w:t>سَبْتُ عُطْلَةٍ</w:t>
      </w:r>
      <w:r>
        <w:rPr>
          <w:rtl/>
          <w:cs/>
          <w:lang w:val="ar_AE" w:bidi="ar_AE"/>
        </w:rPr>
        <w:t>" تامة (</w:t>
      </w:r>
      <w:r>
        <w:rPr>
          <w:rtl/>
          <w:cs/>
          <w:lang w:val="ar_AE" w:bidi="ar_AE"/>
        </w:rPr>
        <w:t>لاويين 16:29–31</w:t>
      </w:r>
      <w:r>
        <w:rPr>
          <w:rtl/>
          <w:cs/>
          <w:lang w:val="ar_AE" w:bidi="ar_AE"/>
        </w:rPr>
        <w:t>). في ذلك اليوم، كان الشعب يتوقف تمامًا عن كل أعماله. وفي العهد الجديد، قدَّم يسوع، رئيس كهنتنا العظيم، ذبيحة واحدة أبدية أبطلت الخطية (</w:t>
      </w:r>
      <w:r>
        <w:rPr>
          <w:rtl/>
          <w:cs/>
          <w:lang w:val="ar_AE" w:bidi="ar_AE"/>
        </w:rPr>
        <w:t>9:7–28</w:t>
      </w:r>
      <w:r>
        <w:rPr>
          <w:rtl/>
          <w:cs/>
          <w:lang w:val="ar_AE" w:bidi="ar_AE"/>
        </w:rPr>
        <w:t>). كان هو الذبيحة الكفارية النهائية، التي صنعت السلام بين الله والبشر. يقدم يسوع للناس راحة روحية، ويمكنهم دخول هذه الراحة من خلال الثقة وطاعة هذه الأخبار السارة.</w:t>
      </w:r>
    </w:p>
    <w:p>
      <w:pPr>
        <w:bidi/>
      </w:pPr>
      <w:r>
        <w:rPr>
          <w:rtl/>
          <w:cs/>
          <w:lang w:val="ar_AE" w:bidi="ar_AE"/>
        </w:rPr>
      </w:r>
      <w:r>
        <w:rPr>
          <w:rtl/>
          <w:cs/>
          <w:lang w:val="ar_AE" w:bidi="ar_AE"/>
        </w:rPr>
        <w:t>راحة الله من خلال يسوع لها جانبان رئيسيان:</w:t>
      </w:r>
    </w:p>
    <w:p>
      <w:pPr>
        <w:pStyle w:val="ListNumber"/>
        <w:numPr>
          <w:ilvl w:val="0"/>
          <w:numId w:val="14"/>
        </w:numPr>
        <w:bidi/>
        <w:spacing w:line="240" w:lineRule="auto"/>
        <w:ind w:left="720"/>
      </w:pPr>
      <w:r>
        <w:rPr>
          <w:rtl/>
          <w:cs/>
          <w:lang w:val="ar_AE" w:bidi="ar_AE"/>
        </w:rPr>
      </w:r>
      <w:r>
        <w:rPr>
          <w:rtl/>
          <w:cs/>
          <w:lang w:val="ar_AE" w:bidi="ar_AE"/>
        </w:rPr>
        <w:t>أولئك الذين يتبعون يسوع يتوقفون عن محاولة كسب قبول الله ورضاه من خلال أعمالهم وجهودهم الشخصية، ويثقون في عمل يسوع الكامل (</w:t>
      </w:r>
      <w:r>
        <w:rPr>
          <w:rtl/>
          <w:cs/>
          <w:lang w:val="ar_AE" w:bidi="ar_AE"/>
        </w:rPr>
        <w:t>أفسس 2:8–9</w:t>
      </w:r>
      <w:r>
        <w:rPr>
          <w:rtl/>
          <w:cs/>
          <w:lang w:val="ar_AE" w:bidi="ar_AE"/>
        </w:rPr>
        <w:t>). فيتمتعون بسلام مع الله (</w:t>
      </w:r>
      <w:r>
        <w:rPr>
          <w:rtl/>
          <w:cs/>
          <w:lang w:val="ar_AE" w:bidi="ar_AE"/>
        </w:rPr>
        <w:t>يوحنا 14:27</w:t>
      </w:r>
      <w:r>
        <w:rPr>
          <w:rtl/>
          <w:cs/>
          <w:lang w:val="ar_AE" w:bidi="ar_AE"/>
        </w:rPr>
        <w:t xml:space="preserve">; </w:t>
      </w:r>
      <w:r>
        <w:rPr>
          <w:rtl/>
          <w:cs/>
          <w:lang w:val="ar_AE" w:bidi="ar_AE"/>
        </w:rPr>
        <w:t>أعمال الرسل 10:36</w:t>
      </w:r>
      <w:r>
        <w:rPr>
          <w:rtl/>
          <w:cs/>
          <w:lang w:val="ar_AE" w:bidi="ar_AE"/>
        </w:rPr>
        <w:t xml:space="preserve">; </w:t>
      </w:r>
      <w:r>
        <w:rPr>
          <w:rtl/>
          <w:cs/>
          <w:lang w:val="ar_AE" w:bidi="ar_AE"/>
        </w:rPr>
        <w:t>رومية 5:1</w:t>
      </w:r>
      <w:r>
        <w:rPr>
          <w:rtl/>
          <w:cs/>
          <w:lang w:val="ar_AE" w:bidi="ar_AE"/>
        </w:rPr>
        <w:t xml:space="preserve">; </w:t>
      </w:r>
      <w:r>
        <w:rPr>
          <w:rtl/>
          <w:cs/>
          <w:lang w:val="ar_AE" w:bidi="ar_AE"/>
        </w:rPr>
        <w:t>2 كورنثوس 5:19–21</w:t>
      </w:r>
      <w:r>
        <w:rPr>
          <w:rtl/>
          <w:cs/>
          <w:lang w:val="ar_AE" w:bidi="ar_AE"/>
        </w:rPr>
        <w:t>).</w:t>
      </w:r>
    </w:p>
    <w:p>
      <w:pPr>
        <w:pStyle w:val="ListNumber"/>
        <w:bidi/>
        <w:spacing w:line="240" w:lineRule="auto"/>
        <w:ind w:left="720"/>
      </w:pPr>
      <w:r>
        <w:rPr>
          <w:rtl/>
          <w:cs/>
          <w:lang w:val="ar_AE" w:bidi="ar_AE"/>
        </w:rPr>
      </w:r>
      <w:r>
        <w:rPr>
          <w:rtl/>
          <w:cs/>
          <w:lang w:val="ar_AE" w:bidi="ar_AE"/>
        </w:rPr>
        <w:t>ينتظر المؤمنون راحة وفرحًا أبديين في محضر الله (</w:t>
      </w:r>
      <w:r>
        <w:rPr>
          <w:rtl/>
          <w:cs/>
          <w:lang w:val="ar_AE" w:bidi="ar_AE"/>
        </w:rPr>
        <w:t>إشعياء 26:19</w:t>
      </w:r>
      <w:r>
        <w:rPr>
          <w:rtl/>
          <w:cs/>
          <w:lang w:val="ar_AE" w:bidi="ar_AE"/>
        </w:rPr>
        <w:t xml:space="preserve">؛ </w:t>
      </w:r>
      <w:r>
        <w:rPr>
          <w:rtl/>
          <w:cs/>
          <w:lang w:val="ar_AE" w:bidi="ar_AE"/>
        </w:rPr>
        <w:t>رؤيا 14:13</w:t>
      </w:r>
      <w:r>
        <w:rPr>
          <w:rtl/>
          <w:cs/>
          <w:lang w:val="ar_AE" w:bidi="ar_AE"/>
        </w:rPr>
        <w:t>). ويسوع المسيح يمنح الراحة الكاملة والمثالية (</w:t>
      </w:r>
      <w:r>
        <w:rPr>
          <w:rtl/>
          <w:cs/>
          <w:lang w:val="ar_AE" w:bidi="ar_AE"/>
        </w:rPr>
        <w:t>متّى 11:28–30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2:1–3</w:t>
      </w:r>
      <w:r>
        <w:rPr>
          <w:rtl/>
          <w:cs/>
          <w:lang w:val="ar_AE" w:bidi="ar_AE"/>
        </w:rPr>
        <w:t xml:space="preserve">; </w:t>
      </w:r>
      <w:r>
        <w:rPr>
          <w:rtl/>
          <w:cs/>
          <w:lang w:val="ar_AE" w:bidi="ar_AE"/>
        </w:rPr>
        <w:t>خروج 16:21–29</w:t>
      </w:r>
      <w:r>
        <w:rPr>
          <w:rtl/>
          <w:cs/>
          <w:lang w:val="ar_AE" w:bidi="ar_AE"/>
        </w:rPr>
        <w:t xml:space="preserve">; </w:t>
      </w:r>
      <w:r>
        <w:rPr>
          <w:rtl/>
          <w:cs/>
          <w:lang w:val="ar_AE" w:bidi="ar_AE"/>
        </w:rPr>
        <w:t>20:8–11</w:t>
      </w:r>
      <w:r>
        <w:rPr>
          <w:rtl/>
          <w:cs/>
          <w:lang w:val="ar_AE" w:bidi="ar_AE"/>
        </w:rPr>
        <w:t xml:space="preserve">; </w:t>
      </w:r>
      <w:r>
        <w:rPr>
          <w:rtl/>
          <w:cs/>
          <w:lang w:val="ar_AE" w:bidi="ar_AE"/>
        </w:rPr>
        <w:t>31:13–16</w:t>
      </w:r>
      <w:r>
        <w:rPr>
          <w:rtl/>
          <w:cs/>
          <w:lang w:val="ar_AE" w:bidi="ar_AE"/>
        </w:rPr>
        <w:t xml:space="preserve">; </w:t>
      </w:r>
      <w:r>
        <w:rPr>
          <w:rtl/>
          <w:cs/>
          <w:lang w:val="ar_AE" w:bidi="ar_AE"/>
        </w:rPr>
        <w:t>لاويين 16:29–31</w:t>
      </w:r>
      <w:r>
        <w:rPr>
          <w:rtl/>
          <w:cs/>
          <w:lang w:val="ar_AE" w:bidi="ar_AE"/>
        </w:rPr>
        <w:t xml:space="preserve">; </w:t>
      </w:r>
      <w:r>
        <w:rPr>
          <w:rtl/>
          <w:cs/>
          <w:lang w:val="ar_AE" w:bidi="ar_AE"/>
        </w:rPr>
        <w:t>إشعياء 52:7</w:t>
      </w:r>
      <w:r>
        <w:rPr>
          <w:rtl/>
          <w:cs/>
          <w:lang w:val="ar_AE" w:bidi="ar_AE"/>
        </w:rPr>
        <w:t xml:space="preserve">; </w:t>
      </w:r>
      <w:r>
        <w:rPr>
          <w:rtl/>
          <w:cs/>
          <w:lang w:val="ar_AE" w:bidi="ar_AE"/>
        </w:rPr>
        <w:t>54:13–14</w:t>
      </w:r>
      <w:r>
        <w:rPr>
          <w:rtl/>
          <w:cs/>
          <w:lang w:val="ar_AE" w:bidi="ar_AE"/>
        </w:rPr>
        <w:t xml:space="preserve">; </w:t>
      </w:r>
      <w:r>
        <w:rPr>
          <w:rtl/>
          <w:cs/>
          <w:lang w:val="ar_AE" w:bidi="ar_AE"/>
        </w:rPr>
        <w:t>56:2</w:t>
      </w:r>
      <w:r>
        <w:rPr>
          <w:rtl/>
          <w:cs/>
          <w:lang w:val="ar_AE" w:bidi="ar_AE"/>
        </w:rPr>
        <w:t xml:space="preserve">, </w:t>
      </w:r>
      <w:r>
        <w:rPr>
          <w:rtl/>
          <w:cs/>
          <w:lang w:val="ar_AE" w:bidi="ar_AE"/>
        </w:rPr>
        <w:t>4</w:t>
      </w:r>
      <w:r>
        <w:rPr>
          <w:rtl/>
          <w:cs/>
          <w:lang w:val="ar_AE" w:bidi="ar_AE"/>
        </w:rPr>
        <w:t xml:space="preserve">; </w:t>
      </w:r>
      <w:r>
        <w:rPr>
          <w:rtl/>
          <w:cs/>
          <w:lang w:val="ar_AE" w:bidi="ar_AE"/>
        </w:rPr>
        <w:t>57:2</w:t>
      </w:r>
      <w:r>
        <w:rPr>
          <w:rtl/>
          <w:cs/>
          <w:lang w:val="ar_AE" w:bidi="ar_AE"/>
        </w:rPr>
        <w:t xml:space="preserve">, </w:t>
      </w:r>
      <w:r>
        <w:rPr>
          <w:rtl/>
          <w:cs/>
          <w:lang w:val="ar_AE" w:bidi="ar_AE"/>
        </w:rPr>
        <w:t>21</w:t>
      </w:r>
      <w:r>
        <w:rPr>
          <w:rtl/>
          <w:cs/>
          <w:lang w:val="ar_AE" w:bidi="ar_AE"/>
        </w:rPr>
        <w:t xml:space="preserve">; </w:t>
      </w:r>
      <w:r>
        <w:rPr>
          <w:rtl/>
          <w:cs/>
          <w:lang w:val="ar_AE" w:bidi="ar_AE"/>
        </w:rPr>
        <w:t>58:13</w:t>
      </w:r>
      <w:r>
        <w:rPr>
          <w:rtl/>
          <w:cs/>
          <w:lang w:val="ar_AE" w:bidi="ar_AE"/>
        </w:rPr>
        <w:t xml:space="preserve">; </w:t>
      </w:r>
      <w:r>
        <w:rPr>
          <w:rtl/>
          <w:cs/>
          <w:lang w:val="ar_AE" w:bidi="ar_AE"/>
        </w:rPr>
        <w:t>حزقيال 20:20</w:t>
      </w:r>
      <w:r>
        <w:rPr>
          <w:rtl/>
          <w:cs/>
          <w:lang w:val="ar_AE" w:bidi="ar_AE"/>
        </w:rPr>
        <w:t xml:space="preserve">; </w:t>
      </w:r>
      <w:r>
        <w:rPr>
          <w:rtl/>
          <w:cs/>
          <w:lang w:val="ar_AE" w:bidi="ar_AE"/>
        </w:rPr>
        <w:t>متى 11:28–30</w:t>
      </w:r>
      <w:r>
        <w:rPr>
          <w:rtl/>
          <w:cs/>
          <w:lang w:val="ar_AE" w:bidi="ar_AE"/>
        </w:rPr>
        <w:t xml:space="preserve">; </w:t>
      </w:r>
      <w:r>
        <w:rPr>
          <w:rtl/>
          <w:cs/>
          <w:lang w:val="ar_AE" w:bidi="ar_AE"/>
        </w:rPr>
        <w:t>مرقس 2:23–28</w:t>
      </w:r>
      <w:r>
        <w:rPr>
          <w:rtl/>
          <w:cs/>
          <w:lang w:val="ar_AE" w:bidi="ar_AE"/>
        </w:rPr>
        <w:t xml:space="preserve">; </w:t>
      </w:r>
      <w:r>
        <w:rPr>
          <w:rtl/>
          <w:cs/>
          <w:lang w:val="ar_AE" w:bidi="ar_AE"/>
        </w:rPr>
        <w:t>لوقا 8:48</w:t>
      </w:r>
      <w:r>
        <w:rPr>
          <w:rtl/>
          <w:cs/>
          <w:lang w:val="ar_AE" w:bidi="ar_AE"/>
        </w:rPr>
        <w:t xml:space="preserve">; </w:t>
      </w:r>
      <w:r>
        <w:rPr>
          <w:rtl/>
          <w:cs/>
          <w:lang w:val="ar_AE" w:bidi="ar_AE"/>
        </w:rPr>
        <w:t>يوحنا 14:27</w:t>
      </w:r>
      <w:r>
        <w:rPr>
          <w:rtl/>
          <w:cs/>
          <w:lang w:val="ar_AE" w:bidi="ar_AE"/>
        </w:rPr>
        <w:t xml:space="preserve">; </w:t>
      </w:r>
      <w:r>
        <w:rPr>
          <w:rtl/>
          <w:cs/>
          <w:lang w:val="ar_AE" w:bidi="ar_AE"/>
        </w:rPr>
        <w:t>أعمال 10:36</w:t>
      </w:r>
      <w:r>
        <w:rPr>
          <w:rtl/>
          <w:cs/>
          <w:lang w:val="ar_AE" w:bidi="ar_AE"/>
        </w:rPr>
        <w:t xml:space="preserve">; </w:t>
      </w:r>
      <w:r>
        <w:rPr>
          <w:rtl/>
          <w:cs/>
          <w:lang w:val="ar_AE" w:bidi="ar_AE"/>
        </w:rPr>
        <w:t>رومية 5:1</w:t>
      </w:r>
      <w:r>
        <w:rPr>
          <w:rtl/>
          <w:cs/>
          <w:lang w:val="ar_AE" w:bidi="ar_AE"/>
        </w:rPr>
        <w:t xml:space="preserve">; </w:t>
      </w:r>
      <w:r>
        <w:rPr>
          <w:rtl/>
          <w:cs/>
          <w:lang w:val="ar_AE" w:bidi="ar_AE"/>
        </w:rPr>
        <w:t>15:13</w:t>
      </w:r>
      <w:r>
        <w:rPr>
          <w:rtl/>
          <w:cs/>
          <w:lang w:val="ar_AE" w:bidi="ar_AE"/>
        </w:rPr>
        <w:t xml:space="preserve">; </w:t>
      </w:r>
      <w:r>
        <w:rPr>
          <w:rtl/>
          <w:cs/>
          <w:lang w:val="ar_AE" w:bidi="ar_AE"/>
        </w:rPr>
        <w:t>2 كورنثوس 5:19–21</w:t>
      </w:r>
      <w:r>
        <w:rPr>
          <w:rtl/>
          <w:cs/>
          <w:lang w:val="ar_AE" w:bidi="ar_AE"/>
        </w:rPr>
        <w:t xml:space="preserve">; </w:t>
      </w:r>
      <w:r>
        <w:rPr>
          <w:rtl/>
          <w:cs/>
          <w:lang w:val="ar_AE" w:bidi="ar_AE"/>
        </w:rPr>
        <w:t>أفسس 2:17</w:t>
      </w:r>
      <w:r>
        <w:rPr>
          <w:rtl/>
          <w:cs/>
          <w:lang w:val="ar_AE" w:bidi="ar_AE"/>
        </w:rPr>
        <w:t xml:space="preserve">; </w:t>
      </w:r>
      <w:r>
        <w:rPr>
          <w:rtl/>
          <w:cs/>
          <w:lang w:val="ar_AE" w:bidi="ar_AE"/>
        </w:rPr>
        <w:t>كولوسي 1:20</w:t>
      </w:r>
      <w:r>
        <w:rPr>
          <w:rtl/>
          <w:cs/>
          <w:lang w:val="ar_AE" w:bidi="ar_AE"/>
        </w:rPr>
        <w:t xml:space="preserve">; </w:t>
      </w:r>
      <w:r>
        <w:rPr>
          <w:rtl/>
          <w:cs/>
          <w:lang w:val="ar_AE" w:bidi="ar_AE"/>
        </w:rPr>
        <w:t>2:16</w:t>
      </w:r>
      <w:r>
        <w:rPr>
          <w:rtl/>
          <w:cs/>
          <w:lang w:val="ar_AE" w:bidi="ar_AE"/>
        </w:rPr>
        <w:t xml:space="preserve">; </w:t>
      </w:r>
      <w:r>
        <w:rPr>
          <w:rtl/>
          <w:cs/>
          <w:lang w:val="ar_AE" w:bidi="ar_AE"/>
        </w:rPr>
        <w:t>3:15</w:t>
      </w:r>
      <w:r>
        <w:rPr>
          <w:rtl/>
          <w:cs/>
          <w:lang w:val="ar_AE" w:bidi="ar_AE"/>
        </w:rPr>
        <w:t xml:space="preserve">; </w:t>
      </w:r>
      <w:r>
        <w:rPr>
          <w:rtl/>
          <w:cs/>
          <w:lang w:val="ar_AE" w:bidi="ar_AE"/>
        </w:rPr>
        <w:t>عبرانيين 4:1–11</w:t>
      </w:r>
      <w:r>
        <w:rPr>
          <w:rtl/>
          <w:cs/>
          <w:lang w:val="ar_AE" w:bidi="ar_AE"/>
        </w:rPr>
        <w:t xml:space="preserve">; </w:t>
      </w:r>
      <w:r>
        <w:rPr>
          <w:rtl/>
          <w:cs/>
          <w:lang w:val="ar_AE" w:bidi="ar_AE"/>
        </w:rPr>
        <w:t>2 بطرس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 الأمم</w:t>
      </w:r>
      <w:r>
        <w:rPr>
          <w:rtl/>
          <w:cs/>
          <w:lang w:val="ar_AE" w:bidi="ar_AE"/>
        </w:rPr>
      </w:r>
    </w:p>
    <w:p>
      <w:pPr>
        <w:bidi/>
      </w:pPr>
      <w:r>
        <w:rPr>
          <w:rtl/>
          <w:cs/>
          <w:lang w:val="ar_AE" w:bidi="ar_AE"/>
        </w:rPr>
      </w:r>
      <w:r>
        <w:rPr>
          <w:rtl/>
          <w:cs/>
          <w:lang w:val="ar_AE" w:bidi="ar_AE"/>
        </w:rPr>
        <w:t>ينص كل من العهد القديم والعهد الجديد على أن الرب هو الإله الواحد الحقيقي. الله عليّ فوق جميع الأمم والشعوب في جميع الأوقات. حتى زإن لم يؤمن الحكام به أو يعترفون بسلطانه، يظل الله المتحكم. قد يظن الملوك والأباطرة أنهم يتحكمون في كل شيء في أراضيهم، لكنهم مخطئون. فالرب الإله هو المسيطر في النهاية.</w:t>
      </w:r>
    </w:p>
    <w:p>
      <w:pPr>
        <w:bidi/>
      </w:pPr>
      <w:r>
        <w:rPr>
          <w:rtl/>
          <w:cs/>
          <w:lang w:val="ar_AE" w:bidi="ar_AE"/>
        </w:rPr>
      </w:r>
      <w:r>
        <w:rPr>
          <w:rtl/>
          <w:cs/>
          <w:lang w:val="ar_AE" w:bidi="ar_AE"/>
        </w:rPr>
        <w:t xml:space="preserve">ذكر أنبياء العهد القديم أن الرب إله إسرائيل اختار ملوك كل أمة وأباطرتها. وحاسب الله الحكام على أخلاقيات سياساتهم وكيفية ممارستهم لها. تتضح هذه الفكرة في </w:t>
      </w:r>
      <w:r>
        <w:rPr>
          <w:rtl/>
          <w:cs/>
          <w:lang w:val="ar_AE" w:bidi="ar_AE"/>
        </w:rPr>
        <w:t>إرميا 18</w:t>
      </w:r>
      <w:r>
        <w:rPr>
          <w:rtl/>
          <w:cs/>
          <w:lang w:val="ar_AE" w:bidi="ar_AE"/>
        </w:rPr>
        <w:t xml:space="preserve">، </w:t>
      </w:r>
      <w:r>
        <w:rPr>
          <w:rtl/>
          <w:cs/>
          <w:lang w:val="ar_AE" w:bidi="ar_AE"/>
        </w:rPr>
        <w:t>25</w:t>
      </w:r>
      <w:r>
        <w:rPr>
          <w:rtl/>
          <w:cs/>
          <w:lang w:val="ar_AE" w:bidi="ar_AE"/>
        </w:rPr>
        <w:t>، و</w:t>
      </w:r>
      <w:r>
        <w:rPr>
          <w:rtl/>
          <w:cs/>
          <w:lang w:val="ar_AE" w:bidi="ar_AE"/>
        </w:rPr>
        <w:t>46–51</w:t>
      </w:r>
      <w:r>
        <w:rPr>
          <w:rtl/>
          <w:cs/>
          <w:lang w:val="ar_AE" w:bidi="ar_AE"/>
        </w:rPr>
        <w:t>.</w:t>
      </w:r>
    </w:p>
    <w:p>
      <w:pPr>
        <w:bidi/>
      </w:pPr>
      <w:r>
        <w:rPr>
          <w:rtl/>
          <w:cs/>
          <w:lang w:val="ar_AE" w:bidi="ar_AE"/>
        </w:rPr>
      </w:r>
      <w:r>
        <w:rPr>
          <w:rtl/>
          <w:cs/>
          <w:lang w:val="ar_AE" w:bidi="ar_AE"/>
        </w:rPr>
        <w:t xml:space="preserve">الأمم التي لم تعترف بالإله الواحد الحقيقي واجهت عقابًا شديدًا. بالنسبة لبعض الأمم، وعد الله بأن مجموعة صغيرة (تُعرف بالبقية) ستنجو (انظر </w:t>
      </w:r>
      <w:r>
        <w:rPr>
          <w:rtl/>
          <w:cs/>
          <w:lang w:val="ar_AE" w:bidi="ar_AE"/>
        </w:rPr>
        <w:t>إرميا 46–51</w:t>
      </w:r>
      <w:r>
        <w:rPr>
          <w:rtl/>
          <w:cs/>
          <w:lang w:val="ar_AE" w:bidi="ar_AE"/>
        </w:rPr>
        <w:t>).</w:t>
      </w:r>
    </w:p>
    <w:p>
      <w:pPr>
        <w:bidi/>
      </w:pPr>
      <w:r>
        <w:rPr>
          <w:rtl/>
          <w:cs/>
          <w:lang w:val="ar_AE" w:bidi="ar_AE"/>
        </w:rPr>
      </w:r>
      <w:r>
        <w:rPr>
          <w:rtl/>
          <w:cs/>
          <w:lang w:val="ar_AE" w:bidi="ar_AE"/>
        </w:rPr>
        <w:t>يرغب الرب في أن يأتي إليه البشر من كل أمة ويتبعوه بقلوب صادقة وتكريس كامل. لقد أراد دائمًا أن يعيش جميع الناس حياة بارة ويختبرون فرحة عبادته الحقيقية. يصف سفر الرؤيا الناس من كل أمة، وقبيلة، ولسان يعبدون الله في المستقبل (</w:t>
      </w:r>
      <w:r>
        <w:rPr>
          <w:rtl/>
          <w:cs/>
          <w:lang w:val="ar_AE" w:bidi="ar_AE"/>
        </w:rPr>
        <w:t>رؤيا 7:9–10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8:20–22</w:t>
      </w:r>
      <w:r>
        <w:rPr>
          <w:rtl/>
          <w:cs/>
          <w:lang w:val="ar_AE" w:bidi="ar_AE"/>
        </w:rPr>
        <w:t xml:space="preserve">; </w:t>
      </w:r>
      <w:r>
        <w:rPr>
          <w:rtl/>
          <w:cs/>
          <w:lang w:val="ar_AE" w:bidi="ar_AE"/>
        </w:rPr>
        <w:t>9:29</w:t>
      </w:r>
      <w:r>
        <w:rPr>
          <w:rtl/>
          <w:cs/>
          <w:lang w:val="ar_AE" w:bidi="ar_AE"/>
        </w:rPr>
        <w:t xml:space="preserve">; </w:t>
      </w:r>
      <w:r>
        <w:rPr>
          <w:rtl/>
          <w:cs/>
          <w:lang w:val="ar_AE" w:bidi="ar_AE"/>
        </w:rPr>
        <w:t>2 ملوك 19:22–37</w:t>
      </w:r>
      <w:r>
        <w:rPr>
          <w:rtl/>
          <w:cs/>
          <w:lang w:val="ar_AE" w:bidi="ar_AE"/>
        </w:rPr>
        <w:t xml:space="preserve">; </w:t>
      </w:r>
      <w:r>
        <w:rPr>
          <w:rtl/>
          <w:cs/>
          <w:lang w:val="ar_AE" w:bidi="ar_AE"/>
        </w:rPr>
        <w:t>إرميا 18:5–11</w:t>
      </w:r>
      <w:r>
        <w:rPr>
          <w:rtl/>
          <w:cs/>
          <w:lang w:val="ar_AE" w:bidi="ar_AE"/>
        </w:rPr>
        <w:t xml:space="preserve">; </w:t>
      </w:r>
      <w:r>
        <w:rPr>
          <w:rtl/>
          <w:cs/>
          <w:lang w:val="ar_AE" w:bidi="ar_AE"/>
        </w:rPr>
        <w:t>25:15–29</w:t>
      </w:r>
      <w:r>
        <w:rPr>
          <w:rtl/>
          <w:cs/>
          <w:lang w:val="ar_AE" w:bidi="ar_AE"/>
        </w:rPr>
        <w:t xml:space="preserve">; </w:t>
      </w:r>
      <w:r>
        <w:rPr>
          <w:rtl/>
          <w:cs/>
          <w:lang w:val="ar_AE" w:bidi="ar_AE"/>
        </w:rPr>
        <w:t>46:1–51:64</w:t>
      </w:r>
      <w:r>
        <w:rPr>
          <w:rtl/>
          <w:cs/>
          <w:lang w:val="ar_AE" w:bidi="ar_AE"/>
        </w:rPr>
        <w:t xml:space="preserve">; </w:t>
      </w:r>
      <w:r>
        <w:rPr>
          <w:rtl/>
          <w:cs/>
          <w:lang w:val="ar_AE" w:bidi="ar_AE"/>
        </w:rPr>
        <w:t>دانيال 2:19–21</w:t>
      </w:r>
      <w:r>
        <w:rPr>
          <w:rtl/>
          <w:cs/>
          <w:lang w:val="ar_AE" w:bidi="ar_AE"/>
        </w:rPr>
        <w:t xml:space="preserve">; </w:t>
      </w:r>
      <w:r>
        <w:rPr>
          <w:rtl/>
          <w:cs/>
          <w:lang w:val="ar_AE" w:bidi="ar_AE"/>
        </w:rPr>
        <w:t>4:34–37</w:t>
      </w:r>
      <w:r>
        <w:rPr>
          <w:rtl/>
          <w:cs/>
          <w:lang w:val="ar_AE" w:bidi="ar_AE"/>
        </w:rPr>
        <w:t xml:space="preserve">; </w:t>
      </w:r>
      <w:r>
        <w:rPr>
          <w:rtl/>
          <w:cs/>
          <w:lang w:val="ar_AE" w:bidi="ar_AE"/>
        </w:rPr>
        <w:t>حجي 2:7</w:t>
      </w:r>
      <w:r>
        <w:rPr>
          <w:rtl/>
          <w:cs/>
          <w:lang w:val="ar_AE" w:bidi="ar_AE"/>
        </w:rPr>
        <w:t xml:space="preserve">; </w:t>
      </w:r>
      <w:r>
        <w:rPr>
          <w:rtl/>
          <w:cs/>
          <w:lang w:val="ar_AE" w:bidi="ar_AE"/>
        </w:rPr>
        <w:t>متى 28:18–20</w:t>
      </w:r>
      <w:r>
        <w:rPr>
          <w:rtl/>
          <w:cs/>
          <w:lang w:val="ar_AE" w:bidi="ar_AE"/>
        </w:rPr>
        <w:t xml:space="preserve">; </w:t>
      </w:r>
      <w:r>
        <w:rPr>
          <w:rtl/>
          <w:cs/>
          <w:lang w:val="ar_AE" w:bidi="ar_AE"/>
        </w:rPr>
        <w:t>أعمال الرسل 12:21–23</w:t>
      </w:r>
      <w:r>
        <w:rPr>
          <w:rtl/>
          <w:cs/>
          <w:lang w:val="ar_AE" w:bidi="ar_AE"/>
        </w:rPr>
        <w:t xml:space="preserve">; </w:t>
      </w:r>
      <w:r>
        <w:rPr>
          <w:rtl/>
          <w:cs/>
          <w:lang w:val="ar_AE" w:bidi="ar_AE"/>
        </w:rPr>
        <w:t>رومية 13:1–7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ردّ فِعْل داود تجاه القادة العدائيين</w:t>
      </w:r>
      <w:r>
        <w:rPr>
          <w:rtl/>
          <w:cs/>
          <w:lang w:val="ar_AE" w:bidi="ar_AE"/>
        </w:rPr>
      </w:r>
    </w:p>
    <w:p>
      <w:pPr>
        <w:bidi/>
      </w:pPr>
      <w:r>
        <w:rPr>
          <w:rtl/>
          <w:cs/>
          <w:lang w:val="ar_AE" w:bidi="ar_AE"/>
        </w:rPr>
      </w:r>
      <w:r>
        <w:rPr>
          <w:rtl/>
          <w:cs/>
          <w:lang w:val="ar_AE" w:bidi="ar_AE"/>
        </w:rPr>
        <w:t>عندما أصبح داود ناجحًا، صار الملك شاول عدوًّا له. رفض الرب شاول بسبب عدم أمانته، واستقرت مَسْحَة الروح على داود (</w:t>
      </w:r>
      <w:r>
        <w:rPr>
          <w:rtl/>
          <w:cs/>
          <w:lang w:val="ar_AE" w:bidi="ar_AE"/>
        </w:rPr>
        <w:t>1صموئيل 15:1–16:14</w:t>
      </w:r>
      <w:r>
        <w:rPr>
          <w:rtl/>
          <w:cs/>
          <w:lang w:val="ar_AE" w:bidi="ar_AE"/>
        </w:rPr>
        <w:t>). عندما احتاج شاول إلى شخص لتهدئة روحه، كان عند عزف داود على القيثارة تطيب نفسه (</w:t>
      </w:r>
      <w:r>
        <w:rPr>
          <w:rtl/>
          <w:cs/>
          <w:lang w:val="ar_AE" w:bidi="ar_AE"/>
        </w:rPr>
        <w:t>16:15–23</w:t>
      </w:r>
      <w:r>
        <w:rPr>
          <w:rtl/>
          <w:cs/>
          <w:lang w:val="ar_AE" w:bidi="ar_AE"/>
        </w:rPr>
        <w:t>). وعندما احتاج شاول إلى شخص لمواجهة تهديد جليات، برهن داود على أنه محارب شاب مقتدر وناجح (</w:t>
      </w:r>
      <w:r>
        <w:rPr>
          <w:rtl/>
          <w:cs/>
          <w:lang w:val="ar_AE" w:bidi="ar_AE"/>
        </w:rPr>
        <w:t>1صموئيل 17</w:t>
      </w:r>
      <w:r>
        <w:rPr>
          <w:rtl/>
          <w:cs/>
          <w:lang w:val="ar_AE" w:bidi="ar_AE"/>
        </w:rPr>
        <w:t>). وعندما لاحظ الآخرون داود وأشادوا بنجاحه، أصبح شاول خائفًا وغيورًا (</w:t>
      </w:r>
      <w:r>
        <w:rPr>
          <w:rtl/>
          <w:cs/>
          <w:lang w:val="ar_AE" w:bidi="ar_AE"/>
        </w:rPr>
        <w:t>18:6–9</w:t>
      </w:r>
      <w:r>
        <w:rPr>
          <w:rtl/>
          <w:cs/>
          <w:lang w:val="ar_AE" w:bidi="ar_AE"/>
        </w:rPr>
        <w:t>). وسرعان ما تحولت غيرته إلى غضب وسخط وكراهية قاتلة.</w:t>
      </w:r>
    </w:p>
    <w:p>
      <w:pPr>
        <w:bidi/>
      </w:pPr>
      <w:r>
        <w:rPr>
          <w:rtl/>
          <w:cs/>
          <w:lang w:val="ar_AE" w:bidi="ar_AE"/>
        </w:rPr>
      </w:r>
      <w:r>
        <w:rPr>
          <w:rtl/>
          <w:cs/>
          <w:lang w:val="ar_AE" w:bidi="ar_AE"/>
        </w:rPr>
        <w:t>بعد أن حاول الملك شاول قتل داود بالرمح مرتين (</w:t>
      </w:r>
      <w:r>
        <w:rPr>
          <w:rtl/>
          <w:cs/>
          <w:lang w:val="ar_AE" w:bidi="ar_AE"/>
        </w:rPr>
        <w:t>1صموئيل 18:10–11</w:t>
      </w:r>
      <w:r>
        <w:rPr>
          <w:rtl/>
          <w:cs/>
          <w:lang w:val="ar_AE" w:bidi="ar_AE"/>
        </w:rPr>
        <w:t>)، واصل داود خدمته. قاد مجموعة من جنود الملك (</w:t>
      </w:r>
      <w:r>
        <w:rPr>
          <w:rtl/>
          <w:cs/>
          <w:lang w:val="ar_AE" w:bidi="ar_AE"/>
        </w:rPr>
        <w:t>18:13</w:t>
      </w:r>
      <w:r>
        <w:rPr>
          <w:rtl/>
          <w:cs/>
          <w:lang w:val="ar_AE" w:bidi="ar_AE"/>
        </w:rPr>
        <w:t>). وتزوج ابنة الملك (</w:t>
      </w:r>
      <w:r>
        <w:rPr>
          <w:rtl/>
          <w:cs/>
          <w:lang w:val="ar_AE" w:bidi="ar_AE"/>
        </w:rPr>
        <w:t>18:17–27</w:t>
      </w:r>
      <w:r>
        <w:rPr>
          <w:rtl/>
          <w:cs/>
          <w:lang w:val="ar_AE" w:bidi="ar_AE"/>
        </w:rPr>
        <w:t>). عزف على القيثارة في بلاط شاول الملكي (</w:t>
      </w:r>
      <w:r>
        <w:rPr>
          <w:rtl/>
          <w:cs/>
          <w:lang w:val="ar_AE" w:bidi="ar_AE"/>
        </w:rPr>
        <w:t>19:7</w:t>
      </w:r>
      <w:r>
        <w:rPr>
          <w:rtl/>
          <w:cs/>
          <w:lang w:val="ar_AE" w:bidi="ar_AE"/>
        </w:rPr>
        <w:t xml:space="preserve">, </w:t>
      </w:r>
      <w:r>
        <w:rPr>
          <w:rtl/>
          <w:cs/>
          <w:lang w:val="ar_AE" w:bidi="ar_AE"/>
        </w:rPr>
        <w:t>9</w:t>
      </w:r>
      <w:r>
        <w:rPr>
          <w:rtl/>
          <w:cs/>
          <w:lang w:val="ar_AE" w:bidi="ar_AE"/>
        </w:rPr>
        <w:t>). استمر داود في النجاح في كل ما يفعله، مما جعل شاول يشعر بالخوف والريبة، وحاول قتل داود مجددًا (</w:t>
      </w:r>
      <w:r>
        <w:rPr>
          <w:rtl/>
          <w:cs/>
          <w:lang w:val="ar_AE" w:bidi="ar_AE"/>
        </w:rPr>
        <w:t>19:9–11</w:t>
      </w:r>
      <w:r>
        <w:rPr>
          <w:rtl/>
          <w:cs/>
          <w:lang w:val="ar_AE" w:bidi="ar_AE"/>
        </w:rPr>
        <w:t>). اضطر داود إلى الهرب لينقذ حياته (</w:t>
      </w:r>
      <w:r>
        <w:rPr>
          <w:rtl/>
          <w:cs/>
          <w:lang w:val="ar_AE" w:bidi="ar_AE"/>
        </w:rPr>
        <w:t>19:11–18؛</w:t>
      </w:r>
      <w:r>
        <w:rPr>
          <w:rtl/>
          <w:cs/>
          <w:lang w:val="ar_AE" w:bidi="ar_AE"/>
        </w:rPr>
        <w:t xml:space="preserve"> </w:t>
      </w:r>
      <w:r>
        <w:rPr>
          <w:rtl/>
          <w:cs/>
          <w:lang w:val="ar_AE" w:bidi="ar_AE"/>
        </w:rPr>
        <w:t>20:1–42</w:t>
      </w:r>
      <w:r>
        <w:rPr>
          <w:rtl/>
          <w:cs/>
          <w:lang w:val="ar_AE" w:bidi="ar_AE"/>
        </w:rPr>
        <w:t>).</w:t>
      </w:r>
    </w:p>
    <w:p>
      <w:pPr>
        <w:bidi/>
      </w:pPr>
      <w:r>
        <w:rPr>
          <w:rtl/>
          <w:cs/>
          <w:lang w:val="ar_AE" w:bidi="ar_AE"/>
        </w:rPr>
      </w:r>
      <w:r>
        <w:rPr>
          <w:rtl/>
          <w:cs/>
          <w:lang w:val="ar_AE" w:bidi="ar_AE"/>
        </w:rPr>
        <w:t>في أثناء بقية حكم الملك شاول، كان داود هاربًا ومطاردًا من قبل الملك الذي خدمه بكل إخلاص وأمانة. وقد أَبَى داود حتى في ذلك الحين أن يؤذي شاول. في حالتين أخريين، أتيحت لداود الفرصة لقتل شاول (</w:t>
      </w:r>
      <w:r>
        <w:rPr>
          <w:rtl/>
          <w:cs/>
          <w:lang w:val="ar_AE" w:bidi="ar_AE"/>
        </w:rPr>
        <w:t>1صموئيل 24:1–22؛</w:t>
      </w:r>
      <w:r>
        <w:rPr>
          <w:rtl/>
          <w:cs/>
          <w:lang w:val="ar_AE" w:bidi="ar_AE"/>
        </w:rPr>
        <w:t xml:space="preserve"> </w:t>
      </w:r>
      <w:r>
        <w:rPr>
          <w:rtl/>
          <w:cs/>
          <w:lang w:val="ar_AE" w:bidi="ar_AE"/>
        </w:rPr>
        <w:t>26:1–25</w:t>
      </w:r>
      <w:r>
        <w:rPr>
          <w:rtl/>
          <w:cs/>
          <w:lang w:val="ar_AE" w:bidi="ar_AE"/>
        </w:rPr>
        <w:t>)، لكنه رفض أن يستهدف قتل"</w:t>
      </w:r>
      <w:r>
        <w:rPr>
          <w:rtl/>
          <w:cs/>
          <w:lang w:val="ar_AE" w:bidi="ar_AE"/>
        </w:rPr>
        <w:t>مَسِيحِ ٱلرَّبِّ</w:t>
      </w:r>
      <w:r>
        <w:rPr>
          <w:rtl/>
          <w:cs/>
          <w:lang w:val="ar_AE" w:bidi="ar_AE"/>
        </w:rPr>
        <w:t>" (</w:t>
      </w:r>
      <w:r>
        <w:rPr>
          <w:rtl/>
          <w:cs/>
          <w:lang w:val="ar_AE" w:bidi="ar_AE"/>
        </w:rPr>
        <w:t>24:6؛</w:t>
      </w:r>
      <w:r>
        <w:rPr>
          <w:rtl/>
          <w:cs/>
          <w:lang w:val="ar_AE" w:bidi="ar_AE"/>
        </w:rPr>
        <w:t xml:space="preserve"> </w:t>
      </w:r>
      <w:r>
        <w:rPr>
          <w:rtl/>
          <w:cs/>
          <w:lang w:val="ar_AE" w:bidi="ar_AE"/>
        </w:rPr>
        <w:t>26:9</w:t>
      </w:r>
      <w:r>
        <w:rPr>
          <w:rtl/>
          <w:cs/>
          <w:lang w:val="ar_AE" w:bidi="ar_AE"/>
        </w:rPr>
        <w:t>).</w:t>
      </w:r>
    </w:p>
    <w:p>
      <w:pPr>
        <w:bidi/>
      </w:pPr>
      <w:r>
        <w:rPr>
          <w:rtl/>
          <w:cs/>
          <w:lang w:val="ar_AE" w:bidi="ar_AE"/>
        </w:rPr>
      </w:r>
      <w:r>
        <w:rPr>
          <w:rtl/>
          <w:cs/>
          <w:lang w:val="ar_AE" w:bidi="ar_AE"/>
        </w:rPr>
        <w:t>في أثناء هذه السنوات، استمر داود وهو هارب في خدمة الرب وشعب إسرائيل (</w:t>
      </w:r>
      <w:r>
        <w:rPr>
          <w:rtl/>
          <w:cs/>
          <w:lang w:val="ar_AE" w:bidi="ar_AE"/>
        </w:rPr>
        <w:t>1صموئيل 23:1–6؛</w:t>
      </w:r>
      <w:r>
        <w:rPr>
          <w:rtl/>
          <w:cs/>
          <w:lang w:val="ar_AE" w:bidi="ar_AE"/>
        </w:rPr>
        <w:t xml:space="preserve"> </w:t>
      </w:r>
      <w:r>
        <w:rPr>
          <w:rtl/>
          <w:cs/>
          <w:lang w:val="ar_AE" w:bidi="ar_AE"/>
        </w:rPr>
        <w:t>25:4–9،</w:t>
      </w:r>
      <w:r>
        <w:rPr>
          <w:rtl/>
          <w:cs/>
          <w:lang w:val="ar_AE" w:bidi="ar_AE"/>
        </w:rPr>
        <w:t xml:space="preserve"> </w:t>
      </w:r>
      <w:r>
        <w:rPr>
          <w:rtl/>
          <w:cs/>
          <w:lang w:val="ar_AE" w:bidi="ar_AE"/>
        </w:rPr>
        <w:t>14–16؛</w:t>
      </w:r>
      <w:r>
        <w:rPr>
          <w:rtl/>
          <w:cs/>
          <w:lang w:val="ar_AE" w:bidi="ar_AE"/>
        </w:rPr>
        <w:t xml:space="preserve"> </w:t>
      </w:r>
      <w:r>
        <w:rPr>
          <w:rtl/>
          <w:cs/>
          <w:lang w:val="ar_AE" w:bidi="ar_AE"/>
        </w:rPr>
        <w:t>27:8–9</w:t>
      </w:r>
      <w:r>
        <w:rPr>
          <w:rtl/>
          <w:cs/>
          <w:lang w:val="ar_AE" w:bidi="ar_AE"/>
        </w:rPr>
        <w:t>). عندما علم داود بوفاة شاول ويوناثان، رَثَا دَاوُدُ شَاوُل وَيُونَاثَان ٱبْنَه "</w:t>
      </w:r>
      <w:r>
        <w:rPr>
          <w:rtl/>
          <w:cs/>
          <w:lang w:val="ar_AE" w:bidi="ar_AE"/>
        </w:rPr>
        <w:t>ٱلْمَحْبُوبَانِ وَٱلْحُلْوَانِ</w:t>
      </w:r>
      <w:r>
        <w:rPr>
          <w:rtl/>
          <w:cs/>
          <w:lang w:val="ar_AE" w:bidi="ar_AE"/>
        </w:rPr>
        <w:t>" (</w:t>
      </w:r>
      <w:r>
        <w:rPr>
          <w:rtl/>
          <w:cs/>
          <w:lang w:val="ar_AE" w:bidi="ar_AE"/>
        </w:rPr>
        <w:t>2صموئيل 1:17–27</w:t>
      </w:r>
      <w:r>
        <w:rPr>
          <w:rtl/>
          <w:cs/>
          <w:lang w:val="ar_AE" w:bidi="ar_AE"/>
        </w:rPr>
        <w:t xml:space="preserve">). </w:t>
      </w:r>
    </w:p>
    <w:p>
      <w:pPr>
        <w:bidi/>
      </w:pPr>
      <w:r>
        <w:rPr>
          <w:rtl/>
          <w:cs/>
          <w:lang w:val="ar_AE" w:bidi="ar_AE"/>
        </w:rPr>
      </w:r>
      <w:r>
        <w:rPr>
          <w:rtl/>
          <w:cs/>
          <w:lang w:val="ar_AE" w:bidi="ar_AE"/>
        </w:rPr>
        <w:t>ظل داود مخلصًا للملك الذي كان يكرهه ويرغب في موته. وبطريقة مشابهة، كتب النبي إرميا نبوءة في البلاط الملكي حيث جرى حرقها ووضعوه في بئر ليموت (</w:t>
      </w:r>
      <w:r>
        <w:rPr>
          <w:rtl/>
          <w:cs/>
          <w:lang w:val="ar_AE" w:bidi="ar_AE"/>
        </w:rPr>
        <w:t>إرميا 36:21–26؛</w:t>
      </w:r>
      <w:r>
        <w:rPr>
          <w:rtl/>
          <w:cs/>
          <w:lang w:val="ar_AE" w:bidi="ar_AE"/>
        </w:rPr>
        <w:t xml:space="preserve"> </w:t>
      </w:r>
      <w:r>
        <w:rPr>
          <w:rtl/>
          <w:cs/>
          <w:lang w:val="ar_AE" w:bidi="ar_AE"/>
        </w:rPr>
        <w:t>38:1–13</w:t>
      </w:r>
      <w:r>
        <w:rPr>
          <w:rtl/>
          <w:cs/>
          <w:lang w:val="ar_AE" w:bidi="ar_AE"/>
        </w:rPr>
        <w:t>). كما خدم النبي دانيآل وأصدقاؤه بأمانة في البلاط الملكي لبابل وفارس. لقد تمسكوا بما قالوه من نبوءات حتى عندما اتخذ الملوك قرارات ضد إيمانهم أو ضدهم شخصيًا (</w:t>
      </w:r>
      <w:r>
        <w:rPr>
          <w:rtl/>
          <w:cs/>
          <w:lang w:val="ar_AE" w:bidi="ar_AE"/>
        </w:rPr>
        <w:t>دانيآل 3:1–30؛</w:t>
      </w:r>
      <w:r>
        <w:rPr>
          <w:rtl/>
          <w:cs/>
          <w:lang w:val="ar_AE" w:bidi="ar_AE"/>
        </w:rPr>
        <w:t xml:space="preserve"> </w:t>
      </w:r>
      <w:r>
        <w:rPr>
          <w:rtl/>
          <w:cs/>
          <w:lang w:val="ar_AE" w:bidi="ar_AE"/>
        </w:rPr>
        <w:t>6:1–28</w:t>
      </w:r>
      <w:r>
        <w:rPr>
          <w:rtl/>
          <w:cs/>
          <w:lang w:val="ar_AE" w:bidi="ar_AE"/>
        </w:rPr>
        <w:t>).</w:t>
      </w:r>
    </w:p>
    <w:p>
      <w:pPr>
        <w:bidi/>
      </w:pPr>
      <w:r>
        <w:rPr>
          <w:rtl/>
          <w:cs/>
          <w:lang w:val="ar_AE" w:bidi="ar_AE"/>
        </w:rPr>
      </w:r>
      <w:r>
        <w:rPr>
          <w:rtl/>
          <w:cs/>
          <w:lang w:val="ar_AE" w:bidi="ar_AE"/>
        </w:rPr>
        <w:t>الإخلاص والأمانة تحت حكم العدو لا يؤديان بالضرورة إلى النجاح. ويسوع هو المثال الأسمى الذي يبرهن على ذلك. فقد سعت السلطات اليهودية وراءه وفي النهاية قتلوه. لم يحقق يسوع النجاح الدنيوي [من منظور الناس]، لكنه وضع ثقته في الآب السماوين ولم يتحقق نجاحه إلا في القيامة بعد الموت.</w:t>
      </w:r>
    </w:p>
    <w:p>
      <w:pPr>
        <w:bidi/>
      </w:pPr>
      <w:r>
        <w:rPr>
          <w:rtl/>
          <w:cs/>
          <w:lang w:val="ar_AE" w:bidi="ar_AE"/>
        </w:rPr>
      </w:r>
      <w:r>
        <w:rPr>
          <w:rtl/>
          <w:cs/>
          <w:lang w:val="ar_AE" w:bidi="ar_AE"/>
        </w:rPr>
        <w:t>ربما نموت أيضًا ونحن نعيش تحت قيادة قادة ضدنا، وقد لا نرى أي نتائج إيجابية لمعاناتنا. ولكن في العالم الآتي الذي سيأتي به الله مستقبلًا، سوف يصحح كل ما هو خطأ. وسيكافئ الله من يظلوا أمناء حتى عندما يتألمون تحت قادة قُساة.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24:1–22؛</w:t>
      </w:r>
      <w:r>
        <w:rPr>
          <w:rtl/>
          <w:cs/>
          <w:lang w:val="ar_AE" w:bidi="ar_AE"/>
        </w:rPr>
        <w:t xml:space="preserve"> </w:t>
      </w:r>
      <w:r>
        <w:rPr>
          <w:rtl/>
          <w:cs/>
          <w:lang w:val="ar_AE" w:bidi="ar_AE"/>
        </w:rPr>
        <w:t>2صموئيل 1:1–27؛</w:t>
      </w:r>
      <w:r>
        <w:rPr>
          <w:rtl/>
          <w:cs/>
          <w:lang w:val="ar_AE" w:bidi="ar_AE"/>
        </w:rPr>
        <w:t xml:space="preserve"> </w:t>
      </w:r>
      <w:r>
        <w:rPr>
          <w:rtl/>
          <w:cs/>
          <w:lang w:val="ar_AE" w:bidi="ar_AE"/>
        </w:rPr>
        <w:t>11:1–27؛</w:t>
      </w:r>
      <w:r>
        <w:rPr>
          <w:rtl/>
          <w:cs/>
          <w:lang w:val="ar_AE" w:bidi="ar_AE"/>
        </w:rPr>
        <w:t xml:space="preserve"> </w:t>
      </w:r>
      <w:r>
        <w:rPr>
          <w:rtl/>
          <w:cs/>
          <w:lang w:val="ar_AE" w:bidi="ar_AE"/>
        </w:rPr>
        <w:t>إرميا 36:21–27؛</w:t>
      </w:r>
      <w:r>
        <w:rPr>
          <w:rtl/>
          <w:cs/>
          <w:lang w:val="ar_AE" w:bidi="ar_AE"/>
        </w:rPr>
        <w:t xml:space="preserve"> </w:t>
      </w:r>
      <w:r>
        <w:rPr>
          <w:rtl/>
          <w:cs/>
          <w:lang w:val="ar_AE" w:bidi="ar_AE"/>
        </w:rPr>
        <w:t>38:1–13؛</w:t>
      </w:r>
      <w:r>
        <w:rPr>
          <w:rtl/>
          <w:cs/>
          <w:lang w:val="ar_AE" w:bidi="ar_AE"/>
        </w:rPr>
        <w:t xml:space="preserve"> </w:t>
      </w:r>
      <w:r>
        <w:rPr>
          <w:rtl/>
          <w:cs/>
          <w:lang w:val="ar_AE" w:bidi="ar_AE"/>
        </w:rPr>
        <w:t>دانيآل 3:1–30؛</w:t>
      </w:r>
      <w:r>
        <w:rPr>
          <w:rtl/>
          <w:cs/>
          <w:lang w:val="ar_AE" w:bidi="ar_AE"/>
        </w:rPr>
        <w:t xml:space="preserve"> </w:t>
      </w:r>
      <w:r>
        <w:rPr>
          <w:rtl/>
          <w:cs/>
          <w:lang w:val="ar_AE" w:bidi="ar_AE"/>
        </w:rPr>
        <w:t>6:1–28؛</w:t>
      </w:r>
      <w:r>
        <w:rPr>
          <w:rtl/>
          <w:cs/>
          <w:lang w:val="ar_AE" w:bidi="ar_AE"/>
        </w:rPr>
        <w:t xml:space="preserve"> </w:t>
      </w:r>
      <w:r>
        <w:rPr>
          <w:rtl/>
          <w:cs/>
          <w:lang w:val="ar_AE" w:bidi="ar_AE"/>
        </w:rPr>
        <w:t>يوحنّا 8:29؛</w:t>
      </w:r>
      <w:r>
        <w:rPr>
          <w:rtl/>
          <w:cs/>
          <w:lang w:val="ar_AE" w:bidi="ar_AE"/>
        </w:rPr>
        <w:t xml:space="preserve"> </w:t>
      </w:r>
      <w:r>
        <w:rPr>
          <w:rtl/>
          <w:cs/>
          <w:lang w:val="ar_AE" w:bidi="ar_AE"/>
        </w:rPr>
        <w:t>فيلبي 2:6–11؛</w:t>
      </w:r>
      <w:r>
        <w:rPr>
          <w:rtl/>
          <w:cs/>
          <w:lang w:val="ar_AE" w:bidi="ar_AE"/>
        </w:rPr>
        <w:t xml:space="preserve"> </w:t>
      </w:r>
      <w:r>
        <w:rPr>
          <w:rtl/>
          <w:cs/>
          <w:lang w:val="ar_AE" w:bidi="ar_AE"/>
        </w:rPr>
        <w:t>عبرانيين 5:7–10؛</w:t>
      </w:r>
      <w:r>
        <w:rPr>
          <w:rtl/>
          <w:cs/>
          <w:lang w:val="ar_AE" w:bidi="ar_AE"/>
        </w:rPr>
        <w:t xml:space="preserve"> </w:t>
      </w:r>
      <w:r>
        <w:rPr>
          <w:rtl/>
          <w:cs/>
          <w:lang w:val="ar_AE" w:bidi="ar_AE"/>
        </w:rPr>
        <w:t>1بطرس 2:13–3:7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إلى الكنائس السبع</w:t>
      </w:r>
      <w:r>
        <w:rPr>
          <w:rtl/>
          <w:cs/>
          <w:lang w:val="ar_AE" w:bidi="ar_AE"/>
        </w:rPr>
      </w:r>
    </w:p>
    <w:p>
      <w:pPr>
        <w:bidi/>
      </w:pPr>
      <w:r>
        <w:rPr>
          <w:rtl/>
          <w:cs/>
          <w:lang w:val="ar_AE" w:bidi="ar_AE"/>
        </w:rPr>
      </w:r>
      <w:r>
        <w:rPr>
          <w:rtl/>
          <w:cs/>
          <w:lang w:val="ar_AE" w:bidi="ar_AE"/>
        </w:rPr>
        <w:t>في الرسائل إلى الكنائس السبع في آسيا، استخدم يوحنا نمط أدبي موحد (</w:t>
      </w:r>
      <w:r>
        <w:rPr>
          <w:rtl/>
          <w:cs/>
          <w:lang w:val="ar_AE" w:bidi="ar_AE"/>
        </w:rPr>
        <w:t>رؤيا 2–3</w:t>
      </w:r>
      <w:r>
        <w:rPr>
          <w:rtl/>
          <w:cs/>
          <w:lang w:val="ar_AE" w:bidi="ar_AE"/>
        </w:rPr>
        <w:t>). تبدأ كل رسالة بكلمات موجهه إلى "</w:t>
      </w:r>
      <w:r>
        <w:rPr>
          <w:rtl/>
          <w:cs/>
          <w:lang w:val="ar_AE" w:bidi="ar_AE"/>
        </w:rPr>
        <w:t>مَلَاكِ كَنِيسَةِ</w:t>
      </w:r>
      <w:r>
        <w:rPr>
          <w:rtl/>
          <w:cs/>
          <w:lang w:val="ar_AE" w:bidi="ar_AE"/>
        </w:rPr>
        <w:t>" في مدينة معينة. ثم يذكر فيها صفة من صفات يسوع التي ظهر في الرؤية كـ "</w:t>
      </w:r>
      <w:r>
        <w:rPr>
          <w:rtl/>
          <w:cs/>
          <w:lang w:val="ar_AE" w:bidi="ar_AE"/>
        </w:rPr>
        <w:t>ٱبْنِ إِنْسَانٍ</w:t>
      </w:r>
      <w:r>
        <w:rPr>
          <w:rtl/>
          <w:cs/>
          <w:lang w:val="ar_AE" w:bidi="ar_AE"/>
        </w:rPr>
        <w:t>" (</w:t>
      </w:r>
      <w:r>
        <w:rPr>
          <w:rtl/>
          <w:cs/>
          <w:lang w:val="ar_AE" w:bidi="ar_AE"/>
        </w:rPr>
        <w:t>1:12–18</w:t>
      </w:r>
      <w:r>
        <w:rPr>
          <w:rtl/>
          <w:cs/>
          <w:lang w:val="ar_AE" w:bidi="ar_AE"/>
        </w:rPr>
        <w:t>).</w:t>
      </w:r>
    </w:p>
    <w:p>
      <w:pPr>
        <w:bidi/>
      </w:pPr>
      <w:r>
        <w:rPr>
          <w:rtl/>
          <w:cs/>
          <w:lang w:val="ar_AE" w:bidi="ar_AE"/>
        </w:rPr>
      </w:r>
      <w:r>
        <w:rPr>
          <w:rtl/>
          <w:cs/>
          <w:lang w:val="ar_AE" w:bidi="ar_AE"/>
        </w:rPr>
        <w:t>يقول يسوع إنه يعرف كل كنيسة، ويصف حالتها، ويعطيها نصيحة أو حكمًا، ويعدها بمكافأة إن أطاعت. وفي كل مرة يطلب من الكنائس أن تنتبه جيدًا لما يقوله الروح القدس لها.</w:t>
      </w:r>
    </w:p>
    <w:p>
      <w:pPr>
        <w:bidi/>
      </w:pPr>
      <w:r>
        <w:rPr>
          <w:rtl/>
          <w:cs/>
          <w:lang w:val="ar_AE" w:bidi="ar_AE"/>
        </w:rPr>
      </w:r>
      <w:r>
        <w:rPr>
          <w:rtl/>
          <w:cs/>
          <w:lang w:val="ar_AE" w:bidi="ar_AE"/>
        </w:rPr>
        <w:t>غالبًا يقوم المفسرين بتقسيم الرسائل السبع إلى رسائل منفصلة، ترمز إلى سبعة أنواع من الأشخاص أو الفترات الزمنية. ومع ذلك، كانت هذه الرسائل في البداية موجهه إلى كنائس محلية محددة في آسيا. فيسوع يعرف كل تجمع محلي للمسيحيين ويشجعهم على اتباعه بأمانة.</w:t>
      </w:r>
    </w:p>
    <w:p>
      <w:pPr>
        <w:bidi/>
      </w:pPr>
      <w:r>
        <w:rPr>
          <w:rtl/>
          <w:cs/>
          <w:lang w:val="ar_AE" w:bidi="ar_AE"/>
        </w:rPr>
      </w:r>
      <w:r>
        <w:rPr>
          <w:rtl/>
          <w:cs/>
          <w:lang w:val="ar_AE" w:bidi="ar_AE"/>
        </w:rPr>
        <w:t>هذه الرسائل، عند جمعها، تُقدم رسالة واحدة لكل الكنائس في كل زمان ومكان، مع الاعتراف بضعفها. فيمكن لأي كنيسة أن تشبه واحدة من هذه الكنائس، ويوجد في كل جماعة مؤمنين من يشبهون هؤلاء المسيحيين. يدعو يسوع كل مجتمع مسيحي إلى فحص نفسه على ضوء هذه الرسائل.</w:t>
      </w:r>
    </w:p>
    <w:p>
      <w:pPr>
        <w:bidi/>
      </w:pPr>
      <w:r>
        <w:rPr>
          <w:rtl/>
          <w:cs/>
          <w:lang w:val="ar_AE" w:bidi="ar_AE"/>
        </w:rPr>
      </w:r>
      <w:r>
        <w:rPr>
          <w:u w:val="single"/>
          <w:rtl/>
          <w:cs/>
          <w:lang w:val="ar_AE" w:bidi="ar_AE"/>
        </w:rPr>
        <w:t>آيات إضافية للدراسة</w:t>
      </w:r>
    </w:p>
    <w:p>
      <w:pPr>
        <w:bidi/>
      </w:pPr>
      <w:r>
        <w:rPr>
          <w:rtl/>
          <w:cs/>
          <w:lang w:val="ar_AE" w:bidi="ar_AE"/>
        </w:rPr>
      </w:r>
      <w:r>
        <w:rPr>
          <w:rtl/>
          <w:cs/>
          <w:lang w:val="ar_AE" w:bidi="ar_AE"/>
        </w:rPr>
        <w:t>رؤيا ٢:١–٣:٢٢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ضد الأمم</w:t>
      </w:r>
      <w:r>
        <w:rPr>
          <w:rtl/>
          <w:cs/>
          <w:lang w:val="ar_AE" w:bidi="ar_AE"/>
        </w:rPr>
      </w:r>
    </w:p>
    <w:p>
      <w:pPr>
        <w:bidi/>
      </w:pPr>
      <w:r>
        <w:rPr>
          <w:rtl/>
          <w:cs/>
          <w:lang w:val="ar_AE" w:bidi="ar_AE"/>
        </w:rPr>
      </w:r>
      <w:r>
        <w:rPr>
          <w:rtl/>
          <w:cs/>
          <w:lang w:val="ar_AE" w:bidi="ar_AE"/>
        </w:rPr>
        <w:t>لماذا كان أنبياء إسرائيل يوجّهون رسائلهم إلى أمم لا يُرجَّح أن تسمع لهم أو تتجاوب معهم؟ ولماذا اهتم الأنبياء بأفكار هذه الأمم وأفعالها؟</w:t>
      </w:r>
    </w:p>
    <w:p>
      <w:pPr>
        <w:bidi/>
      </w:pPr>
      <w:r>
        <w:rPr>
          <w:rtl/>
          <w:cs/>
          <w:lang w:val="ar_AE" w:bidi="ar_AE"/>
        </w:rPr>
      </w:r>
      <w:r>
        <w:rPr>
          <w:rtl/>
          <w:cs/>
          <w:lang w:val="ar_AE" w:bidi="ar_AE"/>
        </w:rPr>
        <w:t>لقد كان الجمهور الحقيقي هو شعب الله. وكانت هذه الرسائل تذكيرًا لهم بأن الله لا يستخدم معايير مزدوجة، بل يُدين خطايا شعبه كما يُدين خطايا الأمم الأخرى، وأن "</w:t>
      </w:r>
      <w:r>
        <w:rPr>
          <w:rtl/>
          <w:cs/>
          <w:lang w:val="ar_AE" w:bidi="ar_AE"/>
        </w:rPr>
        <w:t>ٱبْتِدَاءِ ٱلْقَضَاءِ هو مِنْ بَيْتِ ٱللهِ."</w:t>
      </w:r>
      <w:r>
        <w:rPr>
          <w:rtl/>
          <w:cs/>
          <w:lang w:val="ar_AE" w:bidi="ar_AE"/>
        </w:rPr>
        <w:t xml:space="preserve"> (</w:t>
      </w:r>
      <w:r>
        <w:rPr>
          <w:rtl/>
          <w:cs/>
          <w:lang w:val="ar_AE" w:bidi="ar_AE"/>
        </w:rPr>
        <w:t>1 بطرس 4:17</w:t>
      </w:r>
      <w:r>
        <w:rPr>
          <w:rtl/>
          <w:cs/>
          <w:lang w:val="ar_AE" w:bidi="ar_AE"/>
        </w:rPr>
        <w:t>).</w:t>
      </w:r>
    </w:p>
    <w:p>
      <w:pPr>
        <w:bidi/>
      </w:pPr>
      <w:r>
        <w:rPr>
          <w:rtl/>
          <w:cs/>
          <w:lang w:val="ar_AE" w:bidi="ar_AE"/>
        </w:rPr>
      </w:r>
      <w:r>
        <w:rPr>
          <w:rtl/>
          <w:cs/>
          <w:lang w:val="ar_AE" w:bidi="ar_AE"/>
        </w:rPr>
        <w:t>لكن الأمر لا يتوقف عند هذا الحد. فالله سيُدين كل من يتمرّد عليه، سواء من داخل إسرائيل أو من خارجها. فعلى الجميع أن يعترفوا بالرب كالإله الواحد الحقيقي والسيد المتسلّط على الكل.</w:t>
      </w:r>
    </w:p>
    <w:p>
      <w:pPr>
        <w:bidi/>
      </w:pPr>
      <w:r>
        <w:rPr>
          <w:rtl/>
          <w:cs/>
          <w:lang w:val="ar_AE" w:bidi="ar_AE"/>
        </w:rPr>
      </w:r>
      <w:r>
        <w:rPr>
          <w:rtl/>
          <w:cs/>
          <w:lang w:val="ar_AE" w:bidi="ar_AE"/>
        </w:rPr>
        <w:t>كثيرًا ما وضع شعب يهوذا ثقتهم في أمم مثل مصر لكي تُخلّصهم من الأعداء، ولم يدركوا أن الله هو من استخدم أممًا أخرى ليدينهم. وكان الأنبياء يذكّرونهم بأن لا أمة على الأرض تستطيع أن تحلّ محلّ الله. ففي النهاية، ستسجد له كل الشعوب وتعبده.</w:t>
      </w:r>
    </w:p>
    <w:p>
      <w:pPr>
        <w:bidi/>
      </w:pPr>
      <w:r>
        <w:rPr>
          <w:rtl/>
          <w:cs/>
          <w:lang w:val="ar_AE" w:bidi="ar_AE"/>
        </w:rPr>
      </w:r>
      <w:r>
        <w:rPr>
          <w:rtl/>
          <w:cs/>
          <w:lang w:val="ar_AE" w:bidi="ar_AE"/>
        </w:rPr>
        <w:t>كانت الرسائل المُوجَّهة ضد الأمم الغريبة تذكيرًا لجماعة العهد بأنهم، رغم تأديب الله لهم بسبب خطاياهم، إلا أنهم ما زالوا شعب الله الخاص والثمين. وقد كانت التهمة الرئيسية ضد هذه الأمم الأجنبية هي اضطهادهم وإهانتهم لشعب الله المختار، مما أثار استياء الله، فقد كان الجانب السلبي من عهد الله مع إبراهيم لا يزال فعّالًا. إذ قال الله لإبراهيم "</w:t>
      </w:r>
      <w:r>
        <w:rPr>
          <w:rtl/>
          <w:cs/>
          <w:lang w:val="ar_AE" w:bidi="ar_AE"/>
        </w:rPr>
        <w:t>لَاعِنَكَ أَلْعَنُهُ</w:t>
      </w:r>
      <w:r>
        <w:rPr>
          <w:rtl/>
          <w:cs/>
          <w:lang w:val="ar_AE" w:bidi="ar_AE"/>
        </w:rPr>
        <w:t>" (</w:t>
      </w:r>
      <w:r>
        <w:rPr>
          <w:rtl/>
          <w:cs/>
          <w:lang w:val="ar_AE" w:bidi="ar_AE"/>
        </w:rPr>
        <w:t>تكوين 12:3</w:t>
      </w:r>
      <w:r>
        <w:rPr>
          <w:rtl/>
          <w:cs/>
          <w:lang w:val="ar_AE" w:bidi="ar_AE"/>
        </w:rPr>
        <w:t>).</w:t>
      </w:r>
    </w:p>
    <w:p>
      <w:pPr>
        <w:bidi/>
      </w:pPr>
      <w:r>
        <w:rPr>
          <w:rtl/>
          <w:cs/>
          <w:lang w:val="ar_AE" w:bidi="ar_AE"/>
        </w:rPr>
      </w:r>
      <w:r>
        <w:rPr>
          <w:rtl/>
          <w:cs/>
          <w:lang w:val="ar_AE" w:bidi="ar_AE"/>
        </w:rPr>
        <w:t>إن الغرض الأساسي لله عبر التاريخ هو أن يُمجَّد اسمه ويُظهِر مجده. فمن خلال سَبي شعبه الخاطئ ومعاقبة مضطهديهم المتكبرين، أظهر الله قوته وقداسته. ورغم سبي شعبه إلى بابل، بقي الرجاء قامًا في تحقيق الجانب الإيجابي من العهد: "</w:t>
      </w:r>
      <w:r>
        <w:rPr>
          <w:rtl/>
          <w:cs/>
          <w:lang w:val="ar_AE" w:bidi="ar_AE"/>
        </w:rPr>
        <w:t>تَتَبَارَكُ فِيكَ جَمِيعُ قَبَائِلِ ٱلْأَرْضِ</w:t>
      </w:r>
      <w:r>
        <w:rPr>
          <w:rtl/>
          <w:cs/>
          <w:lang w:val="ar_AE" w:bidi="ar_AE"/>
        </w:rPr>
        <w:t>" (</w:t>
      </w:r>
      <w:r>
        <w:rPr>
          <w:rtl/>
          <w:cs/>
          <w:lang w:val="ar_AE" w:bidi="ar_AE"/>
        </w:rPr>
        <w:t>تكوين 12:3</w:t>
      </w:r>
      <w:r>
        <w:rPr>
          <w:rtl/>
          <w:cs/>
          <w:lang w:val="ar_AE" w:bidi="ar_AE"/>
        </w:rPr>
        <w:t xml:space="preserve">؛ انظر أيضًا </w:t>
      </w:r>
      <w:r>
        <w:rPr>
          <w:rtl/>
          <w:cs/>
          <w:lang w:val="ar_AE" w:bidi="ar_AE"/>
        </w:rPr>
        <w:t>رومية 11:1–27</w:t>
      </w:r>
      <w:r>
        <w:rPr>
          <w:rtl/>
          <w:cs/>
          <w:lang w:val="ar_AE" w:bidi="ar_AE"/>
        </w:rPr>
        <w:t>). فلم يكن الله قد أنهى خطته لشعبه، بل كان في النهاية سيُمجّد اسمه بإعادتهم من الأراضي البعيدة التي قد بَدّدهم فيها.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12:3</w:t>
      </w:r>
      <w:r>
        <w:rPr>
          <w:rtl/>
          <w:cs/>
          <w:lang w:val="ar_AE" w:bidi="ar_AE"/>
        </w:rPr>
        <w:t xml:space="preserve">; </w:t>
      </w:r>
      <w:r>
        <w:rPr>
          <w:rtl/>
          <w:cs/>
          <w:lang w:val="ar_AE" w:bidi="ar_AE"/>
        </w:rPr>
        <w:t>تثنية 23:3–6</w:t>
      </w:r>
      <w:r>
        <w:rPr>
          <w:rtl/>
          <w:cs/>
          <w:lang w:val="ar_AE" w:bidi="ar_AE"/>
        </w:rPr>
        <w:t xml:space="preserve">; </w:t>
      </w:r>
      <w:r>
        <w:rPr>
          <w:rtl/>
          <w:cs/>
          <w:lang w:val="ar_AE" w:bidi="ar_AE"/>
        </w:rPr>
        <w:t>إشعياء 13:1–23:18</w:t>
      </w:r>
      <w:r>
        <w:rPr>
          <w:rtl/>
          <w:cs/>
          <w:lang w:val="ar_AE" w:bidi="ar_AE"/>
        </w:rPr>
        <w:t xml:space="preserve">; </w:t>
      </w:r>
      <w:r>
        <w:rPr>
          <w:rtl/>
          <w:cs/>
          <w:lang w:val="ar_AE" w:bidi="ar_AE"/>
        </w:rPr>
        <w:t>إرميا 25:29</w:t>
      </w:r>
      <w:r>
        <w:rPr>
          <w:rtl/>
          <w:cs/>
          <w:lang w:val="ar_AE" w:bidi="ar_AE"/>
        </w:rPr>
        <w:t xml:space="preserve">; </w:t>
      </w:r>
      <w:r>
        <w:rPr>
          <w:rtl/>
          <w:cs/>
          <w:lang w:val="ar_AE" w:bidi="ar_AE"/>
        </w:rPr>
        <w:t>46:1–51:64</w:t>
      </w:r>
      <w:r>
        <w:rPr>
          <w:rtl/>
          <w:cs/>
          <w:lang w:val="ar_AE" w:bidi="ar_AE"/>
        </w:rPr>
        <w:t xml:space="preserve">; </w:t>
      </w:r>
      <w:r>
        <w:rPr>
          <w:rtl/>
          <w:cs/>
          <w:lang w:val="ar_AE" w:bidi="ar_AE"/>
        </w:rPr>
        <w:t>حزقيال 9:6</w:t>
      </w:r>
      <w:r>
        <w:rPr>
          <w:rtl/>
          <w:cs/>
          <w:lang w:val="ar_AE" w:bidi="ar_AE"/>
        </w:rPr>
        <w:t xml:space="preserve">; </w:t>
      </w:r>
      <w:r>
        <w:rPr>
          <w:rtl/>
          <w:cs/>
          <w:lang w:val="ar_AE" w:bidi="ar_AE"/>
        </w:rPr>
        <w:t>25:1–32:32</w:t>
      </w:r>
      <w:r>
        <w:rPr>
          <w:rtl/>
          <w:cs/>
          <w:lang w:val="ar_AE" w:bidi="ar_AE"/>
        </w:rPr>
        <w:t xml:space="preserve">; </w:t>
      </w:r>
      <w:r>
        <w:rPr>
          <w:rtl/>
          <w:cs/>
          <w:lang w:val="ar_AE" w:bidi="ar_AE"/>
        </w:rPr>
        <w:t>36:23</w:t>
      </w:r>
      <w:r>
        <w:rPr>
          <w:rtl/>
          <w:cs/>
          <w:lang w:val="ar_AE" w:bidi="ar_AE"/>
        </w:rPr>
        <w:t xml:space="preserve">; </w:t>
      </w:r>
      <w:r>
        <w:rPr>
          <w:rtl/>
          <w:cs/>
          <w:lang w:val="ar_AE" w:bidi="ar_AE"/>
        </w:rPr>
        <w:t>39:7</w:t>
      </w:r>
      <w:r>
        <w:rPr>
          <w:rtl/>
          <w:cs/>
          <w:lang w:val="ar_AE" w:bidi="ar_AE"/>
        </w:rPr>
        <w:t xml:space="preserve">; </w:t>
      </w:r>
      <w:r>
        <w:rPr>
          <w:rtl/>
          <w:cs/>
          <w:lang w:val="ar_AE" w:bidi="ar_AE"/>
        </w:rPr>
        <w:t>دانيآل 4:17</w:t>
      </w:r>
      <w:r>
        <w:rPr>
          <w:rtl/>
          <w:cs/>
          <w:lang w:val="ar_AE" w:bidi="ar_AE"/>
        </w:rPr>
        <w:t xml:space="preserve">; </w:t>
      </w:r>
      <w:r>
        <w:rPr>
          <w:rtl/>
          <w:cs/>
          <w:lang w:val="ar_AE" w:bidi="ar_AE"/>
        </w:rPr>
        <w:t>عاموس 1:1–2:3</w:t>
      </w:r>
      <w:r>
        <w:rPr>
          <w:rtl/>
          <w:cs/>
          <w:lang w:val="ar_AE" w:bidi="ar_AE"/>
        </w:rPr>
        <w:t xml:space="preserve">; </w:t>
      </w:r>
      <w:r>
        <w:rPr>
          <w:rtl/>
          <w:cs/>
          <w:lang w:val="ar_AE" w:bidi="ar_AE"/>
        </w:rPr>
        <w:t>3:2</w:t>
      </w:r>
      <w:r>
        <w:rPr>
          <w:rtl/>
          <w:cs/>
          <w:lang w:val="ar_AE" w:bidi="ar_AE"/>
        </w:rPr>
        <w:t xml:space="preserve">; </w:t>
      </w:r>
      <w:r>
        <w:rPr>
          <w:rtl/>
          <w:cs/>
          <w:lang w:val="ar_AE" w:bidi="ar_AE"/>
        </w:rPr>
        <w:t>عوبديا 1:1–16</w:t>
      </w:r>
      <w:r>
        <w:rPr>
          <w:rtl/>
          <w:cs/>
          <w:lang w:val="ar_AE" w:bidi="ar_AE"/>
        </w:rPr>
        <w:t xml:space="preserve">; </w:t>
      </w:r>
      <w:r>
        <w:rPr>
          <w:rtl/>
          <w:cs/>
          <w:lang w:val="ar_AE" w:bidi="ar_AE"/>
        </w:rPr>
        <w:t>يوحنّا 15:18–24</w:t>
      </w:r>
      <w:r>
        <w:rPr>
          <w:rtl/>
          <w:cs/>
          <w:lang w:val="ar_AE" w:bidi="ar_AE"/>
        </w:rPr>
        <w:t xml:space="preserve">; </w:t>
      </w:r>
      <w:r>
        <w:rPr>
          <w:rtl/>
          <w:cs/>
          <w:lang w:val="ar_AE" w:bidi="ar_AE"/>
        </w:rPr>
        <w:t>أعمال الرسل 3:25–26</w:t>
      </w:r>
      <w:r>
        <w:rPr>
          <w:rtl/>
          <w:cs/>
          <w:lang w:val="ar_AE" w:bidi="ar_AE"/>
        </w:rPr>
        <w:t xml:space="preserve">; </w:t>
      </w:r>
      <w:r>
        <w:rPr>
          <w:rtl/>
          <w:cs/>
          <w:lang w:val="ar_AE" w:bidi="ar_AE"/>
        </w:rPr>
        <w:t>رومية 2:9–10</w:t>
      </w:r>
      <w:r>
        <w:rPr>
          <w:rtl/>
          <w:cs/>
          <w:lang w:val="ar_AE" w:bidi="ar_AE"/>
        </w:rPr>
        <w:t xml:space="preserve">; </w:t>
      </w:r>
      <w:r>
        <w:rPr>
          <w:rtl/>
          <w:cs/>
          <w:lang w:val="ar_AE" w:bidi="ar_AE"/>
        </w:rPr>
        <w:t>11:1–27</w:t>
      </w:r>
      <w:r>
        <w:rPr>
          <w:rtl/>
          <w:cs/>
          <w:lang w:val="ar_AE" w:bidi="ar_AE"/>
        </w:rPr>
        <w:t xml:space="preserve">; </w:t>
      </w:r>
      <w:r>
        <w:rPr>
          <w:rtl/>
          <w:cs/>
          <w:lang w:val="ar_AE" w:bidi="ar_AE"/>
        </w:rPr>
        <w:t>أفسس 1:3–14</w:t>
      </w:r>
      <w:r>
        <w:rPr>
          <w:rtl/>
          <w:cs/>
          <w:lang w:val="ar_AE" w:bidi="ar_AE"/>
        </w:rPr>
        <w:t xml:space="preserve">; </w:t>
      </w:r>
      <w:r>
        <w:rPr>
          <w:rtl/>
          <w:cs/>
          <w:lang w:val="ar_AE" w:bidi="ar_AE"/>
        </w:rPr>
        <w:t>1 بطرس 4:17</w:t>
      </w:r>
      <w:r>
        <w:rPr>
          <w:rtl/>
          <w:cs/>
          <w:lang w:val="ar_AE" w:bidi="ar_AE"/>
        </w:rPr>
        <w:t xml:space="preserve">; </w:t>
      </w:r>
      <w:r>
        <w:rPr>
          <w:rtl/>
          <w:cs/>
          <w:lang w:val="ar_AE" w:bidi="ar_AE"/>
        </w:rPr>
        <w:t>رؤيا 18:1–24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الأخبار السارة</w:t>
      </w:r>
      <w:r>
        <w:rPr>
          <w:rtl/>
          <w:cs/>
          <w:lang w:val="ar_AE" w:bidi="ar_AE"/>
        </w:rPr>
      </w:r>
    </w:p>
    <w:p>
      <w:pPr>
        <w:bidi/>
      </w:pPr>
      <w:r>
        <w:rPr>
          <w:rtl/>
          <w:cs/>
          <w:lang w:val="ar_AE" w:bidi="ar_AE"/>
        </w:rPr>
      </w:r>
      <w:r>
        <w:rPr>
          <w:rtl/>
          <w:cs/>
          <w:lang w:val="ar_AE" w:bidi="ar_AE"/>
        </w:rPr>
        <w:t>شارك الرسل البشارة بيسوع المسيح، أو "الإنجيل" وفق ترتيب محدد يتضمّن هذه الأجزاء:</w:t>
      </w:r>
    </w:p>
    <w:p>
      <w:pPr>
        <w:pStyle w:val="ListNumber"/>
        <w:numPr>
          <w:ilvl w:val="0"/>
          <w:numId w:val="15"/>
        </w:numPr>
        <w:bidi/>
        <w:spacing w:line="240" w:lineRule="auto"/>
        <w:ind w:left="720"/>
      </w:pPr>
      <w:r>
        <w:rPr>
          <w:rtl/>
          <w:cs/>
          <w:lang w:val="ar_AE" w:bidi="ar_AE"/>
        </w:rPr>
      </w:r>
      <w:r>
        <w:rPr>
          <w:rtl/>
          <w:cs/>
          <w:lang w:val="ar_AE" w:bidi="ar_AE"/>
        </w:rPr>
        <w:t>أن وعود العهد القديم قد تحققت من خلال حياة يسوع المسيح وموته وقيامته.</w:t>
      </w:r>
    </w:p>
    <w:p>
      <w:pPr>
        <w:pStyle w:val="ListNumber"/>
        <w:bidi/>
        <w:spacing w:line="240" w:lineRule="auto"/>
        <w:ind w:left="720"/>
      </w:pPr>
      <w:r>
        <w:rPr>
          <w:rtl/>
          <w:cs/>
          <w:lang w:val="ar_AE" w:bidi="ar_AE"/>
        </w:rPr>
      </w:r>
      <w:r>
        <w:rPr>
          <w:rtl/>
          <w:cs/>
          <w:lang w:val="ar_AE" w:bidi="ar_AE"/>
        </w:rPr>
        <w:t>أن الله قد رفّع يسوع بإقامته من الموت ليكون قائدًا لشعب الله الجديد بصفته المسيّا المختار من قبل الله.</w:t>
      </w:r>
    </w:p>
    <w:p>
      <w:pPr>
        <w:pStyle w:val="ListNumber"/>
        <w:bidi/>
        <w:spacing w:line="240" w:lineRule="auto"/>
        <w:ind w:left="720"/>
      </w:pPr>
      <w:r>
        <w:rPr>
          <w:rtl/>
          <w:cs/>
          <w:lang w:val="ar_AE" w:bidi="ar_AE"/>
        </w:rPr>
      </w:r>
      <w:r>
        <w:rPr>
          <w:rtl/>
          <w:cs/>
          <w:lang w:val="ar_AE" w:bidi="ar_AE"/>
        </w:rPr>
        <w:t>أن الرسل شهدوا على عمل الله في يسوع المسيح، إذا عاينوا خدمته العلنية وقيامته (</w:t>
      </w:r>
      <w:r>
        <w:rPr>
          <w:rtl/>
          <w:cs/>
          <w:lang w:val="ar_AE" w:bidi="ar_AE"/>
        </w:rPr>
        <w:t>أعمال 2:32</w:t>
      </w:r>
      <w:r>
        <w:rPr>
          <w:rtl/>
          <w:cs/>
          <w:lang w:val="ar_AE" w:bidi="ar_AE"/>
        </w:rPr>
        <w:t xml:space="preserve">; </w:t>
      </w:r>
      <w:r>
        <w:rPr>
          <w:rtl/>
          <w:cs/>
          <w:lang w:val="ar_AE" w:bidi="ar_AE"/>
        </w:rPr>
        <w:t>3:15</w:t>
      </w:r>
      <w:r>
        <w:rPr>
          <w:rtl/>
          <w:cs/>
          <w:lang w:val="ar_AE" w:bidi="ar_AE"/>
        </w:rPr>
        <w:t xml:space="preserve">; </w:t>
      </w:r>
      <w:r>
        <w:rPr>
          <w:rtl/>
          <w:cs/>
          <w:lang w:val="ar_AE" w:bidi="ar_AE"/>
        </w:rPr>
        <w:t>4:33</w:t>
      </w:r>
      <w:r>
        <w:rPr>
          <w:rtl/>
          <w:cs/>
          <w:lang w:val="ar_AE" w:bidi="ar_AE"/>
        </w:rPr>
        <w:t xml:space="preserve">; </w:t>
      </w:r>
      <w:r>
        <w:rPr>
          <w:rtl/>
          <w:cs/>
          <w:lang w:val="ar_AE" w:bidi="ar_AE"/>
        </w:rPr>
        <w:t>5:30–32</w:t>
      </w:r>
      <w:r>
        <w:rPr>
          <w:rtl/>
          <w:cs/>
          <w:lang w:val="ar_AE" w:bidi="ar_AE"/>
        </w:rPr>
        <w:t xml:space="preserve">; </w:t>
      </w:r>
      <w:r>
        <w:rPr>
          <w:rtl/>
          <w:cs/>
          <w:lang w:val="ar_AE" w:bidi="ar_AE"/>
        </w:rPr>
        <w:t>13:30–31</w:t>
      </w:r>
      <w:r>
        <w:rPr>
          <w:rtl/>
          <w:cs/>
          <w:lang w:val="ar_AE" w:bidi="ar_AE"/>
        </w:rPr>
        <w:t>)، وقد خدموا كرسله المختارين (</w:t>
      </w:r>
      <w:r>
        <w:rPr>
          <w:rtl/>
          <w:cs/>
          <w:lang w:val="ar_AE" w:bidi="ar_AE"/>
        </w:rPr>
        <w:t>10:39–43</w:t>
      </w:r>
      <w:r>
        <w:rPr>
          <w:rtl/>
          <w:cs/>
          <w:lang w:val="ar_AE" w:bidi="ar_AE"/>
        </w:rPr>
        <w:t>).</w:t>
      </w:r>
    </w:p>
    <w:p>
      <w:pPr>
        <w:pStyle w:val="ListNumber"/>
        <w:bidi/>
        <w:spacing w:line="240" w:lineRule="auto"/>
        <w:ind w:left="720"/>
      </w:pPr>
      <w:r>
        <w:rPr>
          <w:rtl/>
          <w:cs/>
          <w:lang w:val="ar_AE" w:bidi="ar_AE"/>
        </w:rPr>
      </w:r>
      <w:r>
        <w:rPr>
          <w:rtl/>
          <w:cs/>
          <w:lang w:val="ar_AE" w:bidi="ar_AE"/>
        </w:rPr>
        <w:t>الاستجابة التي تتناسب مع هذه الأخبار السارة هي التوبة (الابتعاد عن الخطية) والثقة في يسوع (</w:t>
      </w:r>
      <w:r>
        <w:rPr>
          <w:rtl/>
          <w:cs/>
          <w:lang w:val="ar_AE" w:bidi="ar_AE"/>
        </w:rPr>
        <w:t>أعمال 2:38</w:t>
      </w:r>
      <w:r>
        <w:rPr>
          <w:rtl/>
          <w:cs/>
          <w:lang w:val="ar_AE" w:bidi="ar_AE"/>
        </w:rPr>
        <w:t xml:space="preserve">; </w:t>
      </w:r>
      <w:r>
        <w:rPr>
          <w:rtl/>
          <w:cs/>
          <w:lang w:val="ar_AE" w:bidi="ar_AE"/>
        </w:rPr>
        <w:t>3:19</w:t>
      </w:r>
      <w:r>
        <w:rPr>
          <w:rtl/>
          <w:cs/>
          <w:lang w:val="ar_AE" w:bidi="ar_AE"/>
        </w:rPr>
        <w:t xml:space="preserve">; </w:t>
      </w:r>
      <w:r>
        <w:rPr>
          <w:rtl/>
          <w:cs/>
          <w:lang w:val="ar_AE" w:bidi="ar_AE"/>
        </w:rPr>
        <w:t>13:39</w:t>
      </w:r>
      <w:r>
        <w:rPr>
          <w:rtl/>
          <w:cs/>
          <w:lang w:val="ar_AE" w:bidi="ar_AE"/>
        </w:rPr>
        <w:t xml:space="preserve">, </w:t>
      </w:r>
      <w:r>
        <w:rPr>
          <w:rtl/>
          <w:cs/>
          <w:lang w:val="ar_AE" w:bidi="ar_AE"/>
        </w:rPr>
        <w:t>48</w:t>
      </w:r>
      <w:r>
        <w:rPr>
          <w:rtl/>
          <w:cs/>
          <w:lang w:val="ar_AE" w:bidi="ar_AE"/>
        </w:rPr>
        <w:t xml:space="preserve">; </w:t>
      </w:r>
      <w:r>
        <w:rPr>
          <w:rtl/>
          <w:cs/>
          <w:lang w:val="ar_AE" w:bidi="ar_AE"/>
        </w:rPr>
        <w:t>17:30</w:t>
      </w:r>
      <w:r>
        <w:rPr>
          <w:rtl/>
          <w:cs/>
          <w:lang w:val="ar_AE" w:bidi="ar_AE"/>
        </w:rPr>
        <w:t xml:space="preserve">; </w:t>
      </w:r>
      <w:r>
        <w:rPr>
          <w:rtl/>
          <w:cs/>
          <w:lang w:val="ar_AE" w:bidi="ar_AE"/>
        </w:rPr>
        <w:t>20:21</w:t>
      </w:r>
      <w:r>
        <w:rPr>
          <w:rtl/>
          <w:cs/>
          <w:lang w:val="ar_AE" w:bidi="ar_AE"/>
        </w:rPr>
        <w:t xml:space="preserve">; </w:t>
      </w:r>
      <w:r>
        <w:rPr>
          <w:rtl/>
          <w:cs/>
          <w:lang w:val="ar_AE" w:bidi="ar_AE"/>
        </w:rPr>
        <w:t>26:20</w:t>
      </w:r>
      <w:r>
        <w:rPr>
          <w:rtl/>
          <w:cs/>
          <w:lang w:val="ar_AE" w:bidi="ar_AE"/>
        </w:rPr>
        <w:t>).</w:t>
      </w:r>
    </w:p>
    <w:p>
      <w:pPr>
        <w:pStyle w:val="ListNumber"/>
        <w:bidi/>
        <w:spacing w:line="240" w:lineRule="auto"/>
        <w:ind w:left="720"/>
      </w:pPr>
      <w:r>
        <w:rPr>
          <w:rtl/>
          <w:cs/>
          <w:lang w:val="ar_AE" w:bidi="ar_AE"/>
        </w:rPr>
      </w:r>
      <w:r>
        <w:rPr>
          <w:rtl/>
          <w:cs/>
          <w:lang w:val="ar_AE" w:bidi="ar_AE"/>
        </w:rPr>
        <w:t>وقد وعد الله أن يهب الروح القدس لكل الذين يقبلون غفران الله والخلاص من الخطية بيسوع المسيح.</w:t>
      </w:r>
    </w:p>
    <w:p>
      <w:pPr>
        <w:bidi/>
      </w:pPr>
      <w:r>
        <w:rPr>
          <w:rtl/>
          <w:cs/>
          <w:lang w:val="ar_AE" w:bidi="ar_AE"/>
        </w:rPr>
      </w:r>
      <w:r>
        <w:rPr>
          <w:rtl/>
          <w:cs/>
          <w:lang w:val="ar_AE" w:bidi="ar_AE"/>
        </w:rPr>
        <w:t xml:space="preserve">غالبًا ما شارك الرسل هذه الرسالة الأساسية باستمرار مع اليهود وغير اليهود (المعروفين بالأمم) في مناطق حوض البحر المتوسط (انظر </w:t>
      </w:r>
      <w:r>
        <w:rPr>
          <w:rtl/>
          <w:cs/>
          <w:lang w:val="ar_AE" w:bidi="ar_AE"/>
        </w:rPr>
        <w:t>أعمال 1:8</w:t>
      </w:r>
      <w:r>
        <w:rPr>
          <w:rtl/>
          <w:cs/>
          <w:lang w:val="ar_AE" w:bidi="ar_AE"/>
        </w:rPr>
        <w:t xml:space="preserve">; </w:t>
      </w:r>
      <w:r>
        <w:rPr>
          <w:rtl/>
          <w:cs/>
          <w:lang w:val="ar_AE" w:bidi="ar_AE"/>
        </w:rPr>
        <w:t>9:15</w:t>
      </w:r>
      <w:r>
        <w:rPr>
          <w:rtl/>
          <w:cs/>
          <w:lang w:val="ar_AE" w:bidi="ar_AE"/>
        </w:rPr>
        <w:t xml:space="preserve">). وتظهر هذه الرسالة في عظات بطرس وفيلبّس في المواضع التالية في سفر أعمال الرسل </w:t>
      </w:r>
      <w:r>
        <w:rPr>
          <w:rtl/>
          <w:cs/>
          <w:lang w:val="ar_AE" w:bidi="ar_AE"/>
        </w:rPr>
        <w:t>2:14–41</w:t>
      </w:r>
      <w:r>
        <w:rPr>
          <w:rtl/>
          <w:cs/>
          <w:lang w:val="ar_AE" w:bidi="ar_AE"/>
        </w:rPr>
        <w:t xml:space="preserve">; </w:t>
      </w:r>
      <w:r>
        <w:rPr>
          <w:rtl/>
          <w:cs/>
          <w:lang w:val="ar_AE" w:bidi="ar_AE"/>
        </w:rPr>
        <w:t>3:12–26</w:t>
      </w:r>
      <w:r>
        <w:rPr>
          <w:rtl/>
          <w:cs/>
          <w:lang w:val="ar_AE" w:bidi="ar_AE"/>
        </w:rPr>
        <w:t xml:space="preserve">; </w:t>
      </w:r>
      <w:r>
        <w:rPr>
          <w:rtl/>
          <w:cs/>
          <w:lang w:val="ar_AE" w:bidi="ar_AE"/>
        </w:rPr>
        <w:t>4:8–12</w:t>
      </w:r>
      <w:r>
        <w:rPr>
          <w:rtl/>
          <w:cs/>
          <w:lang w:val="ar_AE" w:bidi="ar_AE"/>
        </w:rPr>
        <w:t xml:space="preserve">; </w:t>
      </w:r>
      <w:r>
        <w:rPr>
          <w:rtl/>
          <w:cs/>
          <w:lang w:val="ar_AE" w:bidi="ar_AE"/>
        </w:rPr>
        <w:t>5:29–32</w:t>
      </w:r>
      <w:r>
        <w:rPr>
          <w:rtl/>
          <w:cs/>
          <w:lang w:val="ar_AE" w:bidi="ar_AE"/>
        </w:rPr>
        <w:t xml:space="preserve">; </w:t>
      </w:r>
      <w:r>
        <w:rPr>
          <w:rtl/>
          <w:cs/>
          <w:lang w:val="ar_AE" w:bidi="ar_AE"/>
        </w:rPr>
        <w:t>8:4–13</w:t>
      </w:r>
      <w:r>
        <w:rPr>
          <w:rtl/>
          <w:cs/>
          <w:lang w:val="ar_AE" w:bidi="ar_AE"/>
        </w:rPr>
        <w:t xml:space="preserve">, </w:t>
      </w:r>
      <w:r>
        <w:rPr>
          <w:rtl/>
          <w:cs/>
          <w:lang w:val="ar_AE" w:bidi="ar_AE"/>
        </w:rPr>
        <w:t>26–40</w:t>
      </w:r>
      <w:r>
        <w:rPr>
          <w:rtl/>
          <w:cs/>
          <w:lang w:val="ar_AE" w:bidi="ar_AE"/>
        </w:rPr>
        <w:t>; و</w:t>
      </w:r>
      <w:r>
        <w:rPr>
          <w:rtl/>
          <w:cs/>
          <w:lang w:val="ar_AE" w:bidi="ar_AE"/>
        </w:rPr>
        <w:t>10:34–43</w:t>
      </w:r>
      <w:r>
        <w:rPr>
          <w:rtl/>
          <w:cs/>
          <w:lang w:val="ar_AE" w:bidi="ar_AE"/>
        </w:rPr>
        <w:t xml:space="preserve">. كما تتضمن خطب بولس هذه المواضيع (على سبيل المثال، </w:t>
      </w:r>
      <w:r>
        <w:rPr>
          <w:rtl/>
          <w:cs/>
          <w:lang w:val="ar_AE" w:bidi="ar_AE"/>
        </w:rPr>
        <w:t>أعمال 13:16–49</w:t>
      </w:r>
      <w:r>
        <w:rPr>
          <w:rtl/>
          <w:cs/>
          <w:lang w:val="ar_AE" w:bidi="ar_AE"/>
        </w:rPr>
        <w:t xml:space="preserve">; </w:t>
      </w:r>
      <w:r>
        <w:rPr>
          <w:rtl/>
          <w:cs/>
          <w:lang w:val="ar_AE" w:bidi="ar_AE"/>
        </w:rPr>
        <w:t>1 كورنثوس 15:1–11</w:t>
      </w:r>
      <w:r>
        <w:rPr>
          <w:rtl/>
          <w:cs/>
          <w:lang w:val="ar_AE" w:bidi="ar_AE"/>
        </w:rPr>
        <w:t>).</w:t>
      </w:r>
    </w:p>
    <w:p>
      <w:pPr>
        <w:bidi/>
      </w:pPr>
      <w:r>
        <w:rPr>
          <w:rtl/>
          <w:cs/>
          <w:lang w:val="ar_AE" w:bidi="ar_AE"/>
        </w:rPr>
      </w:r>
      <w:r>
        <w:rPr>
          <w:rtl/>
          <w:cs/>
          <w:lang w:val="ar_AE" w:bidi="ar_AE"/>
        </w:rPr>
        <w:t>هذه الرسالة القوية عن نعمة الله المُخلّصة تغيّر إرادة الإنسان وفكره، وتدفعه لطاعة الله. ويُعد قبول هذه الرسالة هو الخطوة الأولى نحو الخلاص. إن الله يدعو الجميع للتوبة عن الخطية، والثقة في قوة يسوع المخلّصة (</w:t>
      </w:r>
      <w:r>
        <w:rPr>
          <w:rtl/>
          <w:cs/>
          <w:lang w:val="ar_AE" w:bidi="ar_AE"/>
        </w:rPr>
        <w:t>أعمال 4:12</w:t>
      </w:r>
      <w:r>
        <w:rPr>
          <w:rtl/>
          <w:cs/>
          <w:lang w:val="ar_AE" w:bidi="ar_AE"/>
        </w:rPr>
        <w:t xml:space="preserve">; </w:t>
      </w:r>
      <w:r>
        <w:rPr>
          <w:rtl/>
          <w:cs/>
          <w:lang w:val="ar_AE" w:bidi="ar_AE"/>
        </w:rPr>
        <w:t>13:38</w:t>
      </w:r>
      <w:r>
        <w:rPr>
          <w:rtl/>
          <w:cs/>
          <w:lang w:val="ar_AE" w:bidi="ar_AE"/>
        </w:rPr>
        <w:t xml:space="preserve">; </w:t>
      </w:r>
      <w:r>
        <w:rPr>
          <w:rtl/>
          <w:cs/>
          <w:lang w:val="ar_AE" w:bidi="ar_AE"/>
        </w:rPr>
        <w:t>16:30–31</w:t>
      </w:r>
      <w:r>
        <w:rPr>
          <w:rtl/>
          <w:cs/>
          <w:lang w:val="ar_AE" w:bidi="ar_AE"/>
        </w:rPr>
        <w:t>). ويستمر الله، من خلال يسوع، في جعل كل من يواصل الإيمان به بارًا (</w:t>
      </w:r>
      <w:r>
        <w:rPr>
          <w:rtl/>
          <w:cs/>
          <w:lang w:val="ar_AE" w:bidi="ar_AE"/>
        </w:rPr>
        <w:t>13:39</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4:23–24</w:t>
      </w:r>
      <w:r>
        <w:rPr>
          <w:rtl/>
          <w:cs/>
          <w:lang w:val="ar_AE" w:bidi="ar_AE"/>
        </w:rPr>
        <w:t xml:space="preserve">; </w:t>
      </w:r>
      <w:r>
        <w:rPr>
          <w:rtl/>
          <w:cs/>
          <w:lang w:val="ar_AE" w:bidi="ar_AE"/>
        </w:rPr>
        <w:t>24:14</w:t>
      </w:r>
      <w:r>
        <w:rPr>
          <w:rtl/>
          <w:cs/>
          <w:lang w:val="ar_AE" w:bidi="ar_AE"/>
        </w:rPr>
        <w:t xml:space="preserve">; </w:t>
      </w:r>
      <w:r>
        <w:rPr>
          <w:rtl/>
          <w:cs/>
          <w:lang w:val="ar_AE" w:bidi="ar_AE"/>
        </w:rPr>
        <w:t>مرقس 1:1</w:t>
      </w:r>
      <w:r>
        <w:rPr>
          <w:rtl/>
          <w:cs/>
          <w:lang w:val="ar_AE" w:bidi="ar_AE"/>
        </w:rPr>
        <w:t xml:space="preserve">, </w:t>
      </w:r>
      <w:r>
        <w:rPr>
          <w:rtl/>
          <w:cs/>
          <w:lang w:val="ar_AE" w:bidi="ar_AE"/>
        </w:rPr>
        <w:t>14–15</w:t>
      </w:r>
      <w:r>
        <w:rPr>
          <w:rtl/>
          <w:cs/>
          <w:lang w:val="ar_AE" w:bidi="ar_AE"/>
        </w:rPr>
        <w:t xml:space="preserve">; </w:t>
      </w:r>
      <w:r>
        <w:rPr>
          <w:rtl/>
          <w:cs/>
          <w:lang w:val="ar_AE" w:bidi="ar_AE"/>
        </w:rPr>
        <w:t>لوقا 4:18–21</w:t>
      </w:r>
      <w:r>
        <w:rPr>
          <w:rtl/>
          <w:cs/>
          <w:lang w:val="ar_AE" w:bidi="ar_AE"/>
        </w:rPr>
        <w:t xml:space="preserve">; </w:t>
      </w:r>
      <w:r>
        <w:rPr>
          <w:rtl/>
          <w:cs/>
          <w:lang w:val="ar_AE" w:bidi="ar_AE"/>
        </w:rPr>
        <w:t>أعمال الرسل 2:14–40</w:t>
      </w:r>
      <w:r>
        <w:rPr>
          <w:rtl/>
          <w:cs/>
          <w:lang w:val="ar_AE" w:bidi="ar_AE"/>
        </w:rPr>
        <w:t xml:space="preserve">; </w:t>
      </w:r>
      <w:r>
        <w:rPr>
          <w:rtl/>
          <w:cs/>
          <w:lang w:val="ar_AE" w:bidi="ar_AE"/>
        </w:rPr>
        <w:t>3:12–26</w:t>
      </w:r>
      <w:r>
        <w:rPr>
          <w:rtl/>
          <w:cs/>
          <w:lang w:val="ar_AE" w:bidi="ar_AE"/>
        </w:rPr>
        <w:t xml:space="preserve">; </w:t>
      </w:r>
      <w:r>
        <w:rPr>
          <w:rtl/>
          <w:cs/>
          <w:lang w:val="ar_AE" w:bidi="ar_AE"/>
        </w:rPr>
        <w:t>8:25–40</w:t>
      </w:r>
      <w:r>
        <w:rPr>
          <w:rtl/>
          <w:cs/>
          <w:lang w:val="ar_AE" w:bidi="ar_AE"/>
        </w:rPr>
        <w:t xml:space="preserve">; </w:t>
      </w:r>
      <w:r>
        <w:rPr>
          <w:rtl/>
          <w:cs/>
          <w:lang w:val="ar_AE" w:bidi="ar_AE"/>
        </w:rPr>
        <w:t>أعمال الرسل 10:34–43</w:t>
      </w:r>
      <w:r>
        <w:rPr>
          <w:rtl/>
          <w:cs/>
          <w:lang w:val="ar_AE" w:bidi="ar_AE"/>
        </w:rPr>
        <w:t xml:space="preserve">; </w:t>
      </w:r>
      <w:r>
        <w:rPr>
          <w:rtl/>
          <w:cs/>
          <w:lang w:val="ar_AE" w:bidi="ar_AE"/>
        </w:rPr>
        <w:t>13:16–41</w:t>
      </w:r>
      <w:r>
        <w:rPr>
          <w:rtl/>
          <w:cs/>
          <w:lang w:val="ar_AE" w:bidi="ar_AE"/>
        </w:rPr>
        <w:t xml:space="preserve">; </w:t>
      </w:r>
      <w:r>
        <w:rPr>
          <w:rtl/>
          <w:cs/>
          <w:lang w:val="ar_AE" w:bidi="ar_AE"/>
        </w:rPr>
        <w:t>16:31</w:t>
      </w:r>
      <w:r>
        <w:rPr>
          <w:rtl/>
          <w:cs/>
          <w:lang w:val="ar_AE" w:bidi="ar_AE"/>
        </w:rPr>
        <w:t xml:space="preserve">; </w:t>
      </w:r>
      <w:r>
        <w:rPr>
          <w:rtl/>
          <w:cs/>
          <w:lang w:val="ar_AE" w:bidi="ar_AE"/>
        </w:rPr>
        <w:t>17:16–31</w:t>
      </w:r>
      <w:r>
        <w:rPr>
          <w:rtl/>
          <w:cs/>
          <w:lang w:val="ar_AE" w:bidi="ar_AE"/>
        </w:rPr>
        <w:t xml:space="preserve">; </w:t>
      </w:r>
      <w:r>
        <w:rPr>
          <w:rtl/>
          <w:cs/>
          <w:lang w:val="ar_AE" w:bidi="ar_AE"/>
        </w:rPr>
        <w:t>20:21</w:t>
      </w:r>
      <w:r>
        <w:rPr>
          <w:rtl/>
          <w:cs/>
          <w:lang w:val="ar_AE" w:bidi="ar_AE"/>
        </w:rPr>
        <w:t xml:space="preserve">; </w:t>
      </w:r>
      <w:r>
        <w:rPr>
          <w:rtl/>
          <w:cs/>
          <w:lang w:val="ar_AE" w:bidi="ar_AE"/>
        </w:rPr>
        <w:t>رومية 1:1–5</w:t>
      </w:r>
      <w:r>
        <w:rPr>
          <w:rtl/>
          <w:cs/>
          <w:lang w:val="ar_AE" w:bidi="ar_AE"/>
        </w:rPr>
        <w:t xml:space="preserve">, </w:t>
      </w:r>
      <w:r>
        <w:rPr>
          <w:rtl/>
          <w:cs/>
          <w:lang w:val="ar_AE" w:bidi="ar_AE"/>
        </w:rPr>
        <w:t>15–17</w:t>
      </w:r>
      <w:r>
        <w:rPr>
          <w:rtl/>
          <w:cs/>
          <w:lang w:val="ar_AE" w:bidi="ar_AE"/>
        </w:rPr>
        <w:t xml:space="preserve">; </w:t>
      </w:r>
      <w:r>
        <w:rPr>
          <w:rtl/>
          <w:cs/>
          <w:lang w:val="ar_AE" w:bidi="ar_AE"/>
        </w:rPr>
        <w:t>10:15–17</w:t>
      </w:r>
      <w:r>
        <w:rPr>
          <w:rtl/>
          <w:cs/>
          <w:lang w:val="ar_AE" w:bidi="ar_AE"/>
        </w:rPr>
        <w:t xml:space="preserve">; </w:t>
      </w:r>
      <w:r>
        <w:rPr>
          <w:rtl/>
          <w:cs/>
          <w:lang w:val="ar_AE" w:bidi="ar_AE"/>
        </w:rPr>
        <w:t>16:25–27</w:t>
      </w:r>
      <w:r>
        <w:rPr>
          <w:rtl/>
          <w:cs/>
          <w:lang w:val="ar_AE" w:bidi="ar_AE"/>
        </w:rPr>
        <w:t xml:space="preserve">; </w:t>
      </w:r>
      <w:r>
        <w:rPr>
          <w:rtl/>
          <w:cs/>
          <w:lang w:val="ar_AE" w:bidi="ar_AE"/>
        </w:rPr>
        <w:t>1 كورنثوس 1:18</w:t>
      </w:r>
      <w:r>
        <w:rPr>
          <w:rtl/>
          <w:cs/>
          <w:lang w:val="ar_AE" w:bidi="ar_AE"/>
        </w:rPr>
        <w:t xml:space="preserve">; </w:t>
      </w:r>
      <w:r>
        <w:rPr>
          <w:rtl/>
          <w:cs/>
          <w:lang w:val="ar_AE" w:bidi="ar_AE"/>
        </w:rPr>
        <w:t>15:3–8</w:t>
      </w:r>
      <w:r>
        <w:rPr>
          <w:rtl/>
          <w:cs/>
          <w:lang w:val="ar_AE" w:bidi="ar_AE"/>
        </w:rPr>
        <w:t xml:space="preserve">; </w:t>
      </w:r>
      <w:r>
        <w:rPr>
          <w:rtl/>
          <w:cs/>
          <w:lang w:val="ar_AE" w:bidi="ar_AE"/>
        </w:rPr>
        <w:t>2 كورنثوس 4:3–7</w:t>
      </w:r>
      <w:r>
        <w:rPr>
          <w:rtl/>
          <w:cs/>
          <w:lang w:val="ar_AE" w:bidi="ar_AE"/>
        </w:rPr>
        <w:t xml:space="preserve">; </w:t>
      </w:r>
      <w:r>
        <w:rPr>
          <w:rtl/>
          <w:cs/>
          <w:lang w:val="ar_AE" w:bidi="ar_AE"/>
        </w:rPr>
        <w:t>أفسس 1:13</w:t>
      </w:r>
      <w:r>
        <w:rPr>
          <w:rtl/>
          <w:cs/>
          <w:lang w:val="ar_AE" w:bidi="ar_AE"/>
        </w:rPr>
        <w:t xml:space="preserve">; </w:t>
      </w:r>
      <w:r>
        <w:rPr>
          <w:rtl/>
          <w:cs/>
          <w:lang w:val="ar_AE" w:bidi="ar_AE"/>
        </w:rPr>
        <w:t>2:4–18</w:t>
      </w:r>
      <w:r>
        <w:rPr>
          <w:rtl/>
          <w:cs/>
          <w:lang w:val="ar_AE" w:bidi="ar_AE"/>
        </w:rPr>
        <w:t xml:space="preserve">; </w:t>
      </w:r>
      <w:r>
        <w:rPr>
          <w:rtl/>
          <w:cs/>
          <w:lang w:val="ar_AE" w:bidi="ar_AE"/>
        </w:rPr>
        <w:t>2 تسالونيكي 2:13–14</w:t>
      </w:r>
      <w:r>
        <w:rPr>
          <w:rtl/>
          <w:cs/>
          <w:lang w:val="ar_AE" w:bidi="ar_AE"/>
        </w:rPr>
        <w:t xml:space="preserve">; </w:t>
      </w:r>
      <w:r>
        <w:rPr>
          <w:rtl/>
          <w:cs/>
          <w:lang w:val="ar_AE" w:bidi="ar_AE"/>
        </w:rPr>
        <w:t>2 تيموثاوس 1:9–10</w:t>
      </w:r>
      <w:r>
        <w:rPr>
          <w:rtl/>
          <w:cs/>
          <w:lang w:val="ar_AE" w:bidi="ar_AE"/>
        </w:rPr>
        <w:t xml:space="preserve">; </w:t>
      </w:r>
      <w:r>
        <w:rPr>
          <w:rtl/>
          <w:cs/>
          <w:lang w:val="ar_AE" w:bidi="ar_AE"/>
        </w:rPr>
        <w:t>2:8–13</w:t>
      </w:r>
      <w:r>
        <w:rPr>
          <w:rtl/>
          <w:cs/>
          <w:lang w:val="ar_AE" w:bidi="ar_AE"/>
        </w:rPr>
        <w:t xml:space="preserve">; </w:t>
      </w:r>
      <w:r>
        <w:rPr>
          <w:rtl/>
          <w:cs/>
          <w:lang w:val="ar_AE" w:bidi="ar_AE"/>
        </w:rPr>
        <w:t>عبرانيين 4:1–16</w:t>
      </w:r>
      <w:r>
        <w:rPr>
          <w:rtl/>
          <w:cs/>
          <w:lang w:val="ar_AE" w:bidi="ar_AE"/>
        </w:rPr>
        <w:t xml:space="preserve">; </w:t>
      </w:r>
      <w:r>
        <w:rPr>
          <w:rtl/>
          <w:cs/>
          <w:lang w:val="ar_AE" w:bidi="ar_AE"/>
        </w:rPr>
        <w:t>1 بطرس 1:3–12</w:t>
      </w:r>
      <w:r>
        <w:rPr>
          <w:rtl/>
          <w:cs/>
          <w:lang w:val="ar_AE" w:bidi="ar_AE"/>
        </w:rPr>
        <w:t xml:space="preserve">; </w:t>
      </w:r>
      <w:r>
        <w:rPr>
          <w:rtl/>
          <w:cs/>
          <w:lang w:val="ar_AE" w:bidi="ar_AE"/>
        </w:rPr>
        <w:t>رؤيا 14:6–7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المصالحة</w:t>
      </w:r>
      <w:r>
        <w:rPr>
          <w:rtl/>
          <w:cs/>
          <w:lang w:val="ar_AE" w:bidi="ar_AE"/>
        </w:rPr>
      </w:r>
    </w:p>
    <w:p>
      <w:pPr>
        <w:bidi/>
      </w:pPr>
      <w:r>
        <w:rPr>
          <w:rtl/>
          <w:cs/>
          <w:lang w:val="ar_AE" w:bidi="ar_AE"/>
        </w:rPr>
      </w:r>
      <w:r>
        <w:rPr>
          <w:i/>
          <w:rtl/>
          <w:cs/>
          <w:lang w:val="ar_AE" w:bidi="ar_AE"/>
        </w:rPr>
        <w:t>المصالحة</w:t>
      </w:r>
      <w:r>
        <w:rPr>
          <w:rtl/>
          <w:cs/>
          <w:lang w:val="ar_AE" w:bidi="ar_AE"/>
        </w:rPr>
        <w:t xml:space="preserve"> هو مصطلح يتكرّر في كل العهد الجديد، ويعني صنع السلام وإصلاح العلاقات المكسورة. فعندما يتصالح شخصان، يتوقفان عن العداوة ويعودان إلى الصداقة من جديد. وبنفس الطريقة، فمن خلال يسوع، يمكن للناس أن يستردوا علاقتهم الصحيحة مع ٱلله.</w:t>
      </w:r>
    </w:p>
    <w:p>
      <w:pPr>
        <w:bidi/>
      </w:pPr>
      <w:r>
        <w:rPr>
          <w:rtl/>
          <w:cs/>
          <w:lang w:val="ar_AE" w:bidi="ar_AE"/>
        </w:rPr>
      </w:r>
      <w:r>
        <w:rPr>
          <w:rtl/>
          <w:cs/>
          <w:lang w:val="ar_AE" w:bidi="ar_AE"/>
        </w:rPr>
        <w:t xml:space="preserve">يركّز الرسول بولس في </w:t>
      </w:r>
      <w:r>
        <w:rPr>
          <w:rtl/>
          <w:cs/>
          <w:lang w:val="ar_AE" w:bidi="ar_AE"/>
        </w:rPr>
        <w:t>رومية 5:1–11</w:t>
      </w:r>
      <w:r>
        <w:rPr>
          <w:rtl/>
          <w:cs/>
          <w:lang w:val="ar_AE" w:bidi="ar_AE"/>
        </w:rPr>
        <w:t>، على التكلفة التي تحملّها الله لعمل المصالحة بموت ابنه</w:t>
      </w:r>
    </w:p>
    <w:p>
      <w:pPr>
        <w:bidi/>
      </w:pPr>
      <w:r>
        <w:rPr>
          <w:rtl/>
          <w:cs/>
          <w:lang w:val="ar_AE" w:bidi="ar_AE"/>
        </w:rPr>
      </w:r>
      <w:r>
        <w:rPr>
          <w:rtl/>
          <w:cs/>
          <w:lang w:val="ar_AE" w:bidi="ar_AE"/>
        </w:rPr>
        <w:t xml:space="preserve">يُعدّ </w:t>
      </w:r>
      <w:r>
        <w:rPr>
          <w:rtl/>
          <w:cs/>
          <w:lang w:val="ar_AE" w:bidi="ar_AE"/>
        </w:rPr>
        <w:t>كولوسي ١: ١٥–٢٠</w:t>
      </w:r>
      <w:r>
        <w:rPr>
          <w:rtl/>
          <w:cs/>
          <w:lang w:val="ar_AE" w:bidi="ar_AE"/>
        </w:rPr>
        <w:t xml:space="preserve"> هو ترنيمة لمدح يسوع المسيح. ويروي هذا النص كيف أن يسوع يعيد كل الخليقة (</w:t>
      </w:r>
      <w:r>
        <w:rPr>
          <w:rtl/>
          <w:cs/>
          <w:lang w:val="ar_AE" w:bidi="ar_AE"/>
        </w:rPr>
        <w:t>مَا في ٱلسَّمَاوَاتِ وَمَا عَلَى ٱلْأَرْضِ</w:t>
      </w:r>
      <w:r>
        <w:rPr>
          <w:rtl/>
          <w:cs/>
          <w:lang w:val="ar_AE" w:bidi="ar_AE"/>
        </w:rPr>
        <w:t xml:space="preserve">) إلى علاقة صحيحة مع الله مرة أخرى. ويُظهر المقطع أن يسوع هو الرب على كل الأشياء الموجودة. </w:t>
      </w:r>
    </w:p>
    <w:p>
      <w:pPr>
        <w:bidi/>
      </w:pPr>
      <w:r>
        <w:rPr>
          <w:rtl/>
          <w:cs/>
          <w:lang w:val="ar_AE" w:bidi="ar_AE"/>
        </w:rPr>
      </w:r>
      <w:r>
        <w:rPr>
          <w:rtl/>
          <w:cs/>
          <w:lang w:val="ar_AE" w:bidi="ar_AE"/>
        </w:rPr>
        <w:t xml:space="preserve">وفي </w:t>
      </w:r>
      <w:r>
        <w:rPr>
          <w:rtl/>
          <w:cs/>
          <w:lang w:val="ar_AE" w:bidi="ar_AE"/>
        </w:rPr>
        <w:t>أفسس 2:11–22</w:t>
      </w:r>
      <w:r>
        <w:rPr>
          <w:rtl/>
          <w:cs/>
          <w:lang w:val="ar_AE" w:bidi="ar_AE"/>
        </w:rPr>
        <w:t>، يركّز النص على المصالحة التي تشمل كلًا من اليهود وغير اليهود (الأمم). ويتحدون مُشكّلين كنيسة واحدة، بعد أن أُزيلت كل العداوات والحواجز بينهما.</w:t>
      </w:r>
    </w:p>
    <w:p>
      <w:pPr>
        <w:bidi/>
      </w:pPr>
      <w:r>
        <w:rPr>
          <w:rtl/>
          <w:cs/>
          <w:lang w:val="ar_AE" w:bidi="ar_AE"/>
        </w:rPr>
      </w:r>
      <w:r>
        <w:rPr>
          <w:rtl/>
          <w:cs/>
          <w:lang w:val="ar_AE" w:bidi="ar_AE"/>
        </w:rPr>
        <w:t xml:space="preserve">يفسّر بولس معنى المصالحة بتفصيل أوضح عند مناقشة معنى موت يسوع في </w:t>
      </w:r>
      <w:r>
        <w:rPr>
          <w:rtl/>
          <w:cs/>
          <w:lang w:val="ar_AE" w:bidi="ar_AE"/>
        </w:rPr>
        <w:t>2 كورنثوس 5:18–21</w:t>
      </w:r>
      <w:r>
        <w:rPr>
          <w:rtl/>
          <w:cs/>
          <w:lang w:val="ar_AE" w:bidi="ar_AE"/>
        </w:rPr>
        <w:t>. فقد سبق أن ذكّر بولس مؤمني كورنثوس بأهمية الصليب (</w:t>
      </w:r>
      <w:r>
        <w:rPr>
          <w:rtl/>
          <w:cs/>
          <w:lang w:val="ar_AE" w:bidi="ar_AE"/>
        </w:rPr>
        <w:t>1 كورنثوس 15:3–5</w:t>
      </w:r>
      <w:r>
        <w:rPr>
          <w:rtl/>
          <w:cs/>
          <w:lang w:val="ar_AE" w:bidi="ar_AE"/>
        </w:rPr>
        <w:t>). لكنه لم يستطرد في توضيح معناه. أما هنا، فهو يبيّن أن موت المسيح على الصليب يعني أن المسيح "صار" خطية حتى يتمكن الخطاة من استعادة علاقتهم وتواصلهم بالله.</w:t>
      </w:r>
    </w:p>
    <w:p>
      <w:pPr>
        <w:bidi/>
      </w:pPr>
      <w:r>
        <w:rPr>
          <w:rtl/>
          <w:cs/>
          <w:lang w:val="ar_AE" w:bidi="ar_AE"/>
        </w:rPr>
      </w:r>
      <w:r>
        <w:rPr>
          <w:rtl/>
          <w:cs/>
          <w:lang w:val="ar_AE" w:bidi="ar_AE"/>
        </w:rPr>
        <w:t>إن هذه المصالحة تحوّل الأعداء إلى أصدقاء. وقد كانت تكلفة هذه المبادلة هي أن الله "</w:t>
      </w:r>
      <w:r>
        <w:rPr>
          <w:rtl/>
          <w:cs/>
          <w:lang w:val="ar_AE" w:bidi="ar_AE"/>
        </w:rPr>
        <w:t>جَعَلَ ٱلَّذِي لَمْ يَعْرِفْ خَطِيَّةً، خَطِيَّةً لِأَجْلِنَا، لِنَصِيرَ نَحْنُ بِرَّ ٱللهِ فِيهِ</w:t>
      </w:r>
      <w:r>
        <w:rPr>
          <w:rtl/>
          <w:cs/>
          <w:lang w:val="ar_AE" w:bidi="ar_AE"/>
        </w:rPr>
        <w:t>" (</w:t>
      </w:r>
      <w:r>
        <w:rPr>
          <w:rtl/>
          <w:cs/>
          <w:lang w:val="ar_AE" w:bidi="ar_AE"/>
        </w:rPr>
        <w:t>2 كورنثوس 5:21</w:t>
      </w:r>
      <w:r>
        <w:rPr>
          <w:rtl/>
          <w:cs/>
          <w:lang w:val="ar_AE" w:bidi="ar_AE"/>
        </w:rPr>
        <w:t>).</w:t>
      </w:r>
    </w:p>
    <w:p>
      <w:pPr>
        <w:bidi/>
      </w:pPr>
      <w:r>
        <w:rPr>
          <w:rtl/>
          <w:cs/>
          <w:lang w:val="ar_AE" w:bidi="ar_AE"/>
        </w:rPr>
      </w:r>
      <w:r>
        <w:rPr>
          <w:rtl/>
          <w:cs/>
          <w:lang w:val="ar_AE" w:bidi="ar_AE"/>
        </w:rPr>
        <w:t xml:space="preserve">بقيامة يسوع وانتصاره على الموت، يبدأ عالم جديد. وينال شعب الله، في هذا العصر الجديد، وعدًا بالاتحاد الأبدي معه (انظر </w:t>
      </w:r>
      <w:r>
        <w:rPr>
          <w:rtl/>
          <w:cs/>
          <w:lang w:val="ar_AE" w:bidi="ar_AE"/>
        </w:rPr>
        <w:t>كورنثوس الثانية 4:14–5:10</w:t>
      </w:r>
      <w:r>
        <w:rPr>
          <w:rtl/>
          <w:cs/>
          <w:lang w:val="ar_AE" w:bidi="ar_AE"/>
        </w:rPr>
        <w:t>). أولئك الذين يضعون ثقتهم في يسوع من أجل الخلاص، ينالون الروح القدس، الذي يُعتبر ضمانًا لخلاصهم المستقبلي (</w:t>
      </w:r>
      <w:r>
        <w:rPr>
          <w:rtl/>
          <w:cs/>
          <w:lang w:val="ar_AE" w:bidi="ar_AE"/>
        </w:rPr>
        <w:t>5:5</w:t>
      </w:r>
      <w:r>
        <w:rPr>
          <w:rtl/>
          <w:cs/>
          <w:lang w:val="ar_AE" w:bidi="ar_AE"/>
        </w:rPr>
        <w:t>). وهؤلاء يعرفون أن الله قد قَبِلَهم وسوف يرحب بهم إلى الأبد.</w:t>
      </w:r>
    </w:p>
    <w:p>
      <w:pPr>
        <w:bidi/>
      </w:pPr>
      <w:r>
        <w:rPr>
          <w:rtl/>
          <w:cs/>
          <w:lang w:val="ar_AE" w:bidi="ar_AE"/>
        </w:rPr>
      </w:r>
      <w:r>
        <w:rPr>
          <w:rtl/>
          <w:cs/>
          <w:lang w:val="ar_AE" w:bidi="ar_AE"/>
        </w:rPr>
        <w:t>أولئك الذين صار لهم سلامًا مع الله ينبغي عليهم مساعدة الآخرين على إيجاد طريقهم للرجوع إليه (</w:t>
      </w:r>
      <w:r>
        <w:rPr>
          <w:rtl/>
          <w:cs/>
          <w:lang w:val="ar_AE" w:bidi="ar_AE"/>
        </w:rPr>
        <w:t>كورنثوس الثانية 5:18–21</w:t>
      </w:r>
      <w:r>
        <w:rPr>
          <w:rtl/>
          <w:cs/>
          <w:lang w:val="ar_AE" w:bidi="ar_AE"/>
        </w:rPr>
        <w:t xml:space="preserve">). وبما أن المؤمنين قد اختبروا هذا السلام، لذا يجب عليهم أيضًا أن يسعوا لاسترداد علاقاتهم الشخصية مع الآخرين (انظر </w:t>
      </w:r>
      <w:r>
        <w:rPr>
          <w:rtl/>
          <w:cs/>
          <w:lang w:val="ar_AE" w:bidi="ar_AE"/>
        </w:rPr>
        <w:t>متّى 5:24</w:t>
      </w:r>
      <w:r>
        <w:rPr>
          <w:rtl/>
          <w:cs/>
          <w:lang w:val="ar_AE" w:bidi="ar_AE"/>
        </w:rPr>
        <w:t xml:space="preserve">; </w:t>
      </w:r>
      <w:r>
        <w:rPr>
          <w:rtl/>
          <w:cs/>
          <w:lang w:val="ar_AE" w:bidi="ar_AE"/>
        </w:rPr>
        <w:t>18:15</w:t>
      </w:r>
      <w:r>
        <w:rPr>
          <w:rtl/>
          <w:cs/>
          <w:lang w:val="ar_AE" w:bidi="ar_AE"/>
        </w:rPr>
        <w:t xml:space="preserve">; </w:t>
      </w:r>
      <w:r>
        <w:rPr>
          <w:rtl/>
          <w:cs/>
          <w:lang w:val="ar_AE" w:bidi="ar_AE"/>
        </w:rPr>
        <w:t>رومية 12:18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حزقيال 45:15</w:t>
      </w:r>
      <w:r>
        <w:rPr>
          <w:rtl/>
          <w:cs/>
          <w:lang w:val="ar_AE" w:bidi="ar_AE"/>
        </w:rPr>
        <w:t xml:space="preserve">; </w:t>
      </w:r>
      <w:r>
        <w:rPr>
          <w:rtl/>
          <w:cs/>
          <w:lang w:val="ar_AE" w:bidi="ar_AE"/>
        </w:rPr>
        <w:t>دانيال 9:24</w:t>
      </w:r>
      <w:r>
        <w:rPr>
          <w:rtl/>
          <w:cs/>
          <w:lang w:val="ar_AE" w:bidi="ar_AE"/>
        </w:rPr>
        <w:t xml:space="preserve">; </w:t>
      </w:r>
      <w:r>
        <w:rPr>
          <w:rtl/>
          <w:cs/>
          <w:lang w:val="ar_AE" w:bidi="ar_AE"/>
        </w:rPr>
        <w:t>متى 5:24</w:t>
      </w:r>
      <w:r>
        <w:rPr>
          <w:rtl/>
          <w:cs/>
          <w:lang w:val="ar_AE" w:bidi="ar_AE"/>
        </w:rPr>
        <w:t xml:space="preserve">; </w:t>
      </w:r>
      <w:r>
        <w:rPr>
          <w:rtl/>
          <w:cs/>
          <w:lang w:val="ar_AE" w:bidi="ar_AE"/>
        </w:rPr>
        <w:t>18:15</w:t>
      </w:r>
      <w:r>
        <w:rPr>
          <w:rtl/>
          <w:cs/>
          <w:lang w:val="ar_AE" w:bidi="ar_AE"/>
        </w:rPr>
        <w:t xml:space="preserve">; </w:t>
      </w:r>
      <w:r>
        <w:rPr>
          <w:rtl/>
          <w:cs/>
          <w:lang w:val="ar_AE" w:bidi="ar_AE"/>
        </w:rPr>
        <w:t>أعمال 10:36</w:t>
      </w:r>
      <w:r>
        <w:rPr>
          <w:rtl/>
          <w:cs/>
          <w:lang w:val="ar_AE" w:bidi="ar_AE"/>
        </w:rPr>
        <w:t xml:space="preserve">; </w:t>
      </w:r>
      <w:r>
        <w:rPr>
          <w:rtl/>
          <w:cs/>
          <w:lang w:val="ar_AE" w:bidi="ar_AE"/>
        </w:rPr>
        <w:t>رومية 5:1–2</w:t>
      </w:r>
      <w:r>
        <w:rPr>
          <w:rtl/>
          <w:cs/>
          <w:lang w:val="ar_AE" w:bidi="ar_AE"/>
        </w:rPr>
        <w:t xml:space="preserve">; </w:t>
      </w:r>
      <w:r>
        <w:rPr>
          <w:rtl/>
          <w:cs/>
          <w:lang w:val="ar_AE" w:bidi="ar_AE"/>
        </w:rPr>
        <w:t>8:6–9</w:t>
      </w:r>
      <w:r>
        <w:rPr>
          <w:rtl/>
          <w:cs/>
          <w:lang w:val="ar_AE" w:bidi="ar_AE"/>
        </w:rPr>
        <w:t xml:space="preserve">, </w:t>
      </w:r>
      <w:r>
        <w:rPr>
          <w:rtl/>
          <w:cs/>
          <w:lang w:val="ar_AE" w:bidi="ar_AE"/>
        </w:rPr>
        <w:t>15–16</w:t>
      </w:r>
      <w:r>
        <w:rPr>
          <w:rtl/>
          <w:cs/>
          <w:lang w:val="ar_AE" w:bidi="ar_AE"/>
        </w:rPr>
        <w:t xml:space="preserve">; </w:t>
      </w:r>
      <w:r>
        <w:rPr>
          <w:rtl/>
          <w:cs/>
          <w:lang w:val="ar_AE" w:bidi="ar_AE"/>
        </w:rPr>
        <w:t>12:18</w:t>
      </w:r>
      <w:r>
        <w:rPr>
          <w:rtl/>
          <w:cs/>
          <w:lang w:val="ar_AE" w:bidi="ar_AE"/>
        </w:rPr>
        <w:t xml:space="preserve">; </w:t>
      </w:r>
      <w:r>
        <w:rPr>
          <w:rtl/>
          <w:cs/>
          <w:lang w:val="ar_AE" w:bidi="ar_AE"/>
        </w:rPr>
        <w:t>15:13</w:t>
      </w:r>
      <w:r>
        <w:rPr>
          <w:rtl/>
          <w:cs/>
          <w:lang w:val="ar_AE" w:bidi="ar_AE"/>
        </w:rPr>
        <w:t xml:space="preserve">; </w:t>
      </w:r>
      <w:r>
        <w:rPr>
          <w:rtl/>
          <w:cs/>
          <w:lang w:val="ar_AE" w:bidi="ar_AE"/>
        </w:rPr>
        <w:t>2 كورنثوس 5:18–21</w:t>
      </w:r>
      <w:r>
        <w:rPr>
          <w:rtl/>
          <w:cs/>
          <w:lang w:val="ar_AE" w:bidi="ar_AE"/>
        </w:rPr>
        <w:t xml:space="preserve">; </w:t>
      </w:r>
      <w:r>
        <w:rPr>
          <w:rtl/>
          <w:cs/>
          <w:lang w:val="ar_AE" w:bidi="ar_AE"/>
        </w:rPr>
        <w:t>13:11</w:t>
      </w:r>
      <w:r>
        <w:rPr>
          <w:rtl/>
          <w:cs/>
          <w:lang w:val="ar_AE" w:bidi="ar_AE"/>
        </w:rPr>
        <w:t xml:space="preserve">; </w:t>
      </w:r>
      <w:r>
        <w:rPr>
          <w:rtl/>
          <w:cs/>
          <w:lang w:val="ar_AE" w:bidi="ar_AE"/>
        </w:rPr>
        <w:t>أفسس 2:11–18</w:t>
      </w:r>
      <w:r>
        <w:rPr>
          <w:rtl/>
          <w:cs/>
          <w:lang w:val="ar_AE" w:bidi="ar_AE"/>
        </w:rPr>
        <w:t xml:space="preserve">; </w:t>
      </w:r>
      <w:r>
        <w:rPr>
          <w:rtl/>
          <w:cs/>
          <w:lang w:val="ar_AE" w:bidi="ar_AE"/>
        </w:rPr>
        <w:t>كولوسي 1:19–22</w:t>
      </w:r>
      <w:r>
        <w:rPr>
          <w:rtl/>
          <w:cs/>
          <w:lang w:val="ar_AE" w:bidi="ar_AE"/>
        </w:rPr>
        <w:t xml:space="preserve">; </w:t>
      </w:r>
      <w:r>
        <w:rPr>
          <w:rtl/>
          <w:cs/>
          <w:lang w:val="ar_AE" w:bidi="ar_AE"/>
        </w:rPr>
        <w:t>عبرانيين 2:17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الناموس</w:t>
      </w:r>
      <w:r>
        <w:rPr>
          <w:rtl/>
          <w:cs/>
          <w:lang w:val="ar_AE" w:bidi="ar_AE"/>
        </w:rPr>
      </w:r>
    </w:p>
    <w:p>
      <w:pPr>
        <w:bidi/>
      </w:pPr>
      <w:r>
        <w:rPr>
          <w:rtl/>
          <w:cs/>
          <w:lang w:val="ar_AE" w:bidi="ar_AE"/>
        </w:rPr>
      </w:r>
      <w:r>
        <w:rPr>
          <w:rtl/>
          <w:cs/>
          <w:lang w:val="ar_AE" w:bidi="ar_AE"/>
        </w:rPr>
        <w:t>عندما أراد الملك حزقيّا أن يحتفل بعيد الفصح، واجه مشكلة. فعيد الفصح هو العيد الذي يُخلِّد ذكرى تحرير إسرائيل من عبودية مصر، وهو أول أعياد السنة الدينية لإسرائيل (</w:t>
      </w:r>
      <w:r>
        <w:rPr>
          <w:rtl/>
          <w:cs/>
          <w:lang w:val="ar_AE" w:bidi="ar_AE"/>
        </w:rPr>
        <w:t>خروج 12:1–2</w:t>
      </w:r>
      <w:r>
        <w:rPr>
          <w:rtl/>
          <w:cs/>
          <w:lang w:val="ar_AE" w:bidi="ar_AE"/>
        </w:rPr>
        <w:t>). وكان حزقيّا ينوي أن يُعيد عبادة الرب في إسرائيل، ولكن المدة بين بدء جهود التجديد وبين حلول الشهر الأول من السنة كانت قصيرة جدًا، فلم يكن لدى الكهنة وقت كافٍ للإعداد ولجمع الشعب (</w:t>
      </w:r>
      <w:r>
        <w:rPr>
          <w:rtl/>
          <w:cs/>
          <w:lang w:val="ar_AE" w:bidi="ar_AE"/>
        </w:rPr>
        <w:t>2 أخبار الأيام 30:2–3</w:t>
      </w:r>
      <w:r>
        <w:rPr>
          <w:rtl/>
          <w:cs/>
          <w:lang w:val="ar_AE" w:bidi="ar_AE"/>
        </w:rPr>
        <w:t>). ونتيجة لذلك، لم يتمكن من الاحتفال بعيد الفصح في وقته المعتاد.</w:t>
      </w:r>
    </w:p>
    <w:p>
      <w:pPr>
        <w:bidi/>
      </w:pPr>
      <w:r>
        <w:rPr>
          <w:rtl/>
          <w:cs/>
          <w:lang w:val="ar_AE" w:bidi="ar_AE"/>
        </w:rPr>
      </w:r>
      <w:r>
        <w:rPr>
          <w:rtl/>
          <w:cs/>
          <w:lang w:val="ar_AE" w:bidi="ar_AE"/>
        </w:rPr>
        <w:t>لذلك احتفل حزقيّا بعيد الفصح بعد شهر من موعده (</w:t>
      </w:r>
      <w:r>
        <w:rPr>
          <w:rtl/>
          <w:cs/>
          <w:lang w:val="ar_AE" w:bidi="ar_AE"/>
        </w:rPr>
        <w:t>2 أخبار الأيام 30:15</w:t>
      </w:r>
      <w:r>
        <w:rPr>
          <w:rtl/>
          <w:cs/>
          <w:lang w:val="ar_AE" w:bidi="ar_AE"/>
        </w:rPr>
        <w:t>)، مؤمنًا بأن إقامة العيد كانت أهم من الالتزام بالتوقيت. ومن خلال التأخير، أتاح للناس فرصة للتجمّع في الهيكل في أورشليم. مما أدى إلى تحقيق الانسجام بين يهوذا والمملكة الشمالية ووحّد الاحتفال للمملكتين.</w:t>
      </w:r>
    </w:p>
    <w:p>
      <w:pPr>
        <w:bidi/>
      </w:pPr>
      <w:r>
        <w:rPr>
          <w:rtl/>
          <w:cs/>
          <w:lang w:val="ar_AE" w:bidi="ar_AE"/>
        </w:rPr>
      </w:r>
      <w:r>
        <w:rPr>
          <w:rtl/>
          <w:cs/>
          <w:lang w:val="ar_AE" w:bidi="ar_AE"/>
        </w:rPr>
        <w:t xml:space="preserve">كان الالتزام بالتعليمات الدقيقة أقل أهمية من ضمان تمكّن الجميع من الاحتفال بعيد الفصح، وعندما بدأ العيد، كان كثيرون من الناس لم يتطهروا بالشكل المطلوب، فلم يتمكنوا من ذبح ذبائحهم بأنفسهم كما نصّت الشريعة. </w:t>
      </w:r>
    </w:p>
    <w:p>
      <w:pPr>
        <w:bidi/>
      </w:pPr>
      <w:r>
        <w:rPr>
          <w:rtl/>
          <w:cs/>
          <w:lang w:val="ar_AE" w:bidi="ar_AE"/>
        </w:rPr>
      </w:r>
      <w:r>
        <w:rPr>
          <w:rtl/>
          <w:cs/>
          <w:lang w:val="ar_AE" w:bidi="ar_AE"/>
        </w:rPr>
        <w:t>قرّر حزقيّا أن المشاركة في عيد الفصح أهم من التقيّد الصارم بالأنظمة، فصلّى لأجل الحجاج الذين لم يستعدوا كما ينبغي، وعلى الرغم من أنهم لم يتمكنوا من تقديم الذبائح بسبب عدم طهارتهم، إلا أنهم استطاعوا أن يشاركوا في عيد الفصح. وقد قادهم هذا الاتجاه القلبي الصحيح وطلب الرب في الصلاة إلى نيل قبول الله لهم بنعمته (</w:t>
      </w:r>
      <w:r>
        <w:rPr>
          <w:rtl/>
          <w:cs/>
          <w:lang w:val="ar_AE" w:bidi="ar_AE"/>
        </w:rPr>
        <w:t>أخبار الأيام الثاني 30:18–20</w:t>
      </w:r>
      <w:r>
        <w:rPr>
          <w:rtl/>
          <w:cs/>
          <w:lang w:val="ar_AE" w:bidi="ar_AE"/>
        </w:rPr>
        <w:t xml:space="preserve">؛ انظر أيضًا </w:t>
      </w:r>
      <w:r>
        <w:rPr>
          <w:rtl/>
          <w:cs/>
          <w:lang w:val="ar_AE" w:bidi="ar_AE"/>
        </w:rPr>
        <w:t>كورنثوس الأولى 11:27–34</w:t>
      </w:r>
      <w:r>
        <w:rPr>
          <w:rtl/>
          <w:cs/>
          <w:lang w:val="ar_AE" w:bidi="ar_AE"/>
        </w:rPr>
        <w:t>).</w:t>
      </w:r>
    </w:p>
    <w:p>
      <w:pPr>
        <w:bidi/>
      </w:pPr>
      <w:r>
        <w:rPr>
          <w:rtl/>
          <w:cs/>
          <w:lang w:val="ar_AE" w:bidi="ar_AE"/>
        </w:rPr>
      </w:r>
      <w:r>
        <w:rPr>
          <w:rtl/>
          <w:cs/>
          <w:lang w:val="ar_AE" w:bidi="ar_AE"/>
        </w:rPr>
        <w:t>وكثيرًا ما كان القادة الدينيون ينتقدون يسوع لأنه لم يتبع كل جوانب الناموس، وكانوا قلقين بشكل خاص بشأن حفظ السبت وقوانين الطهارة. غير أن يسوع علّم أن إظهار المحبة للآخرين أهم من التقيّد بكل تفصيلة في الشريعة، كما أنه انتقد القادة الدينيين لأنهم ركّزوا كثيرًا على التفاصيل الدقيقة ونسوا المبادئ الأساسية من ورائها، ومع أن الطاعة الدقيقة للشريعة كانت عنصرًا أساسيًا في الهوّية اليهودية، إلا أن روح الشريعة سمحت بشيء من المرونة في بعض الحالات.</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12:1–30</w:t>
      </w:r>
      <w:r>
        <w:rPr>
          <w:rtl/>
          <w:cs/>
          <w:lang w:val="ar_AE" w:bidi="ar_AE"/>
        </w:rPr>
        <w:t xml:space="preserve">; </w:t>
      </w:r>
      <w:r>
        <w:rPr>
          <w:rtl/>
          <w:cs/>
          <w:lang w:val="ar_AE" w:bidi="ar_AE"/>
        </w:rPr>
        <w:t>2 ملوك 5:17–19</w:t>
      </w:r>
      <w:r>
        <w:rPr>
          <w:rtl/>
          <w:cs/>
          <w:lang w:val="ar_AE" w:bidi="ar_AE"/>
        </w:rPr>
        <w:t xml:space="preserve">; </w:t>
      </w:r>
      <w:r>
        <w:rPr>
          <w:rtl/>
          <w:cs/>
          <w:lang w:val="ar_AE" w:bidi="ar_AE"/>
        </w:rPr>
        <w:t>2 أخبار الأيام 30:1–27</w:t>
      </w:r>
      <w:r>
        <w:rPr>
          <w:rtl/>
          <w:cs/>
          <w:lang w:val="ar_AE" w:bidi="ar_AE"/>
        </w:rPr>
        <w:t xml:space="preserve">; </w:t>
      </w:r>
      <w:r>
        <w:rPr>
          <w:rtl/>
          <w:cs/>
          <w:lang w:val="ar_AE" w:bidi="ar_AE"/>
        </w:rPr>
        <w:t>متى 15:21–28</w:t>
      </w:r>
      <w:r>
        <w:rPr>
          <w:rtl/>
          <w:cs/>
          <w:lang w:val="ar_AE" w:bidi="ar_AE"/>
        </w:rPr>
        <w:t xml:space="preserve">; </w:t>
      </w:r>
      <w:r>
        <w:rPr>
          <w:rtl/>
          <w:cs/>
          <w:lang w:val="ar_AE" w:bidi="ar_AE"/>
        </w:rPr>
        <w:t>يوحنا 8:1–11</w:t>
      </w:r>
      <w:r>
        <w:rPr>
          <w:rtl/>
          <w:cs/>
          <w:lang w:val="ar_AE" w:bidi="ar_AE"/>
        </w:rPr>
        <w:t xml:space="preserve">; </w:t>
      </w:r>
      <w:r>
        <w:rPr>
          <w:rtl/>
          <w:cs/>
          <w:lang w:val="ar_AE" w:bidi="ar_AE"/>
        </w:rPr>
        <w:t>رومية 3:23–28</w:t>
      </w:r>
      <w:r>
        <w:rPr>
          <w:rtl/>
          <w:cs/>
          <w:lang w:val="ar_AE" w:bidi="ar_AE"/>
        </w:rPr>
        <w:t xml:space="preserve">; </w:t>
      </w:r>
      <w:r>
        <w:rPr>
          <w:rtl/>
          <w:cs/>
          <w:lang w:val="ar_AE" w:bidi="ar_AE"/>
        </w:rPr>
        <w:t>1 كورنثوس 11:27–34</w:t>
      </w:r>
      <w:r>
        <w:rPr>
          <w:rtl/>
          <w:cs/>
          <w:lang w:val="ar_AE" w:bidi="ar_AE"/>
        </w:rPr>
        <w:t xml:space="preserve">; </w:t>
      </w:r>
      <w:r>
        <w:rPr>
          <w:rtl/>
          <w:cs/>
          <w:lang w:val="ar_AE" w:bidi="ar_AE"/>
        </w:rPr>
        <w:t>عبرانيين 9:13–15</w:t>
      </w:r>
      <w:r>
        <w:rPr>
          <w:rtl/>
          <w:cs/>
          <w:lang w:val="ar_AE" w:bidi="ar_AE"/>
        </w:rPr>
        <w:t xml:space="preserve">; </w:t>
      </w:r>
      <w:r>
        <w:rPr>
          <w:rtl/>
          <w:cs/>
          <w:lang w:val="ar_AE" w:bidi="ar_AE"/>
        </w:rPr>
        <w:t>يعقوب 5:16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