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彌賽亞</w:t>
      </w:r>
      <w:r>
        <w:rPr>
          <w:lang w:val="zh_TW" w:bidi="zh_TW"/>
        </w:rPr>
      </w:r>
    </w:p>
    <w:p>
      <w:pPr/>
      <w:r>
        <w:rPr>
          <w:lang w:val="zh_TW" w:bidi="zh_TW"/>
        </w:rPr>
      </w:r>
      <w:r>
        <w:rPr>
          <w:lang w:val="zh_TW" w:bidi="zh_TW"/>
        </w:rPr>
        <w:t>希臘文</w:t>
      </w:r>
      <w:r>
        <w:rPr>
          <w:i/>
          <w:lang w:val="zh_TW" w:bidi="zh_TW"/>
        </w:rPr>
        <w:t>christos</w:t>
      </w:r>
      <w:r>
        <w:rPr>
          <w:lang w:val="zh_TW" w:bidi="zh_TW"/>
        </w:rPr>
        <w:t>與希伯來文</w:t>
      </w:r>
      <w:r>
        <w:rPr>
          <w:i/>
          <w:lang w:val="zh_TW" w:bidi="zh_TW"/>
        </w:rPr>
        <w:t>mashiakh</w:t>
      </w:r>
      <w:r>
        <w:rPr>
          <w:lang w:val="zh_TW" w:bidi="zh_TW"/>
        </w:rPr>
        <w:t>的意思相同，它的意思是「受膏者」（或「被揀選的那位」）；兩個字詞都翻譯為「彌賽亞」或者「基督」。在聖經中，彌賽亞是被神揀選，來完成特殊使命的人。古代的人們會在人的頭上澆灌膏油，表示神為了一個重要的任務而揀選他。這個行動稱為膏抹。</w:t>
      </w:r>
    </w:p>
    <w:p>
      <w:pPr/>
      <w:r>
        <w:rPr>
          <w:lang w:val="zh_TW" w:bidi="zh_TW"/>
        </w:rPr>
      </w:r>
      <w:r>
        <w:rPr>
          <w:lang w:val="zh_TW" w:bidi="zh_TW"/>
        </w:rPr>
        <w:t>在猶太教中，「彌賽亞」一詞有不同的意義。舊約聖經提到不同的人曾接受來自神特別的膏抹。神為了不同的任務和理由揀選這些人。這些人並不都做了好事，但神仍然為了祂的目的而揀選他們（</w:t>
      </w:r>
      <w:r>
        <w:rPr>
          <w:lang w:val="zh_TW" w:bidi="zh_TW"/>
        </w:rPr>
        <w:t>出28:41</w:t>
      </w:r>
      <w:r>
        <w:rPr>
          <w:lang w:val="zh_TW" w:bidi="zh_TW"/>
        </w:rPr>
        <w:t>；</w:t>
      </w:r>
      <w:r>
        <w:rPr>
          <w:lang w:val="zh_TW" w:bidi="zh_TW"/>
        </w:rPr>
        <w:t>撒上9:16</w:t>
      </w:r>
      <w:r>
        <w:rPr>
          <w:lang w:val="zh_TW" w:bidi="zh_TW"/>
        </w:rPr>
        <w:t>；</w:t>
      </w:r>
      <w:r>
        <w:rPr>
          <w:lang w:val="zh_TW" w:bidi="zh_TW"/>
        </w:rPr>
        <w:t>王上19:16</w:t>
      </w:r>
      <w:r>
        <w:rPr>
          <w:lang w:val="zh_TW" w:bidi="zh_TW"/>
        </w:rPr>
        <w:t>；</w:t>
      </w:r>
      <w:r>
        <w:rPr>
          <w:lang w:val="zh_TW" w:bidi="zh_TW"/>
        </w:rPr>
        <w:t>賽45:1</w:t>
      </w:r>
      <w:r>
        <w:rPr>
          <w:lang w:val="zh_TW" w:bidi="zh_TW"/>
        </w:rPr>
        <w:t>）。</w:t>
        <w:br/>
        <w:br/>
      </w:r>
      <w:r>
        <w:rPr>
          <w:lang w:val="zh_TW" w:bidi="zh_TW"/>
        </w:rPr>
        <w:t>先知期待未來的彌賽亞將會展開神的國（</w:t>
      </w:r>
      <w:r>
        <w:rPr>
          <w:lang w:val="zh_TW" w:bidi="zh_TW"/>
        </w:rPr>
        <w:t>但9:25–26</w:t>
      </w:r>
      <w:r>
        <w:rPr>
          <w:lang w:val="zh_TW" w:bidi="zh_TW"/>
        </w:rPr>
        <w:t>；</w:t>
      </w:r>
      <w:r>
        <w:rPr>
          <w:lang w:val="zh_TW" w:bidi="zh_TW"/>
        </w:rPr>
        <w:t>亞9:9–10</w:t>
      </w:r>
      <w:r>
        <w:rPr>
          <w:lang w:val="zh_TW" w:bidi="zh_TW"/>
        </w:rPr>
        <w:t>）。在耶穌時代，許多猶太人期待彌賽亞是政治鬥士，將帶領以色列戰勝壓迫者，並恢復以色列為一個獨立的王國（見所羅門詩篇17–18）。</w:t>
      </w:r>
    </w:p>
    <w:p>
      <w:pPr/>
      <w:r>
        <w:rPr>
          <w:lang w:val="zh_TW" w:bidi="zh_TW"/>
        </w:rPr>
      </w:r>
      <w:r>
        <w:rPr>
          <w:lang w:val="zh_TW" w:bidi="zh_TW"/>
        </w:rPr>
        <w:t>一些猶太人認為彌賽亞這個人會在神的國來臨之前出現。在昆蘭社群中發現了死海古卷，這個群體期待這位彌賽亞同時是祭司和政治鬥士。</w:t>
      </w:r>
    </w:p>
    <w:p>
      <w:pPr/>
      <w:r>
        <w:rPr>
          <w:lang w:val="zh_TW" w:bidi="zh_TW"/>
        </w:rPr>
      </w:r>
      <w:r>
        <w:rPr>
          <w:lang w:val="zh_TW" w:bidi="zh_TW"/>
        </w:rPr>
        <w:t>由於這種混亂，耶穌避免使用這個稱號，並不令人驚訝。耶穌教導祂的追隨者，自己將如以賽亞預言的那樣受苦（</w:t>
      </w:r>
      <w:r>
        <w:rPr>
          <w:lang w:val="zh_TW" w:bidi="zh_TW"/>
        </w:rPr>
        <w:t>賽52:13–53:12</w:t>
      </w:r>
      <w:r>
        <w:rPr>
          <w:lang w:val="zh_TW" w:bidi="zh_TW"/>
        </w:rPr>
        <w:t>）。猶太人解釋這段經文指的是以色列。耶穌強調受苦和服事是通往得勝的道路（</w:t>
      </w:r>
      <w:r>
        <w:rPr>
          <w:lang w:val="zh_TW" w:bidi="zh_TW"/>
        </w:rPr>
        <w:t>太16:21–28</w:t>
      </w:r>
      <w:r>
        <w:rPr>
          <w:lang w:val="zh_TW" w:bidi="zh_TW"/>
        </w:rPr>
        <w:t>，</w:t>
      </w:r>
      <w:r>
        <w:rPr>
          <w:lang w:val="zh_TW" w:bidi="zh_TW"/>
        </w:rPr>
        <w:t>20:25–28</w:t>
      </w:r>
      <w:r>
        <w:rPr>
          <w:lang w:val="zh_TW" w:bidi="zh_TW"/>
        </w:rPr>
        <w:t>），與猶太人普遍認為彌賽亞是王室征服者的觀點截然不同。然而，這是神建立祂國度的方式（見</w:t>
      </w:r>
      <w:r>
        <w:rPr>
          <w:lang w:val="zh_TW" w:bidi="zh_TW"/>
        </w:rPr>
        <w:t>路2:25–32</w:t>
      </w:r>
      <w:r>
        <w:rPr>
          <w:lang w:val="zh_TW" w:bidi="zh_TW"/>
        </w:rPr>
        <w:t>；</w:t>
      </w:r>
      <w:r>
        <w:rPr>
          <w:lang w:val="zh_TW" w:bidi="zh_TW"/>
        </w:rPr>
        <w:t>約12:37–50</w:t>
      </w:r>
      <w:r>
        <w:rPr>
          <w:lang w:val="zh_TW" w:bidi="zh_TW"/>
        </w:rPr>
        <w:t>；</w:t>
      </w:r>
      <w:r>
        <w:rPr>
          <w:lang w:val="zh_TW" w:bidi="zh_TW"/>
        </w:rPr>
        <w:t>徒2:29–36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創17:6</w:t>
      </w:r>
      <w:r>
        <w:rPr>
          <w:lang w:val="zh_TW" w:bidi="zh_TW"/>
        </w:rPr>
        <w:t>；</w:t>
      </w:r>
      <w:r>
        <w:rPr>
          <w:lang w:val="zh_TW" w:bidi="zh_TW"/>
        </w:rPr>
        <w:t>出28:41</w:t>
      </w:r>
      <w:r>
        <w:rPr>
          <w:lang w:val="zh_TW" w:bidi="zh_TW"/>
        </w:rPr>
        <w:t>；</w:t>
      </w:r>
      <w:r>
        <w:rPr>
          <w:lang w:val="zh_TW" w:bidi="zh_TW"/>
        </w:rPr>
        <w:t>撒上9:16</w:t>
      </w:r>
      <w:r>
        <w:rPr>
          <w:lang w:val="zh_TW" w:bidi="zh_TW"/>
        </w:rPr>
        <w:t>；</w:t>
      </w:r>
      <w:r>
        <w:rPr>
          <w:lang w:val="zh_TW" w:bidi="zh_TW"/>
        </w:rPr>
        <w:t>賽52:13–53:12</w:t>
      </w:r>
      <w:r>
        <w:rPr>
          <w:lang w:val="zh_TW" w:bidi="zh_TW"/>
        </w:rPr>
        <w:t>；</w:t>
      </w:r>
      <w:r>
        <w:rPr>
          <w:lang w:val="zh_TW" w:bidi="zh_TW"/>
        </w:rPr>
        <w:t>但9:25–26</w:t>
      </w:r>
      <w:r>
        <w:rPr>
          <w:lang w:val="zh_TW" w:bidi="zh_TW"/>
        </w:rPr>
        <w:t>；</w:t>
      </w:r>
      <w:r>
        <w:rPr>
          <w:lang w:val="zh_TW" w:bidi="zh_TW"/>
        </w:rPr>
        <w:t>亞9:9–10</w:t>
      </w:r>
      <w:r>
        <w:rPr>
          <w:lang w:val="zh_TW" w:bidi="zh_TW"/>
        </w:rPr>
        <w:t>；</w:t>
      </w:r>
      <w:r>
        <w:rPr>
          <w:lang w:val="zh_TW" w:bidi="zh_TW"/>
        </w:rPr>
        <w:t>太2:4–6</w:t>
      </w:r>
      <w:r>
        <w:rPr>
          <w:lang w:val="zh_TW" w:bidi="zh_TW"/>
        </w:rPr>
        <w:t>，</w:t>
      </w:r>
      <w:r>
        <w:rPr>
          <w:lang w:val="zh_TW" w:bidi="zh_TW"/>
        </w:rPr>
        <w:t>11:2–6</w:t>
      </w:r>
      <w:r>
        <w:rPr>
          <w:lang w:val="zh_TW" w:bidi="zh_TW"/>
        </w:rPr>
        <w:t>，</w:t>
      </w:r>
      <w:r>
        <w:rPr>
          <w:lang w:val="zh_TW" w:bidi="zh_TW"/>
        </w:rPr>
        <w:t>16:13–20</w:t>
      </w:r>
      <w:r>
        <w:rPr>
          <w:lang w:val="zh_TW" w:bidi="zh_TW"/>
        </w:rPr>
        <w:t>，</w:t>
      </w:r>
      <w:r>
        <w:rPr>
          <w:lang w:val="zh_TW" w:bidi="zh_TW"/>
        </w:rPr>
        <w:t>17:10–12</w:t>
      </w:r>
      <w:r>
        <w:rPr>
          <w:lang w:val="zh_TW" w:bidi="zh_TW"/>
        </w:rPr>
        <w:t>，</w:t>
      </w:r>
      <w:r>
        <w:rPr>
          <w:lang w:val="zh_TW" w:bidi="zh_TW"/>
        </w:rPr>
        <w:t>22:41–46</w:t>
      </w:r>
      <w:r>
        <w:rPr>
          <w:lang w:val="zh_TW" w:bidi="zh_TW"/>
        </w:rPr>
        <w:t>，</w:t>
      </w:r>
      <w:r>
        <w:rPr>
          <w:lang w:val="zh_TW" w:bidi="zh_TW"/>
        </w:rPr>
        <w:t>24:23–27</w:t>
      </w:r>
      <w:r>
        <w:rPr>
          <w:lang w:val="zh_TW" w:bidi="zh_TW"/>
        </w:rPr>
        <w:t>，</w:t>
      </w:r>
      <w:r>
        <w:rPr>
          <w:lang w:val="zh_TW" w:bidi="zh_TW"/>
        </w:rPr>
        <w:t>26:62–65</w:t>
      </w:r>
      <w:r>
        <w:rPr>
          <w:lang w:val="zh_TW" w:bidi="zh_TW"/>
        </w:rPr>
        <w:t>；</w:t>
      </w:r>
      <w:r>
        <w:rPr>
          <w:lang w:val="zh_TW" w:bidi="zh_TW"/>
        </w:rPr>
        <w:t>路2:8–11</w:t>
      </w:r>
      <w:r>
        <w:rPr>
          <w:lang w:val="zh_TW" w:bidi="zh_TW"/>
        </w:rPr>
        <w:t>、</w:t>
      </w:r>
      <w:r>
        <w:rPr>
          <w:lang w:val="zh_TW" w:bidi="zh_TW"/>
        </w:rPr>
        <w:t>25–35</w:t>
      </w:r>
      <w:r>
        <w:rPr>
          <w:lang w:val="zh_TW" w:bidi="zh_TW"/>
        </w:rPr>
        <w:t>，</w:t>
      </w:r>
      <w:r>
        <w:rPr>
          <w:lang w:val="zh_TW" w:bidi="zh_TW"/>
        </w:rPr>
        <w:t>3:15–18</w:t>
      </w:r>
      <w:r>
        <w:rPr>
          <w:lang w:val="zh_TW" w:bidi="zh_TW"/>
        </w:rPr>
        <w:t>，</w:t>
      </w:r>
      <w:r>
        <w:rPr>
          <w:lang w:val="zh_TW" w:bidi="zh_TW"/>
        </w:rPr>
        <w:t>23:35–43</w:t>
      </w:r>
      <w:r>
        <w:rPr>
          <w:lang w:val="zh_TW" w:bidi="zh_TW"/>
        </w:rPr>
        <w:t>，</w:t>
      </w:r>
      <w:r>
        <w:rPr>
          <w:lang w:val="zh_TW" w:bidi="zh_TW"/>
        </w:rPr>
        <w:t>24:26–27</w:t>
      </w:r>
      <w:r>
        <w:rPr>
          <w:lang w:val="zh_TW" w:bidi="zh_TW"/>
        </w:rPr>
        <w:t>、</w:t>
      </w:r>
      <w:r>
        <w:rPr>
          <w:lang w:val="zh_TW" w:bidi="zh_TW"/>
        </w:rPr>
        <w:t>46–47</w:t>
      </w:r>
      <w:r>
        <w:rPr>
          <w:lang w:val="zh_TW" w:bidi="zh_TW"/>
        </w:rPr>
        <w:t>；</w:t>
      </w:r>
      <w:r>
        <w:rPr>
          <w:lang w:val="zh_TW" w:bidi="zh_TW"/>
        </w:rPr>
        <w:t>約4:21–29</w:t>
      </w:r>
      <w:r>
        <w:rPr>
          <w:lang w:val="zh_TW" w:bidi="zh_TW"/>
        </w:rPr>
        <w:t>，</w:t>
      </w:r>
      <w:r>
        <w:rPr>
          <w:lang w:val="zh_TW" w:bidi="zh_TW"/>
        </w:rPr>
        <w:t>7:25–27、</w:t>
      </w:r>
      <w:r>
        <w:rPr>
          <w:lang w:val="zh_TW" w:bidi="zh_TW"/>
        </w:rPr>
        <w:t>31</w:t>
      </w:r>
      <w:r>
        <w:rPr>
          <w:lang w:val="zh_TW" w:bidi="zh_TW"/>
        </w:rPr>
        <w:t>、</w:t>
      </w:r>
      <w:r>
        <w:rPr>
          <w:lang w:val="zh_TW" w:bidi="zh_TW"/>
        </w:rPr>
        <w:t>40–43</w:t>
      </w:r>
      <w:r>
        <w:rPr>
          <w:lang w:val="zh_TW" w:bidi="zh_TW"/>
        </w:rPr>
        <w:t>，</w:t>
      </w:r>
      <w:r>
        <w:rPr>
          <w:lang w:val="zh_TW" w:bidi="zh_TW"/>
        </w:rPr>
        <w:t>12:34–50</w:t>
      </w:r>
      <w:r>
        <w:rPr>
          <w:lang w:val="zh_TW" w:bidi="zh_TW"/>
        </w:rPr>
        <w:t>，</w:t>
      </w:r>
      <w:r>
        <w:rPr>
          <w:lang w:val="zh_TW" w:bidi="zh_TW"/>
        </w:rPr>
        <w:t>20:30–31</w:t>
      </w:r>
      <w:r>
        <w:rPr>
          <w:lang w:val="zh_TW" w:bidi="zh_TW"/>
        </w:rPr>
        <w:t>；</w:t>
      </w:r>
      <w:r>
        <w:rPr>
          <w:lang w:val="zh_TW" w:bidi="zh_TW"/>
        </w:rPr>
        <w:t>徒2:22–36</w:t>
      </w:r>
      <w:r>
        <w:rPr>
          <w:lang w:val="zh_TW" w:bidi="zh_TW"/>
        </w:rPr>
        <w:t>，</w:t>
      </w:r>
      <w:r>
        <w:rPr>
          <w:lang w:val="zh_TW" w:bidi="zh_TW"/>
        </w:rPr>
        <w:t>3:17–26</w:t>
      </w:r>
      <w:r>
        <w:rPr>
          <w:lang w:val="zh_TW" w:bidi="zh_TW"/>
        </w:rPr>
        <w:t>，</w:t>
      </w:r>
      <w:r>
        <w:rPr>
          <w:lang w:val="zh_TW" w:bidi="zh_TW"/>
        </w:rPr>
        <w:t>4:25–28</w:t>
      </w:r>
      <w:r>
        <w:rPr>
          <w:lang w:val="zh_TW" w:bidi="zh_TW"/>
        </w:rPr>
        <w:t>，</w:t>
      </w:r>
      <w:r>
        <w:rPr>
          <w:lang w:val="zh_TW" w:bidi="zh_TW"/>
        </w:rPr>
        <w:t>9:22</w:t>
      </w:r>
      <w:r>
        <w:rPr>
          <w:lang w:val="zh_TW" w:bidi="zh_TW"/>
        </w:rPr>
        <w:t>，</w:t>
      </w:r>
      <w:r>
        <w:rPr>
          <w:lang w:val="zh_TW" w:bidi="zh_TW"/>
        </w:rPr>
        <w:t>13:23–25</w:t>
      </w:r>
      <w:r>
        <w:rPr>
          <w:lang w:val="zh_TW" w:bidi="zh_TW"/>
        </w:rPr>
        <w:t>，</w:t>
      </w:r>
      <w:r>
        <w:rPr>
          <w:lang w:val="zh_TW" w:bidi="zh_TW"/>
        </w:rPr>
        <w:t>17:3</w:t>
      </w:r>
      <w:r>
        <w:rPr>
          <w:lang w:val="zh_TW" w:bidi="zh_TW"/>
        </w:rPr>
        <w:t>，</w:t>
      </w:r>
      <w:r>
        <w:rPr>
          <w:lang w:val="zh_TW" w:bidi="zh_TW"/>
        </w:rPr>
        <w:t>26:22–23</w:t>
      </w:r>
      <w:r>
        <w:rPr>
          <w:lang w:val="zh_TW" w:bidi="zh_TW"/>
        </w:rPr>
        <w:t>，</w:t>
      </w:r>
      <w:r>
        <w:rPr>
          <w:lang w:val="zh_TW" w:bidi="zh_TW"/>
        </w:rPr>
        <w:t>28:17–24</w:t>
      </w:r>
      <w:r>
        <w:rPr>
          <w:lang w:val="zh_TW" w:bidi="zh_TW"/>
        </w:rPr>
      </w:r>
      <w:r>
        <w:rPr>
          <w:lang w:val="zh_TW" w:bidi="zh_TW"/>
        </w:rPr>
      </w:r>
    </w:p>
    <w:p>
      <w:pPr/>
      <w:r>
        <w:rPr>
          <w:lang w:val="zh_TW" w:bidi="zh_TW"/>
        </w:rPr>
      </w:r>
    </w:p>
    <w:p>
      <w:pPr>
        <w:pStyle w:val="Heading2"/>
      </w:pPr>
      <w:r>
        <w:rPr>
          <w:lang w:val="zh_TW" w:bidi="zh_TW"/>
        </w:rPr>
        <w:t>彌賽亞的秘密</w:t>
      </w:r>
      <w:r>
        <w:rPr>
          <w:lang w:val="zh_TW" w:bidi="zh_TW"/>
        </w:rPr>
      </w:r>
    </w:p>
    <w:p>
      <w:pPr/>
      <w:r>
        <w:rPr>
          <w:lang w:val="zh_TW" w:bidi="zh_TW"/>
        </w:rPr>
      </w:r>
      <w:r>
        <w:rPr>
          <w:lang w:val="zh_TW" w:bidi="zh_TW"/>
        </w:rPr>
        <w:t>在馬可福音中，耶穌經常告訴人們不要揭露衪身為彌賽亞（神所揀選的那一位）的真實身份。這些人包括了：</w:t>
      </w:r>
    </w:p>
    <w:p>
      <w:pPr>
        <w:pStyle w:val="ListBullet"/>
        <w:spacing w:line="240" w:lineRule="auto"/>
        <w:ind w:left="720"/>
      </w:pPr>
      <w:r>
        <w:rPr>
          <w:lang w:val="zh_TW" w:bidi="zh_TW"/>
        </w:rPr>
      </w:r>
      <w:r>
        <w:rPr>
          <w:lang w:val="zh_TW" w:bidi="zh_TW"/>
        </w:rPr>
        <w:t>那些被耶穌醫治或從死裡復活的人，</w:t>
      </w:r>
    </w:p>
    <w:p>
      <w:pPr>
        <w:pStyle w:val="ListBullet"/>
        <w:spacing w:line="240" w:lineRule="auto"/>
        <w:ind w:left="720"/>
      </w:pPr>
      <w:r>
        <w:rPr>
          <w:lang w:val="zh_TW" w:bidi="zh_TW"/>
        </w:rPr>
      </w:r>
      <w:r>
        <w:rPr>
          <w:lang w:val="zh_TW" w:bidi="zh_TW"/>
        </w:rPr>
        <w:t>那些知道耶穌是基督（希臘文的彌賽亞）的門徒，以及</w:t>
      </w:r>
    </w:p>
    <w:p>
      <w:pPr>
        <w:pStyle w:val="ListBullet"/>
        <w:spacing w:line="240" w:lineRule="auto"/>
        <w:ind w:left="720"/>
      </w:pPr>
      <w:r>
        <w:rPr>
          <w:lang w:val="zh_TW" w:bidi="zh_TW"/>
        </w:rPr>
      </w:r>
      <w:r>
        <w:rPr>
          <w:lang w:val="zh_TW" w:bidi="zh_TW"/>
        </w:rPr>
        <w:t>那些明白耶穌真實身份的鬼魔們（見</w:t>
      </w:r>
      <w:r>
        <w:rPr>
          <w:lang w:val="zh_TW" w:bidi="zh_TW"/>
        </w:rPr>
        <w:t>可1:34</w:t>
      </w:r>
      <w:r>
        <w:rPr>
          <w:lang w:val="zh_TW" w:bidi="zh_TW"/>
        </w:rPr>
        <w:t>、</w:t>
      </w:r>
      <w:r>
        <w:rPr>
          <w:lang w:val="zh_TW" w:bidi="zh_TW"/>
        </w:rPr>
        <w:t>44</w:t>
      </w:r>
      <w:r>
        <w:rPr>
          <w:lang w:val="zh_TW" w:bidi="zh_TW"/>
        </w:rPr>
        <w:t>，</w:t>
      </w:r>
      <w:r>
        <w:rPr>
          <w:lang w:val="zh_TW" w:bidi="zh_TW"/>
        </w:rPr>
        <w:t>3:11–12</w:t>
      </w:r>
      <w:r>
        <w:rPr>
          <w:lang w:val="zh_TW" w:bidi="zh_TW"/>
        </w:rPr>
        <w:t>，</w:t>
      </w:r>
      <w:r>
        <w:rPr>
          <w:lang w:val="zh_TW" w:bidi="zh_TW"/>
        </w:rPr>
        <w:t>5:43</w:t>
      </w:r>
      <w:r>
        <w:rPr>
          <w:lang w:val="zh_TW" w:bidi="zh_TW"/>
        </w:rPr>
        <w:t>，</w:t>
      </w:r>
      <w:r>
        <w:rPr>
          <w:lang w:val="zh_TW" w:bidi="zh_TW"/>
        </w:rPr>
        <w:t>7:36</w:t>
      </w:r>
      <w:r>
        <w:rPr>
          <w:lang w:val="zh_TW" w:bidi="zh_TW"/>
        </w:rPr>
        <w:t>，</w:t>
      </w:r>
      <w:r>
        <w:rPr>
          <w:lang w:val="zh_TW" w:bidi="zh_TW"/>
        </w:rPr>
        <w:t>8:29–30</w:t>
      </w:r>
      <w:r>
        <w:rPr>
          <w:lang w:val="zh_TW" w:bidi="zh_TW"/>
        </w:rPr>
        <w:t>，</w:t>
      </w:r>
      <w:r>
        <w:rPr>
          <w:lang w:val="zh_TW" w:bidi="zh_TW"/>
        </w:rPr>
        <w:t>9:9</w:t>
      </w:r>
      <w:r>
        <w:rPr>
          <w:lang w:val="zh_TW" w:bidi="zh_TW"/>
        </w:rPr>
        <w:t>）。</w:t>
      </w:r>
    </w:p>
    <w:p>
      <w:pPr/>
      <w:r>
        <w:rPr>
          <w:lang w:val="zh_TW" w:bidi="zh_TW"/>
        </w:rPr>
      </w:r>
      <w:r>
        <w:rPr>
          <w:lang w:val="zh_TW" w:bidi="zh_TW"/>
        </w:rPr>
        <w:t xml:space="preserve">這個主題（通常稱為「彌賽亞的秘密〔Messianic Secret〕」）在馬太福音和路加福音中出現得較少（見 </w:t>
      </w:r>
      <w:r>
        <w:rPr>
          <w:lang w:val="zh_TW" w:bidi="zh_TW"/>
        </w:rPr>
        <w:t>太8:4</w:t>
      </w:r>
      <w:r>
        <w:rPr>
          <w:lang w:val="zh_TW" w:bidi="zh_TW"/>
        </w:rPr>
        <w:t>，</w:t>
      </w:r>
      <w:r>
        <w:rPr>
          <w:lang w:val="zh_TW" w:bidi="zh_TW"/>
        </w:rPr>
        <w:t>16:20</w:t>
      </w:r>
      <w:r>
        <w:rPr>
          <w:lang w:val="zh_TW" w:bidi="zh_TW"/>
        </w:rPr>
        <w:t>；</w:t>
      </w:r>
      <w:r>
        <w:rPr>
          <w:lang w:val="zh_TW" w:bidi="zh_TW"/>
        </w:rPr>
        <w:t>路9:21</w:t>
      </w:r>
      <w:r>
        <w:rPr>
          <w:lang w:val="zh_TW" w:bidi="zh_TW"/>
        </w:rPr>
        <w:t>）。為什麼耶穌要吩咐那些被衪醫治的人和那些知道衪真實身份的人，將衪的醫治神蹟和衪的身份保密呢？</w:t>
      </w:r>
    </w:p>
    <w:p>
      <w:pPr/>
      <w:r>
        <w:rPr>
          <w:lang w:val="zh_TW" w:bidi="zh_TW"/>
        </w:rPr>
      </w:r>
      <w:r>
        <w:rPr>
          <w:lang w:val="zh_TW" w:bidi="zh_TW"/>
        </w:rPr>
        <w:t>其中一個可能的原因是與羅馬政權的反應有關。耶穌在世上傳道期間是一位非常受歡迎的傳道人，衪宣告神的國度即將來臨。衪以神蹟醫治了人們，並允許衪的跟隨者稱衪為以色列期待已久的彌賽亞和君王。</w:t>
      </w:r>
    </w:p>
    <w:p>
      <w:pPr/>
      <w:r>
        <w:rPr>
          <w:lang w:val="zh_TW" w:bidi="zh_TW"/>
        </w:rPr>
      </w:r>
      <w:r>
        <w:rPr>
          <w:lang w:val="zh_TW" w:bidi="zh_TW"/>
        </w:rPr>
        <w:t>羅馬政權不會允許這種情況發生，他們會迅速試圖阻止這樣的運動。在羅馬帝國內，羅馬的統治是容不下另一個王國或彌賽亞式的拯救者。因此，儘管耶穌告訴衪的門徒衪是基督，但衪從未打算領導一場針對羅馬的政治革命（</w:t>
      </w:r>
      <w:r>
        <w:rPr>
          <w:lang w:val="zh_TW" w:bidi="zh_TW"/>
        </w:rPr>
        <w:t>可8:27–30</w:t>
      </w:r>
      <w:r>
        <w:rPr>
          <w:lang w:val="zh_TW" w:bidi="zh_TW"/>
        </w:rPr>
        <w:t>）。</w:t>
      </w:r>
    </w:p>
    <w:p>
      <w:pPr/>
      <w:r>
        <w:rPr>
          <w:lang w:val="zh_TW" w:bidi="zh_TW"/>
        </w:rPr>
      </w:r>
      <w:r>
        <w:rPr>
          <w:lang w:val="zh_TW" w:bidi="zh_TW"/>
        </w:rPr>
        <w:t>另一個耶穌可能想要保密衪真實身份的原因，可能是因為在馬可福音中，耶穌的身份被廣泛誤解，甚至是衪最親近的跟隨者也存在這種誤解。耶穌明確表示，衪作為彌賽亞、神的兒子的角色，是直接與衪的受苦和死亡有關。這個現實與猶太人對彌賽亞的期望大不相符。</w:t>
      </w:r>
    </w:p>
    <w:p>
      <w:pPr/>
      <w:r>
        <w:rPr>
          <w:lang w:val="zh_TW" w:bidi="zh_TW"/>
        </w:rPr>
      </w:r>
      <w:r>
        <w:rPr>
          <w:lang w:val="zh_TW" w:bidi="zh_TW"/>
        </w:rPr>
        <w:t>就在使徒彼得宣認耶穌為基督（彌賽亞）之後，耶穌宣布衪將受苦並死亡（</w:t>
      </w:r>
      <w:r>
        <w:rPr>
          <w:lang w:val="zh_TW" w:bidi="zh_TW"/>
        </w:rPr>
        <w:t>可8:27–31</w:t>
      </w:r>
      <w:r>
        <w:rPr>
          <w:lang w:val="zh_TW" w:bidi="zh_TW"/>
        </w:rPr>
        <w:t>）。彼得的反應顯示他並不理解（</w:t>
      </w:r>
      <w:r>
        <w:rPr>
          <w:lang w:val="zh_TW" w:bidi="zh_TW"/>
        </w:rPr>
        <w:t>8:32–33</w:t>
      </w:r>
      <w:r>
        <w:rPr>
          <w:lang w:val="zh_TW" w:bidi="zh_TW"/>
        </w:rPr>
        <w:t>）。耶穌的神蹟和深入的教導固然重要，但衪犧牲為祭才是衪作為彌賽亞角色中最重要的部分。</w:t>
      </w:r>
    </w:p>
    <w:p>
      <w:pPr/>
      <w:r>
        <w:rPr>
          <w:lang w:val="zh_TW" w:bidi="zh_TW"/>
        </w:rPr>
      </w:r>
      <w:r>
        <w:rPr>
          <w:lang w:val="zh_TW" w:bidi="zh_TW"/>
        </w:rPr>
        <w:t>基於這些原因，耶穌明智地以比喻來教導有關神的國度。比喻是具有象徵意義的故事（見</w:t>
      </w:r>
      <w:r>
        <w:rPr>
          <w:lang w:val="zh_TW" w:bidi="zh_TW"/>
        </w:rPr>
        <w:t>可4:1–34</w:t>
      </w:r>
      <w:r>
        <w:rPr>
          <w:lang w:val="zh_TW" w:bidi="zh_TW"/>
        </w:rPr>
        <w:t>，特別是</w:t>
      </w:r>
      <w:r>
        <w:rPr>
          <w:lang w:val="zh_TW" w:bidi="zh_TW"/>
        </w:rPr>
        <w:t>4:10–12）</w:t>
      </w:r>
      <w:r>
        <w:rPr>
          <w:lang w:val="zh_TW" w:bidi="zh_TW"/>
        </w:rPr>
        <w:t>。這樣做有助於減少因衪的神蹟而引起的激動（</w:t>
      </w:r>
      <w:r>
        <w:rPr>
          <w:lang w:val="zh_TW" w:bidi="zh_TW"/>
        </w:rPr>
        <w:t>1:44</w:t>
      </w:r>
      <w:r>
        <w:rPr>
          <w:lang w:val="zh_TW" w:bidi="zh_TW"/>
        </w:rPr>
        <w:t>，</w:t>
      </w:r>
      <w:r>
        <w:rPr>
          <w:lang w:val="zh_TW" w:bidi="zh_TW"/>
        </w:rPr>
        <w:t>5:43</w:t>
      </w:r>
      <w:r>
        <w:rPr>
          <w:lang w:val="zh_TW" w:bidi="zh_TW"/>
        </w:rPr>
        <w:t>，</w:t>
      </w:r>
      <w:r>
        <w:rPr>
          <w:lang w:val="zh_TW" w:bidi="zh_TW"/>
        </w:rPr>
        <w:t>7:36</w:t>
      </w:r>
      <w:r>
        <w:rPr>
          <w:lang w:val="zh_TW" w:bidi="zh_TW"/>
        </w:rPr>
        <w:t>，</w:t>
      </w:r>
      <w:r>
        <w:rPr>
          <w:lang w:val="zh_TW" w:bidi="zh_TW"/>
        </w:rPr>
        <w:t>8:26</w:t>
      </w:r>
      <w:r>
        <w:rPr>
          <w:lang w:val="zh_TW" w:bidi="zh_TW"/>
        </w:rPr>
        <w:t>），並讓衪有時能從人群中隱藏（</w:t>
      </w:r>
      <w:r>
        <w:rPr>
          <w:lang w:val="zh_TW" w:bidi="zh_TW"/>
        </w:rPr>
        <w:t>7:24</w:t>
      </w:r>
      <w:r>
        <w:rPr>
          <w:lang w:val="zh_TW" w:bidi="zh_TW"/>
        </w:rPr>
        <w:t>，</w:t>
      </w:r>
      <w:r>
        <w:rPr>
          <w:lang w:val="zh_TW" w:bidi="zh_TW"/>
        </w:rPr>
        <w:t>9:30–31</w:t>
      </w:r>
      <w:r>
        <w:rPr>
          <w:lang w:val="zh_TW" w:bidi="zh_TW"/>
        </w:rPr>
        <w:t>）。衪將衪的教導對外人隱藏（</w:t>
      </w:r>
      <w:r>
        <w:rPr>
          <w:lang w:val="zh_TW" w:bidi="zh_TW"/>
        </w:rPr>
        <w:t>4:10–12</w:t>
      </w:r>
      <w:r>
        <w:rPr>
          <w:lang w:val="zh_TW" w:bidi="zh_TW"/>
        </w:rPr>
        <w:t>、</w:t>
      </w:r>
      <w:r>
        <w:rPr>
          <w:lang w:val="zh_TW" w:bidi="zh_TW"/>
        </w:rPr>
        <w:t>33–34</w:t>
      </w:r>
      <w:r>
        <w:rPr>
          <w:lang w:val="zh_TW" w:bidi="zh_TW"/>
        </w:rPr>
        <w:t>，</w:t>
      </w:r>
      <w:r>
        <w:rPr>
          <w:lang w:val="zh_TW" w:bidi="zh_TW"/>
        </w:rPr>
        <w:t>7:17</w:t>
      </w:r>
      <w:r>
        <w:rPr>
          <w:lang w:val="zh_TW" w:bidi="zh_TW"/>
        </w:rPr>
        <w:t>）。衪指示那些知道衪真實身份者不要將其揭露（</w:t>
      </w:r>
      <w:r>
        <w:rPr>
          <w:lang w:val="zh_TW" w:bidi="zh_TW"/>
        </w:rPr>
        <w:t>可1:23–26</w:t>
      </w:r>
      <w:r>
        <w:rPr>
          <w:lang w:val="zh_TW" w:bidi="zh_TW"/>
        </w:rPr>
        <w:t>、</w:t>
      </w:r>
      <w:r>
        <w:rPr>
          <w:lang w:val="zh_TW" w:bidi="zh_TW"/>
        </w:rPr>
        <w:t>34</w:t>
      </w:r>
      <w:r>
        <w:rPr>
          <w:lang w:val="zh_TW" w:bidi="zh_TW"/>
        </w:rPr>
        <w:t>，</w:t>
      </w:r>
      <w:r>
        <w:rPr>
          <w:lang w:val="zh_TW" w:bidi="zh_TW"/>
        </w:rPr>
        <w:t>3:11–12，</w:t>
      </w:r>
      <w:r>
        <w:rPr>
          <w:lang w:val="zh_TW" w:bidi="zh_TW"/>
        </w:rPr>
        <w:t>8:29–30，</w:t>
      </w:r>
      <w:r>
        <w:rPr>
          <w:lang w:val="zh_TW" w:bidi="zh_TW"/>
        </w:rPr>
        <w:t>9:9</w:t>
      </w:r>
      <w:r>
        <w:rPr>
          <w:lang w:val="zh_TW" w:bidi="zh_TW"/>
        </w:rPr>
        <w:t>）。耶穌來是「要捨命作多人的贖價」（</w:t>
      </w:r>
      <w:r>
        <w:rPr>
          <w:lang w:val="zh_TW" w:bidi="zh_TW"/>
        </w:rPr>
        <w:t>10:45</w:t>
      </w:r>
      <w:r>
        <w:rPr>
          <w:lang w:val="zh_TW" w:bidi="zh_TW"/>
        </w:rPr>
        <w:t>），衪不是來帶領以色列民族反抗羅馬的。</w:t>
      </w:r>
    </w:p>
    <w:p>
      <w:pPr/>
      <w:r>
        <w:rPr>
          <w:lang w:val="zh_TW" w:bidi="zh_TW"/>
        </w:rPr>
      </w:r>
      <w:r>
        <w:rPr>
          <w:lang w:val="zh_TW" w:bidi="zh_TW"/>
        </w:rPr>
        <w:t>然而，耶穌基督——神的兒子——是無法被隱藏的（</w:t>
      </w:r>
      <w:r>
        <w:rPr>
          <w:lang w:val="zh_TW" w:bidi="zh_TW"/>
        </w:rPr>
        <w:t>可1:1</w:t>
      </w:r>
      <w:r>
        <w:rPr>
          <w:lang w:val="zh_TW" w:bidi="zh_TW"/>
        </w:rPr>
        <w:t>）。這個秘密不可能被保守，因為耶穌太重要了（</w:t>
      </w:r>
      <w:r>
        <w:rPr>
          <w:lang w:val="zh_TW" w:bidi="zh_TW"/>
        </w:rPr>
        <w:t>7:36</w:t>
      </w:r>
      <w:r>
        <w:rPr>
          <w:lang w:val="zh_TW" w:bidi="zh_TW"/>
        </w:rPr>
        <w:t>）。那些經歷過衪的醫治，及看到衪醫治他人的人，無法停止傳揚衪所做的事。耶穌的身份變得清晰，人們意識到衪真的是彌賽亞，神的兒子，是那位掌管自然、疾病和死亡者。對馬可福音的讀者和聽眾來說，從第一節已可得知衪的身份，但耶穌正是因著（儘管）衪的受苦、死亡和復活而證明祂是彌賽亞。</w:t>
      </w:r>
    </w:p>
    <w:p>
      <w:pPr/>
      <w:r>
        <w:rPr>
          <w:lang w:val="zh_TW" w:bidi="zh_TW"/>
        </w:rPr>
      </w:r>
      <w:r>
        <w:rPr>
          <w:u w:val="single"/>
          <w:lang w:val="zh_TW" w:bidi="zh_TW"/>
        </w:rPr>
        <w:t>進深研究的經文段落</w:t>
      </w:r>
    </w:p>
    <w:p>
      <w:pPr/>
      <w:r>
        <w:rPr>
          <w:lang w:val="zh_TW" w:bidi="zh_TW"/>
        </w:rPr>
      </w:r>
      <w:r>
        <w:rPr>
          <w:lang w:val="zh_TW" w:bidi="zh_TW"/>
        </w:rPr>
        <w:t>太8:4</w:t>
      </w:r>
      <w:r>
        <w:rPr>
          <w:lang w:val="zh_TW" w:bidi="zh_TW"/>
        </w:rPr>
        <w:t>，</w:t>
      </w:r>
      <w:r>
        <w:rPr>
          <w:lang w:val="zh_TW" w:bidi="zh_TW"/>
        </w:rPr>
        <w:t>16:20</w:t>
      </w:r>
      <w:r>
        <w:rPr>
          <w:lang w:val="zh_TW" w:bidi="zh_TW"/>
        </w:rPr>
        <w:t>；</w:t>
      </w:r>
      <w:r>
        <w:rPr>
          <w:lang w:val="zh_TW" w:bidi="zh_TW"/>
        </w:rPr>
        <w:t>可1:34</w:t>
      </w:r>
      <w:r>
        <w:rPr>
          <w:lang w:val="zh_TW" w:bidi="zh_TW"/>
        </w:rPr>
        <w:t>、</w:t>
      </w:r>
      <w:r>
        <w:rPr>
          <w:lang w:val="zh_TW" w:bidi="zh_TW"/>
        </w:rPr>
        <w:t>44</w:t>
      </w:r>
      <w:r>
        <w:rPr>
          <w:lang w:val="zh_TW" w:bidi="zh_TW"/>
        </w:rPr>
        <w:t>，</w:t>
      </w:r>
      <w:r>
        <w:rPr>
          <w:lang w:val="zh_TW" w:bidi="zh_TW"/>
        </w:rPr>
        <w:t>3:11–12</w:t>
      </w:r>
      <w:r>
        <w:rPr>
          <w:lang w:val="zh_TW" w:bidi="zh_TW"/>
        </w:rPr>
        <w:t>，</w:t>
      </w:r>
      <w:r>
        <w:rPr>
          <w:lang w:val="zh_TW" w:bidi="zh_TW"/>
        </w:rPr>
        <w:t>5:43</w:t>
      </w:r>
      <w:r>
        <w:rPr>
          <w:lang w:val="zh_TW" w:bidi="zh_TW"/>
        </w:rPr>
        <w:t>，</w:t>
      </w:r>
      <w:r>
        <w:rPr>
          <w:lang w:val="zh_TW" w:bidi="zh_TW"/>
        </w:rPr>
        <w:t>7:36</w:t>
      </w:r>
      <w:r>
        <w:rPr>
          <w:lang w:val="zh_TW" w:bidi="zh_TW"/>
        </w:rPr>
        <w:t>，</w:t>
      </w:r>
      <w:r>
        <w:rPr>
          <w:lang w:val="zh_TW" w:bidi="zh_TW"/>
        </w:rPr>
        <w:t>8:29–30</w:t>
      </w:r>
      <w:r>
        <w:rPr>
          <w:lang w:val="zh_TW" w:bidi="zh_TW"/>
        </w:rPr>
        <w:t>，</w:t>
      </w:r>
      <w:r>
        <w:rPr>
          <w:lang w:val="zh_TW" w:bidi="zh_TW"/>
        </w:rPr>
        <w:t>9:9</w:t>
      </w:r>
      <w:r>
        <w:rPr>
          <w:lang w:val="zh_TW" w:bidi="zh_TW"/>
        </w:rPr>
        <w:t>、</w:t>
      </w:r>
      <w:r>
        <w:rPr>
          <w:lang w:val="zh_TW" w:bidi="zh_TW"/>
        </w:rPr>
        <w:t>30–31</w:t>
      </w:r>
      <w:r>
        <w:rPr>
          <w:lang w:val="zh_TW" w:bidi="zh_TW"/>
        </w:rPr>
        <w:t>；</w:t>
      </w:r>
      <w:r>
        <w:rPr>
          <w:lang w:val="zh_TW" w:bidi="zh_TW"/>
        </w:rPr>
        <w:t>路9:21</w:t>
      </w:r>
      <w:r>
        <w:rPr>
          <w:lang w:val="zh_TW" w:bidi="zh_TW"/>
        </w:rPr>
      </w:r>
      <w:r>
        <w:rPr>
          <w:lang w:val="zh_TW" w:bidi="zh_TW"/>
        </w:rPr>
      </w:r>
    </w:p>
    <w:p>
      <w:pPr/>
      <w:r>
        <w:rPr>
          <w:lang w:val="zh_TW" w:bidi="zh_TW"/>
        </w:rPr>
      </w:r>
    </w:p>
    <w:p>
      <w:pPr>
        <w:pStyle w:val="Heading2"/>
      </w:pPr>
      <w:r>
        <w:rPr>
          <w:lang w:val="zh_TW" w:bidi="zh_TW"/>
        </w:rPr>
        <w:t>彌賽亞的筵席</w:t>
      </w:r>
      <w:r>
        <w:rPr>
          <w:lang w:val="zh_TW" w:bidi="zh_TW"/>
        </w:rPr>
      </w:r>
    </w:p>
    <w:p>
      <w:pPr/>
      <w:r>
        <w:rPr>
          <w:lang w:val="zh_TW" w:bidi="zh_TW"/>
        </w:rPr>
      </w:r>
      <w:r>
        <w:rPr>
          <w:lang w:val="zh_TW" w:bidi="zh_TW"/>
        </w:rPr>
        <w:t>透過耶穌的教導和神蹟，祂表示彌賽亞的筵席已經準備妥當。彌賽亞的筵席是神所應許，在彌賽亞來臨時要準備的一場特別盛宴。祂邀請所有人來接受神的救恩，成為神國的一部分。</w:t>
      </w:r>
    </w:p>
    <w:p>
      <w:pPr/>
      <w:r>
        <w:rPr>
          <w:lang w:val="zh_TW" w:bidi="zh_TW"/>
        </w:rPr>
      </w:r>
      <w:r>
        <w:rPr>
          <w:lang w:val="zh_TW" w:bidi="zh_TW"/>
        </w:rPr>
        <w:t>耶穌將其事工比作婚宴，自己是新郎（</w:t>
      </w:r>
      <w:r>
        <w:rPr>
          <w:lang w:val="zh_TW" w:bidi="zh_TW"/>
        </w:rPr>
        <w:t>路5:33–35</w:t>
      </w:r>
      <w:r>
        <w:rPr>
          <w:lang w:val="zh_TW" w:bidi="zh_TW"/>
        </w:rPr>
        <w:t>）。神的國如同一場盛大宴會，神邀請了所有人，但有些人選擇不參加（</w:t>
      </w:r>
      <w:r>
        <w:rPr>
          <w:lang w:val="zh_TW" w:bidi="zh_TW"/>
        </w:rPr>
        <w:t>路14:15–24</w:t>
      </w:r>
      <w:r>
        <w:rPr>
          <w:lang w:val="zh_TW" w:bidi="zh_TW"/>
        </w:rPr>
        <w:t>；見</w:t>
      </w:r>
      <w:r>
        <w:rPr>
          <w:lang w:val="zh_TW" w:bidi="zh_TW"/>
        </w:rPr>
        <w:t>太8:11–12</w:t>
      </w:r>
      <w:r>
        <w:rPr>
          <w:lang w:val="zh_TW" w:bidi="zh_TW"/>
        </w:rPr>
        <w:t>）。耶穌經常與各式各樣的人一起用餐，包括不受歡迎的稅吏和虔誠的法利賽人（</w:t>
      </w:r>
      <w:r>
        <w:rPr>
          <w:lang w:val="zh_TW" w:bidi="zh_TW"/>
        </w:rPr>
        <w:t>5:29–32</w:t>
      </w:r>
      <w:r>
        <w:rPr>
          <w:lang w:val="zh_TW" w:bidi="zh_TW"/>
        </w:rPr>
        <w:t>，</w:t>
      </w:r>
      <w:r>
        <w:rPr>
          <w:lang w:val="zh_TW" w:bidi="zh_TW"/>
        </w:rPr>
        <w:t>7:36–50</w:t>
      </w:r>
      <w:r>
        <w:rPr>
          <w:lang w:val="zh_TW" w:bidi="zh_TW"/>
        </w:rPr>
        <w:t>，</w:t>
      </w:r>
      <w:r>
        <w:rPr>
          <w:lang w:val="zh_TW" w:bidi="zh_TW"/>
        </w:rPr>
        <w:t>11:37–41</w:t>
      </w:r>
      <w:r>
        <w:rPr>
          <w:lang w:val="zh_TW" w:bidi="zh_TW"/>
        </w:rPr>
        <w:t>，</w:t>
      </w:r>
      <w:r>
        <w:rPr>
          <w:lang w:val="zh_TW" w:bidi="zh_TW"/>
        </w:rPr>
        <w:t>14:1–6</w:t>
      </w:r>
      <w:r>
        <w:rPr>
          <w:lang w:val="zh_TW" w:bidi="zh_TW"/>
        </w:rPr>
        <w:t>）。</w:t>
      </w:r>
    </w:p>
    <w:p>
      <w:pPr/>
      <w:r>
        <w:rPr>
          <w:lang w:val="zh_TW" w:bidi="zh_TW"/>
        </w:rPr>
      </w:r>
      <w:r>
        <w:rPr>
          <w:lang w:val="zh_TW" w:bidi="zh_TW"/>
        </w:rPr>
        <w:t>耶穌也在祂的教導和比喻中，使用宴會和筵席的意象（</w:t>
      </w:r>
      <w:r>
        <w:rPr>
          <w:lang w:val="zh_TW" w:bidi="zh_TW"/>
        </w:rPr>
        <w:t>路5:33–35</w:t>
      </w:r>
      <w:r>
        <w:rPr>
          <w:lang w:val="zh_TW" w:bidi="zh_TW"/>
        </w:rPr>
        <w:t>，</w:t>
      </w:r>
      <w:r>
        <w:rPr>
          <w:lang w:val="zh_TW" w:bidi="zh_TW"/>
        </w:rPr>
        <w:t>12:35–38</w:t>
      </w:r>
      <w:r>
        <w:rPr>
          <w:lang w:val="zh_TW" w:bidi="zh_TW"/>
        </w:rPr>
        <w:t>，</w:t>
      </w:r>
      <w:r>
        <w:rPr>
          <w:lang w:val="zh_TW" w:bidi="zh_TW"/>
        </w:rPr>
        <w:t>14:7–14</w:t>
      </w:r>
      <w:r>
        <w:rPr>
          <w:lang w:val="zh_TW" w:bidi="zh_TW"/>
        </w:rPr>
        <w:t>、</w:t>
      </w:r>
      <w:r>
        <w:rPr>
          <w:lang w:val="zh_TW" w:bidi="zh_TW"/>
        </w:rPr>
        <w:t>15–24</w:t>
      </w:r>
      <w:r>
        <w:rPr>
          <w:lang w:val="zh_TW" w:bidi="zh_TW"/>
        </w:rPr>
        <w:t>，</w:t>
      </w:r>
      <w:r>
        <w:rPr>
          <w:lang w:val="zh_TW" w:bidi="zh_TW"/>
        </w:rPr>
        <w:t>17:7–10</w:t>
      </w:r>
      <w:r>
        <w:rPr>
          <w:lang w:val="zh_TW" w:bidi="zh_TW"/>
        </w:rPr>
        <w:t>，</w:t>
      </w:r>
      <w:r>
        <w:rPr>
          <w:lang w:val="zh_TW" w:bidi="zh_TW"/>
        </w:rPr>
        <w:t>22:28–30</w:t>
      </w:r>
      <w:r>
        <w:rPr>
          <w:lang w:val="zh_TW" w:bidi="zh_TW"/>
        </w:rPr>
        <w:t>）。此外，祂用很少量的餅和魚餵飽大批群眾（</w:t>
      </w:r>
      <w:r>
        <w:rPr>
          <w:lang w:val="zh_TW" w:bidi="zh_TW"/>
        </w:rPr>
        <w:t>9:10–17</w:t>
      </w:r>
      <w:r>
        <w:rPr>
          <w:lang w:val="zh_TW" w:bidi="zh_TW"/>
        </w:rPr>
        <w:t>）。</w:t>
      </w:r>
    </w:p>
    <w:p>
      <w:pPr/>
      <w:r>
        <w:rPr>
          <w:lang w:val="zh_TW" w:bidi="zh_TW"/>
        </w:rPr>
      </w:r>
      <w:r>
        <w:rPr>
          <w:lang w:val="zh_TW" w:bidi="zh_TW"/>
        </w:rPr>
        <w:t>這個筵席意象的舊約背景是</w:t>
      </w:r>
      <w:r>
        <w:rPr>
          <w:lang w:val="zh_TW" w:bidi="zh_TW"/>
        </w:rPr>
        <w:t>以賽亞書二十五章6節</w:t>
      </w:r>
      <w:r>
        <w:rPr>
          <w:lang w:val="zh_TW" w:bidi="zh_TW"/>
        </w:rPr>
        <w:t>。它描述神最終的拯救，好像為所有人準備的盛大筵席：「萬軍之耶和華將為萬民預備豐盛的筵席，有陳年佳釀，有精美的肉，有精緻的陳酒」（另見</w:t>
      </w:r>
      <w:r>
        <w:rPr>
          <w:lang w:val="zh_TW" w:bidi="zh_TW"/>
        </w:rPr>
        <w:t>賽65:13–14</w:t>
      </w:r>
      <w:r>
        <w:rPr>
          <w:lang w:val="zh_TW" w:bidi="zh_TW"/>
        </w:rPr>
        <w:t>）。</w:t>
      </w:r>
    </w:p>
    <w:p>
      <w:pPr/>
      <w:r>
        <w:rPr>
          <w:lang w:val="zh_TW" w:bidi="zh_TW"/>
        </w:rPr>
      </w:r>
      <w:r>
        <w:rPr>
          <w:lang w:val="zh_TW" w:bidi="zh_TW"/>
        </w:rPr>
        <w:t>耶穌的公開事工是筵席的開始，也邀請人們參與筵席。透過祂的死亡和復活，祂帶來了拯救。現在，所有人都可以來到神筵席的桌前，接受這國度的屬靈祝福。然而，這場筵席將在未來的國度中完全實現。到那時候，耶穌的門徒將「在我國裡，坐在我的席上吃喝」，並且「坐在寶座上，審判以色列十二個支派」（</w:t>
      </w:r>
      <w:r>
        <w:rPr>
          <w:lang w:val="zh_TW" w:bidi="zh_TW"/>
        </w:rPr>
        <w:t>路22:30</w:t>
      </w:r>
      <w:r>
        <w:rPr>
          <w:lang w:val="zh_TW" w:bidi="zh_TW"/>
        </w:rPr>
        <w:t>；另見</w:t>
      </w:r>
      <w:r>
        <w:rPr>
          <w:lang w:val="zh_TW" w:bidi="zh_TW"/>
        </w:rPr>
        <w:t>啟19:7–9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賽25:6</w:t>
      </w:r>
      <w:r>
        <w:rPr>
          <w:lang w:val="zh_TW" w:bidi="zh_TW"/>
        </w:rPr>
        <w:t>，</w:t>
      </w:r>
      <w:r>
        <w:rPr>
          <w:lang w:val="zh_TW" w:bidi="zh_TW"/>
        </w:rPr>
        <w:t>65:13–14</w:t>
      </w:r>
      <w:r>
        <w:rPr>
          <w:lang w:val="zh_TW" w:bidi="zh_TW"/>
        </w:rPr>
        <w:t>；</w:t>
      </w:r>
      <w:r>
        <w:rPr>
          <w:lang w:val="zh_TW" w:bidi="zh_TW"/>
        </w:rPr>
        <w:t>路5:29–35</w:t>
      </w:r>
      <w:r>
        <w:rPr>
          <w:lang w:val="zh_TW" w:bidi="zh_TW"/>
        </w:rPr>
        <w:t>，</w:t>
      </w:r>
      <w:r>
        <w:rPr>
          <w:lang w:val="zh_TW" w:bidi="zh_TW"/>
        </w:rPr>
        <w:t>6:21</w:t>
      </w:r>
      <w:r>
        <w:rPr>
          <w:lang w:val="zh_TW" w:bidi="zh_TW"/>
        </w:rPr>
        <w:t>，</w:t>
      </w:r>
      <w:r>
        <w:rPr>
          <w:lang w:val="zh_TW" w:bidi="zh_TW"/>
        </w:rPr>
        <w:t>7:36–50</w:t>
      </w:r>
      <w:r>
        <w:rPr>
          <w:lang w:val="zh_TW" w:bidi="zh_TW"/>
        </w:rPr>
        <w:t>，</w:t>
      </w:r>
      <w:r>
        <w:rPr>
          <w:lang w:val="zh_TW" w:bidi="zh_TW"/>
        </w:rPr>
        <w:t>9:10–17</w:t>
      </w:r>
      <w:r>
        <w:rPr>
          <w:lang w:val="zh_TW" w:bidi="zh_TW"/>
        </w:rPr>
        <w:t>，</w:t>
      </w:r>
      <w:r>
        <w:rPr>
          <w:lang w:val="zh_TW" w:bidi="zh_TW"/>
        </w:rPr>
        <w:t>11:37–41</w:t>
      </w:r>
      <w:r>
        <w:rPr>
          <w:lang w:val="zh_TW" w:bidi="zh_TW"/>
        </w:rPr>
        <w:t>，</w:t>
      </w:r>
      <w:r>
        <w:rPr>
          <w:lang w:val="zh_TW" w:bidi="zh_TW"/>
        </w:rPr>
        <w:t>12:35–40</w:t>
      </w:r>
      <w:r>
        <w:rPr>
          <w:lang w:val="zh_TW" w:bidi="zh_TW"/>
        </w:rPr>
        <w:t>，</w:t>
      </w:r>
      <w:r>
        <w:rPr>
          <w:lang w:val="zh_TW" w:bidi="zh_TW"/>
        </w:rPr>
        <w:t>13:24–30</w:t>
      </w:r>
      <w:r>
        <w:rPr>
          <w:lang w:val="zh_TW" w:bidi="zh_TW"/>
        </w:rPr>
        <w:t>，</w:t>
      </w:r>
      <w:r>
        <w:rPr>
          <w:lang w:val="zh_TW" w:bidi="zh_TW"/>
        </w:rPr>
        <w:t>14:1–24</w:t>
      </w:r>
      <w:r>
        <w:rPr>
          <w:lang w:val="zh_TW" w:bidi="zh_TW"/>
        </w:rPr>
        <w:t>，</w:t>
      </w:r>
      <w:r>
        <w:rPr>
          <w:lang w:val="zh_TW" w:bidi="zh_TW"/>
        </w:rPr>
        <w:t>17:8</w:t>
      </w:r>
      <w:r>
        <w:rPr>
          <w:lang w:val="zh_TW" w:bidi="zh_TW"/>
        </w:rPr>
        <w:t>，</w:t>
      </w:r>
      <w:r>
        <w:rPr>
          <w:lang w:val="zh_TW" w:bidi="zh_TW"/>
        </w:rPr>
        <w:t>22:30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