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qing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慶賀</w:t>
      </w:r>
      <w:r>
        <w:rPr>
          <w:lang w:val="zh_TW" w:bidi="zh_TW"/>
        </w:rPr>
      </w:r>
    </w:p>
    <w:p>
      <w:pPr/>
      <w:r>
        <w:rPr>
          <w:lang w:val="zh_TW" w:bidi="zh_TW"/>
        </w:rPr>
      </w:r>
      <w:r>
        <w:rPr>
          <w:lang w:val="zh_TW" w:bidi="zh_TW"/>
        </w:rPr>
        <w:t>神喜悅那些敬拜和讚美祂的人以喜樂與歡欣來表達內心的情感（</w:t>
      </w:r>
      <w:r>
        <w:rPr>
          <w:lang w:val="zh_TW" w:bidi="zh_TW"/>
        </w:rPr>
        <w:t>賽30:29</w:t>
      </w:r>
      <w:r>
        <w:rPr>
          <w:lang w:val="zh_TW" w:bidi="zh_TW"/>
        </w:rPr>
        <w:t>；</w:t>
      </w:r>
      <w:r>
        <w:rPr>
          <w:lang w:val="zh_TW" w:bidi="zh_TW"/>
        </w:rPr>
        <w:t>耶30:19，</w:t>
      </w:r>
      <w:r>
        <w:rPr>
          <w:lang w:val="zh_TW" w:bidi="zh_TW"/>
        </w:rPr>
        <w:t>31:13</w:t>
      </w:r>
      <w:r>
        <w:rPr>
          <w:lang w:val="zh_TW" w:bidi="zh_TW"/>
        </w:rPr>
        <w:t>；</w:t>
      </w:r>
      <w:r>
        <w:rPr>
          <w:lang w:val="zh_TW" w:bidi="zh_TW"/>
        </w:rPr>
        <w:t>番3:17</w:t>
      </w:r>
      <w:r>
        <w:rPr>
          <w:lang w:val="zh_TW" w:bidi="zh_TW"/>
        </w:rPr>
        <w:t>；</w:t>
      </w:r>
      <w:r>
        <w:rPr>
          <w:lang w:val="zh_TW" w:bidi="zh_TW"/>
        </w:rPr>
        <w:t>弗5:19</w:t>
      </w:r>
      <w:r>
        <w:rPr>
          <w:lang w:val="zh_TW" w:bidi="zh_TW"/>
        </w:rPr>
        <w:t>；</w:t>
      </w:r>
      <w:r>
        <w:rPr>
          <w:lang w:val="zh_TW" w:bidi="zh_TW"/>
        </w:rPr>
        <w:t>西3:16</w:t>
      </w:r>
      <w:r>
        <w:rPr>
          <w:lang w:val="zh_TW" w:bidi="zh_TW"/>
        </w:rPr>
        <w:t>）。</w:t>
      </w:r>
    </w:p>
    <w:p>
      <w:pPr/>
      <w:r>
        <w:rPr>
          <w:lang w:val="zh_TW" w:bidi="zh_TW"/>
        </w:rPr>
      </w:r>
      <w:r>
        <w:rPr>
          <w:lang w:val="zh_TW" w:bidi="zh_TW"/>
        </w:rPr>
        <w:t>大衛王曾兩次試圖將神的約櫃（也稱為「耶和華的約櫃」或「約櫃」）運到耶路撒冷（</w:t>
      </w:r>
      <w:r>
        <w:rPr>
          <w:lang w:val="zh_TW" w:bidi="zh_TW"/>
        </w:rPr>
        <w:t>撒下6:1–11</w:t>
      </w:r>
      <w:r>
        <w:rPr>
          <w:lang w:val="zh_TW" w:bidi="zh_TW"/>
        </w:rPr>
        <w:t>、</w:t>
      </w:r>
      <w:r>
        <w:rPr>
          <w:lang w:val="zh_TW" w:bidi="zh_TW"/>
        </w:rPr>
        <w:t>12–23</w:t>
      </w:r>
      <w:r>
        <w:rPr>
          <w:lang w:val="zh_TW" w:bidi="zh_TW"/>
        </w:rPr>
        <w:t>）。這兩次都伴隨著慶賀活動。</w:t>
      </w:r>
    </w:p>
    <w:p>
      <w:pPr/>
      <w:r>
        <w:rPr>
          <w:lang w:val="zh_TW" w:bidi="zh_TW"/>
        </w:rPr>
      </w:r>
      <w:r>
        <w:rPr>
          <w:lang w:val="zh_TW" w:bidi="zh_TW"/>
        </w:rPr>
        <w:t>在第二次運送約櫃的行列中，有三個希伯來詞語描述「跳舞」（另見</w:t>
      </w:r>
      <w:r>
        <w:rPr>
          <w:lang w:val="zh_TW" w:bidi="zh_TW"/>
        </w:rPr>
        <w:t>代上15:25–29</w:t>
      </w:r>
      <w:r>
        <w:rPr>
          <w:lang w:val="zh_TW" w:bidi="zh_TW"/>
        </w:rPr>
        <w:t>）：</w:t>
      </w:r>
    </w:p>
    <w:p>
      <w:pPr>
        <w:pStyle w:val="ListNumber"/>
        <w:numPr>
          <w:ilvl w:val="0"/>
          <w:numId w:val="14"/>
        </w:numPr>
        <w:spacing w:line="240" w:lineRule="auto"/>
        <w:ind w:left="720"/>
      </w:pPr>
      <w:r>
        <w:rPr>
          <w:lang w:val="zh_TW" w:bidi="zh_TW"/>
        </w:rPr>
      </w:r>
      <w:r>
        <w:rPr>
          <w:i/>
          <w:lang w:val="zh_TW" w:bidi="zh_TW"/>
        </w:rPr>
        <w:t>karar</w:t>
      </w:r>
      <w:r>
        <w:rPr>
          <w:lang w:val="zh_TW" w:bidi="zh_TW"/>
        </w:rPr>
        <w:t>（</w:t>
      </w:r>
      <w:r>
        <w:rPr>
          <w:lang w:val="zh_TW" w:bidi="zh_TW"/>
        </w:rPr>
        <w:t>撒下6:14</w:t>
      </w:r>
      <w:r>
        <w:rPr>
          <w:lang w:val="zh_TW" w:bidi="zh_TW"/>
        </w:rPr>
        <w:t>、</w:t>
      </w:r>
      <w:r>
        <w:rPr>
          <w:lang w:val="zh_TW" w:bidi="zh_TW"/>
        </w:rPr>
        <w:t>16</w:t>
      </w:r>
      <w:r>
        <w:rPr>
          <w:lang w:val="zh_TW" w:bidi="zh_TW"/>
        </w:rPr>
        <w:t>作「跳舞」）</w:t>
      </w:r>
    </w:p>
    <w:p>
      <w:pPr>
        <w:pStyle w:val="ListNumber"/>
        <w:spacing w:line="240" w:lineRule="auto"/>
        <w:ind w:left="720"/>
      </w:pPr>
      <w:r>
        <w:rPr>
          <w:lang w:val="zh_TW" w:bidi="zh_TW"/>
        </w:rPr>
      </w:r>
      <w:r>
        <w:rPr>
          <w:i/>
          <w:lang w:val="zh_TW" w:bidi="zh_TW"/>
        </w:rPr>
        <w:t>pazaz</w:t>
      </w:r>
      <w:r>
        <w:rPr>
          <w:lang w:val="zh_TW" w:bidi="zh_TW"/>
        </w:rPr>
        <w:t>（</w:t>
      </w:r>
      <w:r>
        <w:rPr>
          <w:lang w:val="zh_TW" w:bidi="zh_TW"/>
        </w:rPr>
        <w:t>撒下6:16</w:t>
      </w:r>
      <w:r>
        <w:rPr>
          <w:lang w:val="zh_TW" w:bidi="zh_TW"/>
        </w:rPr>
        <w:t>作「踴躍跳舞」）</w:t>
      </w:r>
    </w:p>
    <w:p>
      <w:pPr>
        <w:pStyle w:val="ListNumber"/>
        <w:spacing w:line="240" w:lineRule="auto"/>
        <w:ind w:left="720"/>
      </w:pPr>
      <w:r>
        <w:rPr>
          <w:lang w:val="zh_TW" w:bidi="zh_TW"/>
        </w:rPr>
      </w:r>
      <w:r>
        <w:rPr>
          <w:i/>
          <w:lang w:val="zh_TW" w:bidi="zh_TW"/>
        </w:rPr>
        <w:t>raqad</w:t>
      </w:r>
      <w:r>
        <w:rPr>
          <w:lang w:val="zh_TW" w:bidi="zh_TW"/>
        </w:rPr>
        <w:t>（</w:t>
      </w:r>
      <w:r>
        <w:rPr>
          <w:lang w:val="zh_TW" w:bidi="zh_TW"/>
        </w:rPr>
        <w:t>代上15:29</w:t>
      </w:r>
      <w:r>
        <w:rPr>
          <w:lang w:val="zh_TW" w:bidi="zh_TW"/>
        </w:rPr>
        <w:t>作「踴躍跳舞」）</w:t>
      </w:r>
    </w:p>
    <w:p>
      <w:pPr/>
      <w:r>
        <w:rPr>
          <w:lang w:val="zh_TW" w:bidi="zh_TW"/>
        </w:rPr>
      </w:r>
      <w:r>
        <w:rPr>
          <w:lang w:val="zh_TW" w:bidi="zh_TW"/>
        </w:rPr>
        <w:t>這些詞語表達了強烈的身體動作，與大衛第一次運約櫃時所用的「慶賀（celebrate，譯註：和合本譯為作樂跳舞）」一詞（</w:t>
      </w:r>
      <w:r>
        <w:rPr>
          <w:lang w:val="zh_TW" w:bidi="zh_TW"/>
        </w:rPr>
        <w:t>撒下6:5</w:t>
      </w:r>
      <w:r>
        <w:rPr>
          <w:lang w:val="zh_TW" w:bidi="zh_TW"/>
        </w:rPr>
        <w:t>）不同。在第一次運送中，大衛慶賀；但第二次，他則是滿懷喜樂地跳舞，並以音樂、歡呼與吹角來歡慶。</w:t>
      </w:r>
    </w:p>
    <w:p>
      <w:pPr/>
      <w:r>
        <w:rPr>
          <w:lang w:val="zh_TW" w:bidi="zh_TW"/>
        </w:rPr>
      </w:r>
      <w:r>
        <w:rPr>
          <w:lang w:val="zh_TW" w:bidi="zh_TW"/>
        </w:rPr>
        <w:t>樂器在聖殿敬拜中扮演了重要角色。在</w:t>
      </w:r>
      <w:r>
        <w:rPr>
          <w:lang w:val="zh_TW" w:bidi="zh_TW"/>
        </w:rPr>
        <w:t>歷代志上二十五章1至31節</w:t>
      </w:r>
      <w:r>
        <w:rPr>
          <w:lang w:val="zh_TW" w:bidi="zh_TW"/>
        </w:rPr>
        <w:t>中，大衛分派人員專責音樂事工。許多詩篇提到用樂器來讚美與敬拜神（見</w:t>
      </w:r>
      <w:r>
        <w:rPr>
          <w:lang w:val="zh_TW" w:bidi="zh_TW"/>
        </w:rPr>
        <w:t>詩33:2–3，</w:t>
      </w:r>
      <w:r>
        <w:rPr>
          <w:lang w:val="zh_TW" w:bidi="zh_TW"/>
        </w:rPr>
        <w:t>57:8，</w:t>
      </w:r>
      <w:r>
        <w:rPr>
          <w:lang w:val="zh_TW" w:bidi="zh_TW"/>
        </w:rPr>
        <w:t>81:2，</w:t>
      </w:r>
      <w:r>
        <w:rPr>
          <w:lang w:val="zh_TW" w:bidi="zh_TW"/>
        </w:rPr>
        <w:t>92:1–3，</w:t>
      </w:r>
      <w:r>
        <w:rPr>
          <w:lang w:val="zh_TW" w:bidi="zh_TW"/>
        </w:rPr>
        <w:t>98:4–6</w:t>
      </w:r>
      <w:r>
        <w:rPr>
          <w:lang w:val="zh_TW" w:bidi="zh_TW"/>
        </w:rPr>
        <w:t>）。在</w:t>
      </w:r>
      <w:r>
        <w:rPr>
          <w:lang w:val="zh_TW" w:bidi="zh_TW"/>
        </w:rPr>
        <w:t>詩篇一四九篇</w:t>
      </w:r>
      <w:r>
        <w:rPr>
          <w:lang w:val="zh_TW" w:bidi="zh_TW"/>
        </w:rPr>
        <w:t>和</w:t>
      </w:r>
      <w:r>
        <w:rPr>
          <w:lang w:val="zh_TW" w:bidi="zh_TW"/>
        </w:rPr>
        <w:t>一五〇篇</w:t>
      </w:r>
      <w:r>
        <w:rPr>
          <w:lang w:val="zh_TW" w:bidi="zh_TW"/>
        </w:rPr>
        <w:t>中，更將跳舞與音樂結合為一種讚美的獻祭。同樣地，在浪子比喻中，當小兒子回到父親家中時，也作樂跳舞（</w:t>
      </w:r>
      <w:r>
        <w:rPr>
          <w:lang w:val="zh_TW" w:bidi="zh_TW"/>
        </w:rPr>
        <w:t>路15:25</w:t>
      </w:r>
      <w:r>
        <w:rPr>
          <w:lang w:val="zh_TW" w:bidi="zh_TW"/>
        </w:rPr>
        <w:t>），因為兒子的歸來是一件充滿喜樂的事。</w:t>
      </w:r>
    </w:p>
    <w:p>
      <w:pPr/>
      <w:r>
        <w:rPr>
          <w:lang w:val="zh_TW" w:bidi="zh_TW"/>
        </w:rPr>
      </w:r>
      <w:r>
        <w:rPr>
          <w:lang w:val="zh_TW" w:bidi="zh_TW"/>
        </w:rPr>
        <w:t>啟示錄描繪忠心的人將在神面前享有永恆的歡慶。這場慶典是對神的敬拜（</w:t>
      </w:r>
      <w:r>
        <w:rPr>
          <w:lang w:val="zh_TW" w:bidi="zh_TW"/>
        </w:rPr>
        <w:t>啟4:1–11，</w:t>
      </w:r>
      <w:r>
        <w:rPr>
          <w:lang w:val="zh_TW" w:bidi="zh_TW"/>
        </w:rPr>
        <w:t>5:8–14，</w:t>
      </w:r>
      <w:r>
        <w:rPr>
          <w:lang w:val="zh_TW" w:bidi="zh_TW"/>
        </w:rPr>
        <w:t>15:1–4</w:t>
      </w:r>
      <w:r>
        <w:rPr>
          <w:lang w:val="zh_TW" w:bidi="zh_TW"/>
        </w:rPr>
        <w:t>），就如同一場婚筵，新郎（耶穌基督）和新婦（祂的教會）永遠聯合（</w:t>
      </w:r>
      <w:r>
        <w:rPr>
          <w:lang w:val="zh_TW" w:bidi="zh_TW"/>
        </w:rPr>
        <w:t>啟19:9</w:t>
      </w:r>
      <w:r>
        <w:rPr>
          <w:lang w:val="zh_TW" w:bidi="zh_TW"/>
        </w:rPr>
        <w:t>；另見</w:t>
      </w:r>
      <w:r>
        <w:rPr>
          <w:lang w:val="zh_TW" w:bidi="zh_TW"/>
        </w:rPr>
        <w:t>太22:1–14</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出5:1</w:t>
      </w:r>
      <w:r>
        <w:rPr>
          <w:lang w:val="zh_TW" w:bidi="zh_TW"/>
        </w:rPr>
        <w:t>，</w:t>
      </w:r>
      <w:r>
        <w:rPr>
          <w:lang w:val="zh_TW" w:bidi="zh_TW"/>
        </w:rPr>
        <w:t>12:17</w:t>
      </w:r>
      <w:r>
        <w:rPr>
          <w:lang w:val="zh_TW" w:bidi="zh_TW"/>
        </w:rPr>
        <w:t>，</w:t>
      </w:r>
      <w:r>
        <w:rPr>
          <w:lang w:val="zh_TW" w:bidi="zh_TW"/>
        </w:rPr>
        <w:t>15:20–21；</w:t>
      </w:r>
      <w:r>
        <w:rPr>
          <w:lang w:val="zh_TW" w:bidi="zh_TW"/>
        </w:rPr>
        <w:t>撒上18:6；</w:t>
      </w:r>
      <w:r>
        <w:rPr>
          <w:lang w:val="zh_TW" w:bidi="zh_TW"/>
        </w:rPr>
        <w:t>撒下6:1–15；</w:t>
      </w:r>
      <w:r>
        <w:rPr>
          <w:lang w:val="zh_TW" w:bidi="zh_TW"/>
        </w:rPr>
        <w:t>代下7:6–10；</w:t>
      </w:r>
      <w:r>
        <w:rPr>
          <w:lang w:val="zh_TW" w:bidi="zh_TW"/>
        </w:rPr>
        <w:t>拉3:10–11；</w:t>
      </w:r>
      <w:r>
        <w:rPr>
          <w:lang w:val="zh_TW" w:bidi="zh_TW"/>
        </w:rPr>
        <w:t>詩30:11</w:t>
      </w:r>
      <w:r>
        <w:rPr>
          <w:lang w:val="zh_TW" w:bidi="zh_TW"/>
        </w:rPr>
        <w:t>，</w:t>
      </w:r>
      <w:r>
        <w:rPr>
          <w:lang w:val="zh_TW" w:bidi="zh_TW"/>
        </w:rPr>
        <w:t>69:30</w:t>
      </w:r>
      <w:r>
        <w:rPr>
          <w:lang w:val="zh_TW" w:bidi="zh_TW"/>
        </w:rPr>
        <w:t>，</w:t>
      </w:r>
      <w:r>
        <w:rPr>
          <w:lang w:val="zh_TW" w:bidi="zh_TW"/>
        </w:rPr>
        <w:t>98:4–6</w:t>
      </w:r>
      <w:r>
        <w:rPr>
          <w:lang w:val="zh_TW" w:bidi="zh_TW"/>
        </w:rPr>
        <w:t>，</w:t>
      </w:r>
      <w:r>
        <w:rPr>
          <w:lang w:val="zh_TW" w:bidi="zh_TW"/>
        </w:rPr>
        <w:t>107:32</w:t>
      </w:r>
      <w:r>
        <w:rPr>
          <w:lang w:val="zh_TW" w:bidi="zh_TW"/>
        </w:rPr>
        <w:t>，</w:t>
      </w:r>
      <w:r>
        <w:rPr>
          <w:lang w:val="zh_TW" w:bidi="zh_TW"/>
        </w:rPr>
        <w:t>149:1–9</w:t>
      </w:r>
      <w:r>
        <w:rPr>
          <w:lang w:val="zh_TW" w:bidi="zh_TW"/>
        </w:rPr>
        <w:t>，</w:t>
      </w:r>
      <w:r>
        <w:rPr>
          <w:lang w:val="zh_TW" w:bidi="zh_TW"/>
        </w:rPr>
        <w:t>150:1–6；</w:t>
      </w:r>
      <w:r>
        <w:rPr>
          <w:lang w:val="zh_TW" w:bidi="zh_TW"/>
        </w:rPr>
        <w:t>賽30:29</w:t>
      </w:r>
      <w:r>
        <w:rPr>
          <w:lang w:val="zh_TW" w:bidi="zh_TW"/>
        </w:rPr>
        <w:t>，</w:t>
      </w:r>
      <w:r>
        <w:rPr>
          <w:lang w:val="zh_TW" w:bidi="zh_TW"/>
        </w:rPr>
        <w:t>54:1；</w:t>
      </w:r>
      <w:r>
        <w:rPr>
          <w:lang w:val="zh_TW" w:bidi="zh_TW"/>
        </w:rPr>
        <w:t>耶30:18–19</w:t>
      </w:r>
      <w:r>
        <w:rPr>
          <w:lang w:val="zh_TW" w:bidi="zh_TW"/>
        </w:rPr>
        <w:t>，</w:t>
      </w:r>
      <w:r>
        <w:rPr>
          <w:lang w:val="zh_TW" w:bidi="zh_TW"/>
        </w:rPr>
        <w:t>31:4</w:t>
      </w:r>
      <w:r>
        <w:rPr>
          <w:lang w:val="zh_TW" w:bidi="zh_TW"/>
        </w:rPr>
        <w:t>、</w:t>
      </w:r>
      <w:r>
        <w:rPr>
          <w:lang w:val="zh_TW" w:bidi="zh_TW"/>
        </w:rPr>
        <w:t>13；</w:t>
      </w:r>
      <w:r>
        <w:rPr>
          <w:lang w:val="zh_TW" w:bidi="zh_TW"/>
        </w:rPr>
        <w:t>哀5:14–15；</w:t>
      </w:r>
      <w:r>
        <w:rPr>
          <w:lang w:val="zh_TW" w:bidi="zh_TW"/>
        </w:rPr>
        <w:t>番3:17；</w:t>
      </w:r>
      <w:r>
        <w:rPr>
          <w:lang w:val="zh_TW" w:bidi="zh_TW"/>
        </w:rPr>
        <w:t>路15:22–25；</w:t>
      </w:r>
      <w:r>
        <w:rPr>
          <w:lang w:val="zh_TW" w:bidi="zh_TW"/>
        </w:rPr>
        <w:t>林前5:8；</w:t>
      </w:r>
      <w:r>
        <w:rPr>
          <w:lang w:val="zh_TW" w:bidi="zh_TW"/>
        </w:rPr>
        <w:t>弗5:18–20；</w:t>
      </w:r>
      <w:r>
        <w:rPr>
          <w:lang w:val="zh_TW" w:bidi="zh_TW"/>
        </w:rPr>
        <w:t>西3:16；</w:t>
      </w:r>
      <w:r>
        <w:rPr>
          <w:lang w:val="zh_TW" w:bidi="zh_TW"/>
        </w:rPr>
        <w:t>啟18:20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