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「祂必再來」</w:t>
      </w:r>
      <w:r>
        <w:rPr>
          <w:lang w:val="zh_TW" w:bidi="zh_TW"/>
        </w:rPr>
      </w:r>
    </w:p>
    <w:p>
      <w:pPr/>
      <w:r>
        <w:rPr>
          <w:lang w:val="zh_TW" w:bidi="zh_TW"/>
        </w:rPr>
      </w:r>
      <w:r>
        <w:rPr>
          <w:lang w:val="zh_TW" w:bidi="zh_TW"/>
        </w:rPr>
        <w:t>耶穌應許跟隨祂的人，祂將再來接他們，永遠與祂同在（</w:t>
      </w:r>
      <w:r>
        <w:rPr>
          <w:lang w:val="zh_TW" w:bidi="zh_TW"/>
        </w:rPr>
        <w:t>約14:1–3</w:t>
      </w:r>
      <w:r>
        <w:rPr>
          <w:lang w:val="zh_TW" w:bidi="zh_TW"/>
        </w:rPr>
        <w:t>）。耶穌升天之後，使徒們得著一個信息，說祂將來還要再來（</w:t>
      </w:r>
      <w:r>
        <w:rPr>
          <w:lang w:val="zh_TW" w:bidi="zh_TW"/>
        </w:rPr>
        <w:t>徒1:9–11</w:t>
      </w:r>
      <w:r>
        <w:rPr>
          <w:lang w:val="zh_TW" w:bidi="zh_TW"/>
        </w:rPr>
        <w:t>）。在啟示錄所描述的異象中，約翰也聽見耶穌應許要再次回來（</w:t>
      </w:r>
      <w:r>
        <w:rPr>
          <w:lang w:val="zh_TW" w:bidi="zh_TW"/>
        </w:rPr>
        <w:t>啟22:6–20</w:t>
      </w:r>
      <w:r>
        <w:rPr>
          <w:lang w:val="zh_TW" w:bidi="zh_TW"/>
        </w:rPr>
        <w:t>）。</w:t>
      </w:r>
    </w:p>
    <w:p>
      <w:pPr/>
      <w:r>
        <w:rPr>
          <w:lang w:val="zh_TW" w:bidi="zh_TW"/>
        </w:rPr>
      </w:r>
      <w:r>
        <w:rPr>
          <w:lang w:val="zh_TW" w:bidi="zh_TW"/>
        </w:rPr>
        <w:t>萬事終結的那一天，也就是「主的日子」（</w:t>
      </w:r>
      <w:r>
        <w:rPr>
          <w:lang w:val="zh_TW" w:bidi="zh_TW"/>
        </w:rPr>
        <w:t>帖後2:2</w:t>
      </w:r>
      <w:r>
        <w:rPr>
          <w:lang w:val="zh_TW" w:bidi="zh_TW"/>
        </w:rPr>
        <w:t>），將會突然臨到，「好像夜間的賊一樣」（</w:t>
      </w:r>
      <w:r>
        <w:rPr>
          <w:lang w:val="zh_TW" w:bidi="zh_TW"/>
        </w:rPr>
        <w:t>帖前5:2</w:t>
      </w:r>
      <w:r>
        <w:rPr>
          <w:lang w:val="zh_TW" w:bidi="zh_TW"/>
        </w:rPr>
        <w:t>）。耶穌說，「惟獨父」知道那日子和那時辰（</w:t>
      </w:r>
      <w:r>
        <w:rPr>
          <w:lang w:val="zh_TW" w:bidi="zh_TW"/>
        </w:rPr>
        <w:t>太24:36</w:t>
      </w:r>
      <w:r>
        <w:rPr>
          <w:lang w:val="zh_TW" w:bidi="zh_TW"/>
        </w:rPr>
        <w:t>；</w:t>
      </w:r>
      <w:r>
        <w:rPr>
          <w:lang w:val="zh_TW" w:bidi="zh_TW"/>
        </w:rPr>
        <w:t>徒1:6–7</w:t>
      </w:r>
      <w:r>
        <w:rPr>
          <w:lang w:val="zh_TW" w:bidi="zh_TW"/>
        </w:rPr>
        <w:t>）。現在是懷抱盼望和信心的時候，而不是去猜測的時候。基督徒不應該為末日設定日期和時間。</w:t>
      </w:r>
    </w:p>
    <w:p>
      <w:pPr/>
      <w:r>
        <w:rPr>
          <w:lang w:val="zh_TW" w:bidi="zh_TW"/>
        </w:rPr>
      </w:r>
      <w:r>
        <w:rPr>
          <w:lang w:val="zh_TW" w:bidi="zh_TW"/>
        </w:rPr>
        <w:t>當聖經教導未來的事情（即世界末了時將會發生的事）時，給了我們兩個重要的信息：一是困難時期中的盼望，二是現今生活的智慧。聖經關於末後事情的教導，也稱為「末世論」（研究未來將要發生的事情），幫助我們專注於今天要如何忠心地生活。與其擔心這些事件何時發生，我們更應當關注當下的生命見證。</w:t>
      </w:r>
    </w:p>
    <w:p>
      <w:pPr/>
      <w:r>
        <w:rPr>
          <w:lang w:val="zh_TW" w:bidi="zh_TW"/>
        </w:rPr>
      </w:r>
      <w:r>
        <w:rPr>
          <w:lang w:val="zh_TW" w:bidi="zh_TW"/>
        </w:rPr>
        <w:t>使徒保羅描述了「離道反教」和「大罪人」顯露出來的事件，這些事件將發生在「主的日子」之前（</w:t>
      </w:r>
      <w:r>
        <w:rPr>
          <w:lang w:val="zh_TW" w:bidi="zh_TW"/>
        </w:rPr>
        <w:t>帖後2:1–12</w:t>
      </w:r>
      <w:r>
        <w:rPr>
          <w:lang w:val="zh_TW" w:bidi="zh_TW"/>
        </w:rPr>
        <w:t>）。然而，他並不著重細節，而是提醒聽眾這些事，是為了駁斥錯誤的教導，並鼓勵那些因信仰受苦的基督徒（</w:t>
      </w:r>
      <w:r>
        <w:rPr>
          <w:lang w:val="zh_TW" w:bidi="zh_TW"/>
        </w:rPr>
        <w:t>帖後1:3–10，</w:t>
      </w:r>
      <w:r>
        <w:rPr>
          <w:lang w:val="zh_TW" w:bidi="zh_TW"/>
        </w:rPr>
        <w:t>2:5</w:t>
      </w:r>
      <w:r>
        <w:rPr>
          <w:lang w:val="zh_TW" w:bidi="zh_TW"/>
        </w:rPr>
        <w:t>）。</w:t>
      </w:r>
    </w:p>
    <w:p>
      <w:pPr/>
      <w:r>
        <w:rPr>
          <w:lang w:val="zh_TW" w:bidi="zh_TW"/>
        </w:rPr>
      </w:r>
      <w:r>
        <w:rPr>
          <w:lang w:val="zh_TW" w:bidi="zh_TW"/>
        </w:rPr>
        <w:t>當基督再來時，祂將：</w:t>
      </w:r>
    </w:p>
    <w:p>
      <w:pPr>
        <w:pStyle w:val="ListBullet"/>
        <w:spacing w:line="240" w:lineRule="auto"/>
        <w:ind w:left="720"/>
      </w:pPr>
      <w:r>
        <w:rPr>
          <w:lang w:val="zh_TW" w:bidi="zh_TW"/>
        </w:rPr>
      </w:r>
      <w:r>
        <w:rPr>
          <w:lang w:val="zh_TW" w:bidi="zh_TW"/>
        </w:rPr>
        <w:t>戰勝那些抵擋有關耶穌的好消息（福音）的仇敵</w:t>
      </w:r>
    </w:p>
    <w:p>
      <w:pPr>
        <w:pStyle w:val="ListBullet"/>
        <w:spacing w:line="240" w:lineRule="auto"/>
        <w:ind w:left="720"/>
      </w:pPr>
      <w:r>
        <w:rPr>
          <w:lang w:val="zh_TW" w:bidi="zh_TW"/>
        </w:rPr>
      </w:r>
      <w:r>
        <w:rPr>
          <w:lang w:val="zh_TW" w:bidi="zh_TW"/>
        </w:rPr>
        <w:t>拯救受苦的基督徒（</w:t>
      </w:r>
      <w:r>
        <w:rPr>
          <w:lang w:val="zh_TW" w:bidi="zh_TW"/>
        </w:rPr>
        <w:t>帖後1:7–10</w:t>
      </w:r>
      <w:r>
        <w:rPr>
          <w:lang w:val="zh_TW" w:bidi="zh_TW"/>
        </w:rPr>
        <w:t>）</w:t>
      </w:r>
    </w:p>
    <w:p>
      <w:pPr>
        <w:pStyle w:val="ListBullet"/>
        <w:spacing w:line="240" w:lineRule="auto"/>
        <w:ind w:left="720"/>
      </w:pPr>
      <w:r>
        <w:rPr>
          <w:lang w:val="zh_TW" w:bidi="zh_TW"/>
        </w:rPr>
      </w:r>
      <w:r>
        <w:rPr>
          <w:lang w:val="zh_TW" w:bidi="zh_TW"/>
        </w:rPr>
        <w:t>聚集祂的跟隨者，永遠與祂同在（</w:t>
      </w:r>
      <w:r>
        <w:rPr>
          <w:lang w:val="zh_TW" w:bidi="zh_TW"/>
        </w:rPr>
        <w:t>帖前4:13–17</w:t>
      </w:r>
      <w:r>
        <w:rPr>
          <w:lang w:val="zh_TW" w:bidi="zh_TW"/>
        </w:rPr>
        <w:t>）</w:t>
      </w:r>
    </w:p>
    <w:p>
      <w:pPr/>
      <w:r>
        <w:rPr>
          <w:lang w:val="zh_TW" w:bidi="zh_TW"/>
        </w:rPr>
      </w:r>
      <w:r>
        <w:rPr>
          <w:lang w:val="zh_TW" w:bidi="zh_TW"/>
        </w:rPr>
        <w:t>這個未來的事件需要我們現在就作出回應。凡接受福音、為神而活的人，都可以確信自己必蒙拯救；而那些拒絕神的人，將面對永遠的滅亡。神揀選並呼召基督徒，使他們得著盼望與安慰（</w:t>
      </w:r>
      <w:r>
        <w:rPr>
          <w:lang w:val="zh_TW" w:bidi="zh_TW"/>
        </w:rPr>
        <w:t>帖後2:13–14</w:t>
      </w:r>
      <w:r>
        <w:rPr>
          <w:lang w:val="zh_TW" w:bidi="zh_TW"/>
        </w:rPr>
        <w:t>）。因此，他們如今能堅定站立，仰望將來（</w:t>
      </w:r>
      <w:r>
        <w:rPr>
          <w:lang w:val="zh_TW" w:bidi="zh_TW"/>
        </w:rPr>
        <w:t>2:14–15</w:t>
      </w:r>
      <w:r>
        <w:rPr>
          <w:lang w:val="zh_TW" w:bidi="zh_TW"/>
        </w:rPr>
        <w:t>），因為對主再來時的結局，他們已有所確據。</w:t>
      </w:r>
    </w:p>
    <w:p>
      <w:pPr/>
      <w:r>
        <w:rPr>
          <w:lang w:val="zh_TW" w:bidi="zh_TW"/>
        </w:rPr>
      </w:r>
      <w:r>
        <w:rPr>
          <w:u w:val="single"/>
          <w:lang w:val="zh_TW" w:bidi="zh_TW"/>
        </w:rPr>
        <w:t>進深研究的經文段落</w:t>
      </w:r>
    </w:p>
    <w:p>
      <w:pPr/>
      <w:r>
        <w:rPr>
          <w:lang w:val="zh_TW" w:bidi="zh_TW"/>
        </w:rPr>
      </w:r>
      <w:r>
        <w:rPr>
          <w:lang w:val="zh_TW" w:bidi="zh_TW"/>
        </w:rPr>
        <w:t>太25:1–46</w:t>
      </w:r>
      <w:r>
        <w:rPr>
          <w:lang w:val="zh_TW" w:bidi="zh_TW"/>
        </w:rPr>
        <w:t>；</w:t>
      </w:r>
      <w:r>
        <w:rPr>
          <w:lang w:val="zh_TW" w:bidi="zh_TW"/>
        </w:rPr>
        <w:t>徒1:6–7</w:t>
      </w:r>
      <w:r>
        <w:rPr>
          <w:lang w:val="zh_TW" w:bidi="zh_TW"/>
        </w:rPr>
        <w:t>；</w:t>
      </w:r>
      <w:r>
        <w:rPr>
          <w:lang w:val="zh_TW" w:bidi="zh_TW"/>
        </w:rPr>
        <w:t>帖前4:13–5:11</w:t>
      </w:r>
      <w:r>
        <w:rPr>
          <w:lang w:val="zh_TW" w:bidi="zh_TW"/>
        </w:rPr>
        <w:t>；</w:t>
      </w:r>
      <w:r>
        <w:rPr>
          <w:lang w:val="zh_TW" w:bidi="zh_TW"/>
        </w:rPr>
        <w:t>帖後1:7–10，</w:t>
      </w:r>
      <w:r>
        <w:rPr>
          <w:lang w:val="zh_TW" w:bidi="zh_TW"/>
        </w:rPr>
        <w:t>帖後2:1–12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