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逾越節</w:t>
      </w:r>
      <w:r>
        <w:rPr>
          <w:lang w:val="zh_TW" w:bidi="zh_TW"/>
        </w:rPr>
      </w:r>
    </w:p>
    <w:p>
      <w:pPr/>
      <w:r>
        <w:rPr>
          <w:lang w:val="zh_TW" w:bidi="zh_TW"/>
        </w:rPr>
      </w:r>
      <w:r>
        <w:rPr>
          <w:lang w:val="zh_TW" w:bidi="zh_TW"/>
        </w:rPr>
        <w:t>逾越節的宴席成為以色列宗教活動的核心。這個節日慶祝的是神拯救希伯來人脫離埃及，並且保護他們免於最終致命的</w:t>
      </w:r>
      <w:r>
        <w:rPr>
          <w:lang w:val="zh_TW" w:bidi="zh_TW"/>
        </w:rPr>
        <w:t>災殃</w:t>
      </w:r>
      <w:r>
        <w:rPr>
          <w:lang w:val="zh_TW" w:bidi="zh_TW"/>
        </w:rPr>
        <w:t>。神希望他們每年都按著出埃及記的指示來守這個節日（</w:t>
      </w:r>
      <w:r>
        <w:rPr>
          <w:lang w:val="zh_TW" w:bidi="zh_TW"/>
        </w:rPr>
        <w:t>出12:1–27</w:t>
      </w:r>
      <w:r>
        <w:rPr>
          <w:lang w:val="zh_TW" w:bidi="zh_TW"/>
        </w:rPr>
        <w:t>）。逾越節是一個提醒，讓後代子孫記得神拯救的行動。所有人都要參加這個宴席。他們只吃無酵餅，就像先祖當年迅速離開埃及一樣。</w:t>
      </w:r>
    </w:p>
    <w:p>
      <w:pPr/>
      <w:r>
        <w:rPr>
          <w:lang w:val="zh_TW" w:bidi="zh_TW"/>
        </w:rPr>
      </w:r>
      <w:r>
        <w:rPr>
          <w:lang w:val="zh_TW" w:bidi="zh_TW"/>
        </w:rPr>
        <w:t>第一次逾越節時，他們犧牲了一隻羊羔來拯救每個以色列家庭的長子（</w:t>
      </w:r>
      <w:r>
        <w:rPr>
          <w:lang w:val="zh_TW" w:bidi="zh_TW"/>
        </w:rPr>
        <w:t>出12:12–13</w:t>
      </w:r>
      <w:r>
        <w:rPr>
          <w:lang w:val="zh_TW" w:bidi="zh_TW"/>
        </w:rPr>
        <w:t>、</w:t>
      </w:r>
      <w:r>
        <w:rPr>
          <w:lang w:val="zh_TW" w:bidi="zh_TW"/>
        </w:rPr>
        <w:t>23</w:t>
      </w:r>
      <w:r>
        <w:rPr>
          <w:lang w:val="zh_TW" w:bidi="zh_TW"/>
        </w:rPr>
        <w:t>）。逾越節代表我們只能透過一個替代我們的祭物，來躲避死亡。逾越節是以色列歷史上重要的事件，但是，這場出埃及並沒有解決罪所帶來普遍死亡的問題（</w:t>
      </w:r>
      <w:r>
        <w:rPr>
          <w:lang w:val="zh_TW" w:bidi="zh_TW"/>
        </w:rPr>
        <w:t>林前15:56</w:t>
      </w:r>
      <w:r>
        <w:rPr>
          <w:lang w:val="zh_TW" w:bidi="zh_TW"/>
        </w:rPr>
        <w:t>）。</w:t>
      </w:r>
    </w:p>
    <w:p>
      <w:pPr/>
      <w:r>
        <w:rPr>
          <w:lang w:val="zh_TW" w:bidi="zh_TW"/>
        </w:rPr>
      </w:r>
      <w:r>
        <w:rPr>
          <w:lang w:val="zh_TW" w:bidi="zh_TW"/>
        </w:rPr>
        <w:t>多年後，在逾越節期間，耶穌基督捨去祂的命，「作多人的贖價」（</w:t>
      </w:r>
      <w:r>
        <w:rPr>
          <w:lang w:val="zh_TW" w:bidi="zh_TW"/>
        </w:rPr>
        <w:t>太20:28</w:t>
      </w:r>
      <w:r>
        <w:rPr>
          <w:lang w:val="zh_TW" w:bidi="zh_TW"/>
        </w:rPr>
        <w:t>；</w:t>
      </w:r>
      <w:r>
        <w:rPr>
          <w:lang w:val="zh_TW" w:bidi="zh_TW"/>
        </w:rPr>
        <w:t>可10:45</w:t>
      </w:r>
      <w:r>
        <w:rPr>
          <w:lang w:val="zh_TW" w:bidi="zh_TW"/>
        </w:rPr>
        <w:t>）。祂成為「神的羔羊，除去世人罪孽的！」（</w:t>
      </w:r>
      <w:r>
        <w:rPr>
          <w:lang w:val="zh_TW" w:bidi="zh_TW"/>
        </w:rPr>
        <w:t>約1:29</w:t>
      </w:r>
      <w:r>
        <w:rPr>
          <w:lang w:val="zh_TW" w:bidi="zh_TW"/>
        </w:rPr>
        <w:t>）。與門徒分享最後的逾越節晚餐時，耶穌解釋他們所分享的酒，有什麼象徵意義：「這是我立約的血，為多人流出來，使罪得赦」（</w:t>
      </w:r>
      <w:r>
        <w:rPr>
          <w:lang w:val="zh_TW" w:bidi="zh_TW"/>
        </w:rPr>
        <w:t>太26:28</w:t>
      </w:r>
      <w:r>
        <w:rPr>
          <w:lang w:val="zh_TW" w:bidi="zh_TW"/>
        </w:rPr>
        <w:t>）。祂代表並開始了新的逾越節。耶穌通過祂的獻祭，完全且最終戰勝了罪和死亡（另見</w:t>
      </w:r>
      <w:r>
        <w:rPr>
          <w:lang w:val="zh_TW" w:bidi="zh_TW"/>
        </w:rPr>
        <w:t>賽25:7–8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出12:1–51</w:t>
      </w:r>
      <w:r>
        <w:rPr>
          <w:lang w:val="zh_TW" w:bidi="zh_TW"/>
        </w:rPr>
        <w:t>；</w:t>
      </w:r>
      <w:r>
        <w:rPr>
          <w:lang w:val="zh_TW" w:bidi="zh_TW"/>
        </w:rPr>
        <w:t>利23:4–8</w:t>
      </w:r>
      <w:r>
        <w:rPr>
          <w:lang w:val="zh_TW" w:bidi="zh_TW"/>
        </w:rPr>
        <w:t>；</w:t>
      </w:r>
      <w:r>
        <w:rPr>
          <w:lang w:val="zh_TW" w:bidi="zh_TW"/>
        </w:rPr>
        <w:t>民9:1–14</w:t>
      </w:r>
      <w:r>
        <w:rPr>
          <w:lang w:val="zh_TW" w:bidi="zh_TW"/>
        </w:rPr>
        <w:t>，</w:t>
      </w:r>
      <w:r>
        <w:rPr>
          <w:lang w:val="zh_TW" w:bidi="zh_TW"/>
        </w:rPr>
        <w:t>28:16–25</w:t>
      </w:r>
      <w:r>
        <w:rPr>
          <w:lang w:val="zh_TW" w:bidi="zh_TW"/>
        </w:rPr>
        <w:t>；</w:t>
      </w:r>
      <w:r>
        <w:rPr>
          <w:lang w:val="zh_TW" w:bidi="zh_TW"/>
        </w:rPr>
        <w:t>申16:1–7</w:t>
      </w:r>
      <w:r>
        <w:rPr>
          <w:lang w:val="zh_TW" w:bidi="zh_TW"/>
        </w:rPr>
        <w:t>；</w:t>
      </w:r>
      <w:r>
        <w:rPr>
          <w:lang w:val="zh_TW" w:bidi="zh_TW"/>
        </w:rPr>
        <w:t>太26:17–30</w:t>
      </w:r>
      <w:r>
        <w:rPr>
          <w:lang w:val="zh_TW" w:bidi="zh_TW"/>
        </w:rPr>
        <w:t>；</w:t>
      </w:r>
      <w:r>
        <w:rPr>
          <w:lang w:val="zh_TW" w:bidi="zh_TW"/>
        </w:rPr>
        <w:t>路22:15–20</w:t>
      </w:r>
      <w:r>
        <w:rPr>
          <w:lang w:val="zh_TW" w:bidi="zh_TW"/>
        </w:rPr>
        <w:t>；林前5:6–8</w:t>
      </w:r>
      <w:r>
        <w:rPr>
          <w:lang w:val="zh_TW" w:bidi="zh_TW"/>
        </w:rPr>
      </w:r>
      <w:r>
        <w:rPr>
          <w:lang w:val="zh_TW" w:bidi="zh_TW"/>
        </w:rPr>
      </w:r>
    </w:p>
    <w:p>
      <w:pPr/>
      <w:r>
        <w:rPr>
          <w:lang w:val="zh_TW" w:bidi="zh_TW"/>
        </w:rPr>
      </w:r>
    </w:p>
    <w:p>
      <w:pPr>
        <w:pStyle w:val="Heading2"/>
      </w:pPr>
      <w:r>
        <w:rPr>
          <w:lang w:val="zh_TW" w:bidi="zh_TW"/>
        </w:rPr>
        <w:t>餘民</w:t>
      </w:r>
      <w:r>
        <w:rPr>
          <w:lang w:val="zh_TW" w:bidi="zh_TW"/>
        </w:rPr>
      </w:r>
    </w:p>
    <w:p>
      <w:pPr/>
      <w:r>
        <w:rPr>
          <w:lang w:val="zh_TW" w:bidi="zh_TW"/>
        </w:rPr>
      </w:r>
      <w:r>
        <w:rPr>
          <w:lang w:val="zh_TW" w:bidi="zh_TW"/>
        </w:rPr>
        <w:t>餘民是指一小群仍然忠心於神的人。當外邦軍隊威脅入侵，百姓害怕被擄離開家園時，餘民的概念成為神子民的盼望源頭（見</w:t>
      </w:r>
      <w:r>
        <w:rPr>
          <w:lang w:val="zh_TW" w:bidi="zh_TW"/>
        </w:rPr>
        <w:t>彌2:12–13</w:t>
      </w:r>
      <w:r>
        <w:rPr>
          <w:lang w:val="zh_TW" w:bidi="zh_TW"/>
        </w:rPr>
        <w:t>，</w:t>
      </w:r>
      <w:r>
        <w:rPr>
          <w:lang w:val="zh_TW" w:bidi="zh_TW"/>
        </w:rPr>
        <w:t>4:6–8</w:t>
      </w:r>
      <w:r>
        <w:rPr>
          <w:lang w:val="zh_TW" w:bidi="zh_TW"/>
        </w:rPr>
        <w:t>）。以色列人被擄到巴比倫是神對其子民的審判，但神表明衪不會完全毀滅他們（見</w:t>
      </w:r>
      <w:r>
        <w:rPr>
          <w:lang w:val="zh_TW" w:bidi="zh_TW"/>
        </w:rPr>
        <w:t>何11:8–11</w:t>
      </w:r>
      <w:r>
        <w:rPr>
          <w:lang w:val="zh_TW" w:bidi="zh_TW"/>
        </w:rPr>
        <w:t>）。保留餘民顯示了神的憐憫和信實。</w:t>
      </w:r>
    </w:p>
    <w:p>
      <w:pPr/>
      <w:r>
        <w:rPr>
          <w:lang w:val="zh_TW" w:bidi="zh_TW"/>
        </w:rPr>
      </w:r>
      <w:r>
        <w:rPr>
          <w:lang w:val="zh_TW" w:bidi="zh_TW"/>
        </w:rPr>
        <w:t>餘民的概念是先知以賽亞信息的核心。他的一個兒子名叫施亞雅述（Shear-jashub），意思是「餘民將要歸回」（</w:t>
      </w:r>
      <w:r>
        <w:rPr>
          <w:lang w:val="zh_TW" w:bidi="zh_TW"/>
        </w:rPr>
        <w:t>賽7:3</w:t>
      </w:r>
      <w:r>
        <w:rPr>
          <w:lang w:val="zh_TW" w:bidi="zh_TW"/>
        </w:rPr>
        <w:t xml:space="preserve">；見 </w:t>
      </w:r>
      <w:r>
        <w:rPr>
          <w:lang w:val="zh_TW" w:bidi="zh_TW"/>
        </w:rPr>
        <w:t>10:21</w:t>
      </w:r>
      <w:r>
        <w:rPr>
          <w:lang w:val="zh_TW" w:bidi="zh_TW"/>
        </w:rPr>
        <w:t>）。以賽亞書預言當神以毀滅審判衪的子民時，衪會保存餘民作為新開始的起點。這場毀滅發生於公元前605年至586年巴比倫人入侵之時。</w:t>
      </w:r>
    </w:p>
    <w:p>
      <w:pPr/>
      <w:r>
        <w:rPr>
          <w:lang w:val="zh_TW" w:bidi="zh_TW"/>
        </w:rPr>
      </w:r>
      <w:r>
        <w:rPr>
          <w:lang w:val="zh_TW" w:bidi="zh_TW"/>
        </w:rPr>
        <w:t>因為猶大的人口將大幅減少（就如北國以色列已經歷的那樣），這群餘民將是一個非常小的開始。以賽亞書將餘民描述為：</w:t>
      </w:r>
    </w:p>
    <w:p>
      <w:pPr>
        <w:pStyle w:val="ListBullet"/>
        <w:spacing w:line="240" w:lineRule="auto"/>
        <w:ind w:left="720"/>
      </w:pPr>
      <w:r>
        <w:rPr>
          <w:lang w:val="zh_TW" w:bidi="zh_TW"/>
        </w:rPr>
      </w:r>
      <w:r>
        <w:rPr>
          <w:lang w:val="zh_TW" w:bidi="zh_TW"/>
        </w:rPr>
        <w:t>一個「苗」（</w:t>
      </w:r>
      <w:r>
        <w:rPr>
          <w:lang w:val="zh_TW" w:bidi="zh_TW"/>
        </w:rPr>
        <w:t>4:2</w:t>
      </w:r>
      <w:r>
        <w:rPr>
          <w:lang w:val="zh_TW" w:bidi="zh_TW"/>
        </w:rPr>
        <w:t>），</w:t>
      </w:r>
    </w:p>
    <w:p>
      <w:pPr>
        <w:pStyle w:val="ListBullet"/>
        <w:spacing w:line="240" w:lineRule="auto"/>
        <w:ind w:left="720"/>
      </w:pPr>
      <w:r>
        <w:rPr>
          <w:lang w:val="zh_TW" w:bidi="zh_TW"/>
        </w:rPr>
      </w:r>
      <w:r>
        <w:rPr>
          <w:lang w:val="zh_TW" w:bidi="zh_TW"/>
        </w:rPr>
        <w:t>一個「樹墩子」（</w:t>
      </w:r>
      <w:r>
        <w:rPr>
          <w:lang w:val="zh_TW" w:bidi="zh_TW"/>
        </w:rPr>
        <w:t>6:13</w:t>
      </w:r>
      <w:r>
        <w:rPr>
          <w:lang w:val="zh_TW" w:bidi="zh_TW"/>
        </w:rPr>
        <w:t>），</w:t>
      </w:r>
    </w:p>
    <w:p>
      <w:pPr>
        <w:pStyle w:val="ListBullet"/>
        <w:spacing w:line="240" w:lineRule="auto"/>
        <w:ind w:left="720"/>
      </w:pPr>
      <w:r>
        <w:rPr>
          <w:lang w:val="zh_TW" w:bidi="zh_TW"/>
        </w:rPr>
      </w:r>
      <w:r>
        <w:rPr>
          <w:lang w:val="zh_TW" w:bidi="zh_TW"/>
        </w:rPr>
        <w:t>一個由「貧窮」和「困乏」的人組成的群體（</w:t>
      </w:r>
      <w:r>
        <w:rPr>
          <w:lang w:val="zh_TW" w:bidi="zh_TW"/>
        </w:rPr>
        <w:t>25:4</w:t>
      </w:r>
      <w:r>
        <w:rPr>
          <w:lang w:val="zh_TW" w:bidi="zh_TW"/>
        </w:rPr>
        <w:t>），以及</w:t>
      </w:r>
    </w:p>
    <w:p>
      <w:pPr>
        <w:pStyle w:val="ListBullet"/>
        <w:spacing w:line="240" w:lineRule="auto"/>
        <w:ind w:left="720"/>
      </w:pPr>
      <w:r>
        <w:rPr>
          <w:lang w:val="zh_TW" w:bidi="zh_TW"/>
        </w:rPr>
      </w:r>
      <w:r>
        <w:rPr>
          <w:lang w:val="zh_TW" w:bidi="zh_TW"/>
        </w:rPr>
        <w:t>如穀物般被「一一地收集」（</w:t>
      </w:r>
      <w:r>
        <w:rPr>
          <w:lang w:val="zh_TW" w:bidi="zh_TW"/>
        </w:rPr>
        <w:t>27:12–13</w:t>
      </w:r>
      <w:r>
        <w:rPr>
          <w:lang w:val="zh_TW" w:bidi="zh_TW"/>
        </w:rPr>
        <w:t>）。</w:t>
      </w:r>
    </w:p>
    <w:p>
      <w:pPr/>
      <w:r>
        <w:rPr>
          <w:lang w:val="zh_TW" w:bidi="zh_TW"/>
        </w:rPr>
      </w:r>
      <w:r>
        <w:rPr>
          <w:lang w:val="zh_TW" w:bidi="zh_TW"/>
        </w:rPr>
        <w:t>這些餘民要信靠神，等候祂建立祂的統治並賞賜他們（見</w:t>
      </w:r>
      <w:r>
        <w:rPr>
          <w:lang w:val="zh_TW" w:bidi="zh_TW"/>
        </w:rPr>
        <w:t>3:10</w:t>
      </w:r>
      <w:r>
        <w:rPr>
          <w:lang w:val="zh_TW" w:bidi="zh_TW"/>
        </w:rPr>
        <w:t>，</w:t>
      </w:r>
      <w:r>
        <w:rPr>
          <w:lang w:val="zh_TW" w:bidi="zh_TW"/>
        </w:rPr>
        <w:t>40:10</w:t>
      </w:r>
      <w:r>
        <w:rPr>
          <w:lang w:val="zh_TW" w:bidi="zh_TW"/>
        </w:rPr>
        <w:t>）。神應許這個小群體將從以色列並其他國家增長成為一個大群體（</w:t>
      </w:r>
      <w:r>
        <w:rPr>
          <w:lang w:val="zh_TW" w:bidi="zh_TW"/>
        </w:rPr>
        <w:t>27:6</w:t>
      </w:r>
      <w:r>
        <w:rPr>
          <w:lang w:val="zh_TW" w:bidi="zh_TW"/>
        </w:rPr>
        <w:t>，</w:t>
      </w:r>
      <w:r>
        <w:rPr>
          <w:lang w:val="zh_TW" w:bidi="zh_TW"/>
        </w:rPr>
        <w:t>60:3</w:t>
      </w:r>
      <w:r>
        <w:rPr>
          <w:lang w:val="zh_TW" w:bidi="zh_TW"/>
        </w:rPr>
        <w:t>）。</w:t>
      </w:r>
    </w:p>
    <w:p>
      <w:pPr/>
      <w:r>
        <w:rPr>
          <w:lang w:val="zh_TW" w:bidi="zh_TW"/>
        </w:rPr>
      </w:r>
      <w:r>
        <w:rPr>
          <w:lang w:val="zh_TW" w:bidi="zh_TW"/>
        </w:rPr>
        <w:t>這個預言的應驗，在波斯王塞魯士（King Cyrus of Persia）統治期間，神子民中的一群餘民被允許歸回耶路撒冷並重建聖殿（</w:t>
      </w:r>
      <w:r>
        <w:rPr>
          <w:lang w:val="zh_TW" w:bidi="zh_TW"/>
        </w:rPr>
        <w:t>拉1:2–4</w:t>
      </w:r>
      <w:r>
        <w:rPr>
          <w:lang w:val="zh_TW" w:bidi="zh_TW"/>
        </w:rPr>
        <w:t>）。祭司以斯拉將這群餘民得以保存視為神的恩典。他也知道，如果百姓像他們的祖先那樣不順服，就可能失去這份恩典（</w:t>
      </w:r>
      <w:r>
        <w:rPr>
          <w:lang w:val="zh_TW" w:bidi="zh_TW"/>
        </w:rPr>
        <w:t>拉9:5–15</w:t>
      </w:r>
      <w:r>
        <w:rPr>
          <w:lang w:val="zh_TW" w:bidi="zh_TW"/>
        </w:rPr>
        <w:t>）。</w:t>
      </w:r>
    </w:p>
    <w:p>
      <w:pPr/>
      <w:r>
        <w:rPr>
          <w:lang w:val="zh_TW" w:bidi="zh_TW"/>
        </w:rPr>
      </w:r>
      <w:r>
        <w:rPr>
          <w:lang w:val="zh_TW" w:bidi="zh_TW"/>
        </w:rPr>
        <w:t>餘民的概念鼓勵百姓，即使其他人不忠心，仍然要對神保持忠誠。對於以色列和猶大來說，這份忠誠將使他們的土地得以復興，並帶來神應許給祂子民的祝福。</w:t>
      </w:r>
    </w:p>
    <w:p>
      <w:pPr/>
      <w:r>
        <w:rPr>
          <w:lang w:val="zh_TW" w:bidi="zh_TW"/>
        </w:rPr>
      </w:r>
      <w:r>
        <w:rPr>
          <w:u w:val="single"/>
          <w:lang w:val="zh_TW" w:bidi="zh_TW"/>
        </w:rPr>
        <w:t>進深研究的經文段落</w:t>
      </w:r>
    </w:p>
    <w:p>
      <w:pPr/>
      <w:r>
        <w:rPr>
          <w:lang w:val="zh_TW" w:bidi="zh_TW"/>
        </w:rPr>
      </w:r>
      <w:r>
        <w:rPr>
          <w:lang w:val="zh_TW" w:bidi="zh_TW"/>
        </w:rPr>
        <w:t>王下19:31</w:t>
      </w:r>
      <w:r>
        <w:rPr>
          <w:lang w:val="zh_TW" w:bidi="zh_TW"/>
        </w:rPr>
        <w:t>；</w:t>
      </w:r>
      <w:r>
        <w:rPr>
          <w:lang w:val="zh_TW" w:bidi="zh_TW"/>
        </w:rPr>
        <w:t>代下36:20</w:t>
      </w:r>
      <w:r>
        <w:rPr>
          <w:lang w:val="zh_TW" w:bidi="zh_TW"/>
        </w:rPr>
        <w:t>；</w:t>
      </w:r>
      <w:r>
        <w:rPr>
          <w:lang w:val="zh_TW" w:bidi="zh_TW"/>
        </w:rPr>
        <w:t>拉9:14</w:t>
      </w:r>
      <w:r>
        <w:rPr>
          <w:lang w:val="zh_TW" w:bidi="zh_TW"/>
        </w:rPr>
        <w:t>；</w:t>
      </w:r>
      <w:r>
        <w:rPr>
          <w:lang w:val="zh_TW" w:bidi="zh_TW"/>
        </w:rPr>
        <w:t>賽1:8–9</w:t>
      </w:r>
      <w:r>
        <w:rPr>
          <w:lang w:val="zh_TW" w:bidi="zh_TW"/>
        </w:rPr>
        <w:t>，</w:t>
      </w:r>
      <w:r>
        <w:rPr>
          <w:lang w:val="zh_TW" w:bidi="zh_TW"/>
        </w:rPr>
        <w:t>4:1–3</w:t>
      </w:r>
      <w:r>
        <w:rPr>
          <w:lang w:val="zh_TW" w:bidi="zh_TW"/>
        </w:rPr>
        <w:t>，</w:t>
      </w:r>
      <w:r>
        <w:rPr>
          <w:lang w:val="zh_TW" w:bidi="zh_TW"/>
        </w:rPr>
        <w:t>6:13</w:t>
      </w:r>
      <w:r>
        <w:rPr>
          <w:lang w:val="zh_TW" w:bidi="zh_TW"/>
        </w:rPr>
        <w:t>，</w:t>
      </w:r>
      <w:r>
        <w:rPr>
          <w:lang w:val="zh_TW" w:bidi="zh_TW"/>
        </w:rPr>
        <w:t>10:19–22</w:t>
      </w:r>
      <w:r>
        <w:rPr>
          <w:lang w:val="zh_TW" w:bidi="zh_TW"/>
        </w:rPr>
        <w:t>，</w:t>
      </w:r>
      <w:r>
        <w:rPr>
          <w:lang w:val="zh_TW" w:bidi="zh_TW"/>
        </w:rPr>
        <w:t>11:10–16</w:t>
      </w:r>
      <w:r>
        <w:rPr>
          <w:lang w:val="zh_TW" w:bidi="zh_TW"/>
        </w:rPr>
        <w:t>，</w:t>
      </w:r>
      <w:r>
        <w:rPr>
          <w:lang w:val="zh_TW" w:bidi="zh_TW"/>
        </w:rPr>
        <w:t>27:12–13</w:t>
      </w:r>
      <w:r>
        <w:rPr>
          <w:lang w:val="zh_TW" w:bidi="zh_TW"/>
        </w:rPr>
        <w:t>，</w:t>
      </w:r>
      <w:r>
        <w:rPr>
          <w:lang w:val="zh_TW" w:bidi="zh_TW"/>
        </w:rPr>
        <w:t>28:5</w:t>
      </w:r>
      <w:r>
        <w:rPr>
          <w:lang w:val="zh_TW" w:bidi="zh_TW"/>
        </w:rPr>
        <w:t>，</w:t>
      </w:r>
      <w:r>
        <w:rPr>
          <w:lang w:val="zh_TW" w:bidi="zh_TW"/>
        </w:rPr>
        <w:t>37:31–32</w:t>
      </w:r>
      <w:r>
        <w:rPr>
          <w:lang w:val="zh_TW" w:bidi="zh_TW"/>
        </w:rPr>
        <w:t>，</w:t>
      </w:r>
      <w:r>
        <w:rPr>
          <w:lang w:val="zh_TW" w:bidi="zh_TW"/>
        </w:rPr>
        <w:t>46:3–4</w:t>
      </w:r>
      <w:r>
        <w:rPr>
          <w:lang w:val="zh_TW" w:bidi="zh_TW"/>
        </w:rPr>
        <w:t>；</w:t>
      </w:r>
      <w:r>
        <w:rPr>
          <w:lang w:val="zh_TW" w:bidi="zh_TW"/>
        </w:rPr>
        <w:t>耶6:9</w:t>
      </w:r>
      <w:r>
        <w:rPr>
          <w:lang w:val="zh_TW" w:bidi="zh_TW"/>
        </w:rPr>
        <w:t>，</w:t>
      </w:r>
      <w:r>
        <w:rPr>
          <w:lang w:val="zh_TW" w:bidi="zh_TW"/>
        </w:rPr>
        <w:t>23:3–4</w:t>
      </w:r>
      <w:r>
        <w:rPr>
          <w:lang w:val="zh_TW" w:bidi="zh_TW"/>
        </w:rPr>
        <w:t>，</w:t>
      </w:r>
      <w:r>
        <w:rPr>
          <w:lang w:val="zh_TW" w:bidi="zh_TW"/>
        </w:rPr>
        <w:t>31:7–8</w:t>
      </w:r>
      <w:r>
        <w:rPr>
          <w:lang w:val="zh_TW" w:bidi="zh_TW"/>
        </w:rPr>
        <w:t>；</w:t>
      </w:r>
      <w:r>
        <w:rPr>
          <w:lang w:val="zh_TW" w:bidi="zh_TW"/>
        </w:rPr>
        <w:t>摩5:15</w:t>
      </w:r>
      <w:r>
        <w:rPr>
          <w:lang w:val="zh_TW" w:bidi="zh_TW"/>
        </w:rPr>
        <w:t>；</w:t>
      </w:r>
      <w:r>
        <w:rPr>
          <w:lang w:val="zh_TW" w:bidi="zh_TW"/>
        </w:rPr>
        <w:t>彌2:12</w:t>
      </w:r>
      <w:r>
        <w:rPr>
          <w:lang w:val="zh_TW" w:bidi="zh_TW"/>
        </w:rPr>
        <w:t>，</w:t>
      </w:r>
      <w:r>
        <w:rPr>
          <w:lang w:val="zh_TW" w:bidi="zh_TW"/>
        </w:rPr>
        <w:t>4:6–7</w:t>
      </w:r>
      <w:r>
        <w:rPr>
          <w:lang w:val="zh_TW" w:bidi="zh_TW"/>
        </w:rPr>
        <w:t>，</w:t>
      </w:r>
      <w:r>
        <w:rPr>
          <w:lang w:val="zh_TW" w:bidi="zh_TW"/>
        </w:rPr>
        <w:t>5:7–8</w:t>
      </w:r>
      <w:r>
        <w:rPr>
          <w:lang w:val="zh_TW" w:bidi="zh_TW"/>
        </w:rPr>
        <w:t>，</w:t>
      </w:r>
      <w:r>
        <w:rPr>
          <w:lang w:val="zh_TW" w:bidi="zh_TW"/>
        </w:rPr>
        <w:t>7:18</w:t>
      </w:r>
      <w:r>
        <w:rPr>
          <w:lang w:val="zh_TW" w:bidi="zh_TW"/>
        </w:rPr>
        <w:t>；</w:t>
      </w:r>
      <w:r>
        <w:rPr>
          <w:lang w:val="zh_TW" w:bidi="zh_TW"/>
        </w:rPr>
        <w:t>番3:11–13</w:t>
      </w:r>
      <w:r>
        <w:rPr>
          <w:lang w:val="zh_TW" w:bidi="zh_TW"/>
        </w:rPr>
      </w:r>
      <w:r>
        <w:rPr>
          <w:lang w:val="zh_TW" w:bidi="zh_TW"/>
        </w:rPr>
      </w:r>
    </w:p>
    <w:p>
      <w:pPr/>
      <w:r>
        <w:rPr>
          <w:lang w:val="zh_TW" w:bidi="zh_TW"/>
        </w:rPr>
      </w:r>
    </w:p>
    <w:p>
      <w:pPr>
        <w:pStyle w:val="Heading2"/>
      </w:pPr>
      <w:r>
        <w:rPr>
          <w:lang w:val="zh_TW" w:bidi="zh_TW"/>
        </w:rPr>
        <w:t>與神關係而來的聖潔</w:t>
      </w:r>
      <w:r>
        <w:rPr>
          <w:lang w:val="zh_TW" w:bidi="zh_TW"/>
        </w:rPr>
      </w:r>
    </w:p>
    <w:p>
      <w:pPr/>
      <w:r>
        <w:rPr>
          <w:lang w:val="zh_TW" w:bidi="zh_TW"/>
        </w:rPr>
      </w:r>
      <w:r>
        <w:rPr>
          <w:lang w:val="zh_TW" w:bidi="zh_TW"/>
        </w:rPr>
        <w:t>聖潔指的是神超越萬有的本質與道德上的純全（</w:t>
      </w:r>
      <w:r>
        <w:rPr>
          <w:lang w:val="zh_TW" w:bidi="zh_TW"/>
        </w:rPr>
        <w:t>利10:3</w:t>
      </w:r>
      <w:r>
        <w:rPr>
          <w:lang w:val="zh_TW" w:bidi="zh_TW"/>
        </w:rPr>
        <w:t>）。神完全與萬物有別，祂是純潔、完全、超乎一切的。然而，我們是有限且會犯罪的受造物，又怎能像神一樣成為聖潔呢？</w:t>
      </w:r>
    </w:p>
    <w:p>
      <w:pPr/>
      <w:r>
        <w:rPr>
          <w:lang w:val="zh_TW" w:bidi="zh_TW"/>
        </w:rPr>
      </w:r>
      <w:r>
        <w:rPr>
          <w:lang w:val="zh_TW" w:bidi="zh_TW"/>
        </w:rPr>
        <w:t>我們永遠無法像神一樣，具有超越的本質；我們始終是有限的受造物，我們的聖潔也永遠無法像神那樣絕對。因此，我們的聖潔不是出於自身的本性或品格，而是來自與神的聯合，以及祂恩典那改變生命的大能。</w:t>
      </w:r>
    </w:p>
    <w:p>
      <w:pPr/>
      <w:r>
        <w:rPr>
          <w:lang w:val="zh_TW" w:bidi="zh_TW"/>
        </w:rPr>
      </w:r>
      <w:r>
        <w:rPr>
          <w:lang w:val="zh_TW" w:bidi="zh_TW"/>
        </w:rPr>
        <w:t>當神宣告一個地方為聖時，是因為祂在那裡顯明祂的同在（見</w:t>
      </w:r>
      <w:r>
        <w:rPr>
          <w:lang w:val="zh_TW" w:bidi="zh_TW"/>
        </w:rPr>
        <w:t>出3:5</w:t>
      </w:r>
      <w:r>
        <w:rPr>
          <w:lang w:val="zh_TW" w:bidi="zh_TW"/>
        </w:rPr>
        <w:t>）。神也宣告一些器物為聖，例如會幕中的祭壇（</w:t>
      </w:r>
      <w:r>
        <w:rPr>
          <w:lang w:val="zh_TW" w:bidi="zh_TW"/>
        </w:rPr>
        <w:t>出29:44–46</w:t>
      </w:r>
      <w:r>
        <w:rPr>
          <w:lang w:val="zh_TW" w:bidi="zh_TW"/>
        </w:rPr>
        <w:t>）。這些器物之所以聖潔，是因為神吩咐人按照祂特定的方式建造，並接納它們作祂的事奉用途。它們與神的關聯使它們成為獨特的聖物。</w:t>
      </w:r>
    </w:p>
    <w:p>
      <w:pPr/>
      <w:r>
        <w:rPr>
          <w:lang w:val="zh_TW" w:bidi="zh_TW"/>
        </w:rPr>
      </w:r>
      <w:r>
        <w:rPr>
          <w:lang w:val="zh_TW" w:bidi="zh_TW"/>
        </w:rPr>
        <w:t>對人來說也是如此。神吩咐我們要聖潔，因為祂是聖潔的（</w:t>
      </w:r>
      <w:r>
        <w:rPr>
          <w:lang w:val="zh_TW" w:bidi="zh_TW"/>
        </w:rPr>
        <w:t>利19:2</w:t>
      </w:r>
      <w:r>
        <w:rPr>
          <w:lang w:val="zh_TW" w:bidi="zh_TW"/>
        </w:rPr>
        <w:t>；</w:t>
      </w:r>
      <w:r>
        <w:rPr>
          <w:lang w:val="zh_TW" w:bidi="zh_TW"/>
        </w:rPr>
        <w:t>彼前1:15–16</w:t>
      </w:r>
      <w:r>
        <w:rPr>
          <w:lang w:val="zh_TW" w:bidi="zh_TW"/>
        </w:rPr>
        <w:t>）。唯有神能將聖潔賜給人。若沒有與神的關係，不論一個人的生活多麼良善、虔誠或自律，都無法達到真正的聖潔。唯有神能使人分別為聖（</w:t>
      </w:r>
      <w:r>
        <w:rPr>
          <w:lang w:val="zh_TW" w:bidi="zh_TW"/>
        </w:rPr>
        <w:t>出31:13</w:t>
      </w:r>
      <w:r>
        <w:rPr>
          <w:lang w:val="zh_TW" w:bidi="zh_TW"/>
        </w:rPr>
        <w:t>；</w:t>
      </w:r>
      <w:r>
        <w:rPr>
          <w:lang w:val="zh_TW" w:bidi="zh_TW"/>
        </w:rPr>
        <w:t>利20:8，</w:t>
      </w:r>
      <w:r>
        <w:rPr>
          <w:lang w:val="zh_TW" w:bidi="zh_TW"/>
        </w:rPr>
        <w:t>22:32</w:t>
      </w:r>
      <w:r>
        <w:rPr>
          <w:lang w:val="zh_TW" w:bidi="zh_TW"/>
        </w:rPr>
        <w:t>）。神應許祂要與祂的百姓同在，使他們能成為聖潔（</w:t>
      </w:r>
      <w:r>
        <w:rPr>
          <w:lang w:val="zh_TW" w:bidi="zh_TW"/>
        </w:rPr>
        <w:t>何11:9</w:t>
      </w:r>
      <w:r>
        <w:rPr>
          <w:lang w:val="zh_TW" w:bidi="zh_TW"/>
        </w:rPr>
        <w:t>；見</w:t>
      </w:r>
      <w:r>
        <w:rPr>
          <w:lang w:val="zh_TW" w:bidi="zh_TW"/>
        </w:rPr>
        <w:t>賽35:8–10</w:t>
      </w:r>
      <w:r>
        <w:rPr>
          <w:lang w:val="zh_TW" w:bidi="zh_TW"/>
        </w:rPr>
        <w:t>）。</w:t>
      </w:r>
    </w:p>
    <w:p>
      <w:pPr/>
      <w:r>
        <w:rPr>
          <w:lang w:val="zh_TW" w:bidi="zh_TW"/>
        </w:rPr>
      </w:r>
      <w:r>
        <w:rPr>
          <w:lang w:val="zh_TW" w:bidi="zh_TW"/>
        </w:rPr>
        <w:t>教會如同舊約中的以色列，也與神有特別的關係。由於神給我們兒女的名分，我們就能成為敬虔的人（見</w:t>
      </w:r>
      <w:r>
        <w:rPr>
          <w:lang w:val="zh_TW" w:bidi="zh_TW"/>
        </w:rPr>
        <w:t>出4:22</w:t>
      </w:r>
      <w:r>
        <w:rPr>
          <w:lang w:val="zh_TW" w:bidi="zh_TW"/>
        </w:rPr>
        <w:t>；</w:t>
      </w:r>
      <w:r>
        <w:rPr>
          <w:lang w:val="zh_TW" w:bidi="zh_TW"/>
        </w:rPr>
        <w:t>羅8:14</w:t>
      </w:r>
      <w:r>
        <w:rPr>
          <w:lang w:val="zh_TW" w:bidi="zh_TW"/>
        </w:rPr>
        <w:t>；</w:t>
      </w:r>
      <w:r>
        <w:rPr>
          <w:lang w:val="zh_TW" w:bidi="zh_TW"/>
        </w:rPr>
        <w:t>加3:26</w:t>
      </w:r>
      <w:r>
        <w:rPr>
          <w:lang w:val="zh_TW" w:bidi="zh_TW"/>
        </w:rPr>
        <w:t>；</w:t>
      </w:r>
      <w:r>
        <w:rPr>
          <w:lang w:val="zh_TW" w:bidi="zh_TW"/>
        </w:rPr>
        <w:t>約一3:2</w:t>
      </w:r>
      <w:r>
        <w:rPr>
          <w:lang w:val="zh_TW" w:bidi="zh_TW"/>
        </w:rPr>
        <w:t>）。聖者耶穌為我們而死，使一切信靠祂的人都能與神建立正確的關係（</w:t>
      </w:r>
      <w:r>
        <w:rPr>
          <w:lang w:val="zh_TW" w:bidi="zh_TW"/>
        </w:rPr>
        <w:t>羅5:12–21</w:t>
      </w:r>
      <w:r>
        <w:rPr>
          <w:lang w:val="zh_TW" w:bidi="zh_TW"/>
        </w:rPr>
        <w:t>）。這個關係正是我們聖潔的根基（見</w:t>
      </w:r>
      <w:r>
        <w:rPr>
          <w:lang w:val="zh_TW" w:bidi="zh_TW"/>
        </w:rPr>
        <w:t>林前6:11</w:t>
      </w:r>
      <w:r>
        <w:rPr>
          <w:lang w:val="zh_TW" w:bidi="zh_TW"/>
        </w:rPr>
        <w:t>）。我們可以在與神的關係中成為聖潔，也可以在待人處事上活出聖潔；但這一切都唯有藉著與那位聖潔之神的聯合才能實現。</w:t>
      </w:r>
    </w:p>
    <w:p>
      <w:pPr/>
      <w:r>
        <w:rPr>
          <w:lang w:val="zh_TW" w:bidi="zh_TW"/>
        </w:rPr>
      </w:r>
      <w:r>
        <w:rPr>
          <w:u w:val="single"/>
          <w:lang w:val="zh_TW" w:bidi="zh_TW"/>
        </w:rPr>
        <w:t>進深研究的經文段落</w:t>
      </w:r>
    </w:p>
    <w:p>
      <w:pPr/>
      <w:r>
        <w:rPr>
          <w:lang w:val="zh_TW" w:bidi="zh_TW"/>
        </w:rPr>
      </w:r>
      <w:r>
        <w:rPr>
          <w:lang w:val="zh_TW" w:bidi="zh_TW"/>
        </w:rPr>
        <w:t>出3:5</w:t>
      </w:r>
      <w:r>
        <w:rPr>
          <w:lang w:val="zh_TW" w:bidi="zh_TW"/>
        </w:rPr>
        <w:t>，</w:t>
      </w:r>
      <w:r>
        <w:rPr>
          <w:lang w:val="zh_TW" w:bidi="zh_TW"/>
        </w:rPr>
        <w:t>20:8–11</w:t>
      </w:r>
      <w:r>
        <w:rPr>
          <w:lang w:val="zh_TW" w:bidi="zh_TW"/>
        </w:rPr>
        <w:t>，</w:t>
      </w:r>
      <w:r>
        <w:rPr>
          <w:lang w:val="zh_TW" w:bidi="zh_TW"/>
        </w:rPr>
        <w:t>28:29–35</w:t>
      </w:r>
      <w:r>
        <w:rPr>
          <w:lang w:val="zh_TW" w:bidi="zh_TW"/>
        </w:rPr>
        <w:t>，</w:t>
      </w:r>
      <w:r>
        <w:rPr>
          <w:lang w:val="zh_TW" w:bidi="zh_TW"/>
        </w:rPr>
        <w:t>29:44–46</w:t>
      </w:r>
      <w:r>
        <w:rPr>
          <w:lang w:val="zh_TW" w:bidi="zh_TW"/>
        </w:rPr>
        <w:t>，</w:t>
      </w:r>
      <w:r>
        <w:rPr>
          <w:lang w:val="zh_TW" w:bidi="zh_TW"/>
        </w:rPr>
        <w:t>31:13；</w:t>
      </w:r>
      <w:r>
        <w:rPr>
          <w:lang w:val="zh_TW" w:bidi="zh_TW"/>
        </w:rPr>
        <w:t>利11:44–45</w:t>
      </w:r>
      <w:r>
        <w:rPr>
          <w:lang w:val="zh_TW" w:bidi="zh_TW"/>
        </w:rPr>
        <w:t>，</w:t>
      </w:r>
      <w:r>
        <w:rPr>
          <w:lang w:val="zh_TW" w:bidi="zh_TW"/>
        </w:rPr>
        <w:t>19:1–3</w:t>
      </w:r>
      <w:r>
        <w:rPr>
          <w:lang w:val="zh_TW" w:bidi="zh_TW"/>
        </w:rPr>
        <w:t>，</w:t>
      </w:r>
      <w:r>
        <w:rPr>
          <w:lang w:val="zh_TW" w:bidi="zh_TW"/>
        </w:rPr>
        <w:t>20:3–8</w:t>
      </w:r>
      <w:r>
        <w:rPr>
          <w:lang w:val="zh_TW" w:bidi="zh_TW"/>
        </w:rPr>
        <w:t>，</w:t>
      </w:r>
      <w:r>
        <w:rPr>
          <w:lang w:val="zh_TW" w:bidi="zh_TW"/>
        </w:rPr>
        <w:t>22:32；</w:t>
      </w:r>
      <w:r>
        <w:rPr>
          <w:lang w:val="zh_TW" w:bidi="zh_TW"/>
        </w:rPr>
        <w:t>詩24:3–6</w:t>
      </w:r>
      <w:r>
        <w:rPr>
          <w:lang w:val="zh_TW" w:bidi="zh_TW"/>
        </w:rPr>
        <w:t>；</w:t>
      </w:r>
      <w:r>
        <w:rPr>
          <w:lang w:val="zh_TW" w:bidi="zh_TW"/>
        </w:rPr>
        <w:t>賽35:8–10；</w:t>
      </w:r>
      <w:r>
        <w:rPr>
          <w:lang w:val="zh_TW" w:bidi="zh_TW"/>
        </w:rPr>
        <w:t>但4:8–9；</w:t>
      </w:r>
      <w:r>
        <w:rPr>
          <w:lang w:val="zh_TW" w:bidi="zh_TW"/>
        </w:rPr>
        <w:t>羅8:5–14；</w:t>
      </w:r>
      <w:r>
        <w:rPr>
          <w:lang w:val="zh_TW" w:bidi="zh_TW"/>
        </w:rPr>
        <w:t>加3:2–3</w:t>
      </w:r>
      <w:r>
        <w:rPr>
          <w:lang w:val="zh_TW" w:bidi="zh_TW"/>
        </w:rPr>
        <w:t>，</w:t>
      </w:r>
      <w:r>
        <w:rPr>
          <w:lang w:val="zh_TW" w:bidi="zh_TW"/>
        </w:rPr>
        <w:t>5:16–26；</w:t>
      </w:r>
      <w:r>
        <w:rPr>
          <w:lang w:val="zh_TW" w:bidi="zh_TW"/>
        </w:rPr>
        <w:t>彼前1:13–16；</w:t>
      </w:r>
      <w:r>
        <w:rPr>
          <w:lang w:val="zh_TW" w:bidi="zh_TW"/>
        </w:rPr>
        <w:t>約一3:2–3</w:t>
      </w:r>
      <w:r>
        <w:rPr>
          <w:lang w:val="zh_TW" w:bidi="zh_TW"/>
        </w:rPr>
      </w:r>
      <w:r>
        <w:rPr>
          <w:lang w:val="zh_TW" w:bidi="zh_TW"/>
        </w:rPr>
      </w:r>
    </w:p>
    <w:p>
      <w:pPr/>
      <w:r>
        <w:rPr>
          <w:lang w:val="zh_TW" w:bidi="zh_TW"/>
        </w:rPr>
      </w:r>
    </w:p>
    <w:p>
      <w:pPr>
        <w:pStyle w:val="Heading2"/>
      </w:pPr>
      <w:r>
        <w:rPr>
          <w:lang w:val="zh_TW" w:bidi="zh_TW"/>
        </w:rPr>
        <w:t>與耶穌相遇</w:t>
      </w:r>
      <w:r>
        <w:rPr>
          <w:lang w:val="zh_TW" w:bidi="zh_TW"/>
        </w:rPr>
      </w:r>
    </w:p>
    <w:p>
      <w:pPr/>
      <w:r>
        <w:rPr>
          <w:lang w:val="zh_TW" w:bidi="zh_TW"/>
        </w:rPr>
      </w:r>
      <w:r>
        <w:rPr>
          <w:lang w:val="zh_TW" w:bidi="zh_TW"/>
        </w:rPr>
        <w:t>耶穌所行的神蹟與所講的比喻（具有特殊意義的象徵性故事）往往讓人把注意力轉移，忽略了祂與個別人相遇並改變他們生命的經歷。在這些相遇中，耶穌以他們的本相對待他們。祂邀請各種背景的人接受祂為領袖與朋友，並呼召他們成為祂永恆國度的跟隨者與使者。</w:t>
      </w:r>
    </w:p>
    <w:p>
      <w:pPr/>
      <w:r>
        <w:rPr>
          <w:lang w:val="zh_TW" w:bidi="zh_TW"/>
        </w:rPr>
      </w:r>
      <w:r>
        <w:rPr>
          <w:lang w:val="zh_TW" w:bidi="zh_TW"/>
        </w:rPr>
        <w:t>然而，跟隨耶穌就需要作出選擇。世界的權勢與財富常常讓人分心，以致難以投入天國的事工。跟隨耶穌就意味著要捨棄某些東西。那些緊抓世俗事物不放的人，往往最終拒絕了耶穌。這個選擇對每一位在福音書中與耶穌相遇、並聽見祂呼召的人來說，都是一項挑戰。</w:t>
      </w:r>
    </w:p>
    <w:p>
      <w:pPr/>
      <w:r>
        <w:rPr>
          <w:lang w:val="zh_TW" w:bidi="zh_TW"/>
        </w:rPr>
      </w:r>
      <w:r>
        <w:rPr>
          <w:lang w:val="zh_TW" w:bidi="zh_TW"/>
        </w:rPr>
        <w:t>安得烈是加利利的漁夫，他盼望彌賽亞（神所揀選的那一位）與祂的國度降臨。安得烈原是施洗約翰的門徒，直到約翰指認耶穌是那位彌賽亞，他便轉而跟隨耶穌，並邀請其他人（包括他的兄弟彼得）來跟從耶穌。</w:t>
      </w:r>
      <w:r>
        <w:rPr>
          <w:i/>
          <w:lang w:val="zh_TW" w:bidi="zh_TW"/>
        </w:rPr>
        <w:t>見</w:t>
      </w:r>
      <w:r>
        <w:rPr>
          <w:i/>
          <w:lang w:val="zh_TW" w:bidi="zh_TW"/>
        </w:rPr>
        <w:t>約1:29–42</w:t>
      </w:r>
      <w:r>
        <w:rPr>
          <w:lang w:val="zh_TW" w:bidi="zh_TW"/>
        </w:rPr>
        <w:t>。</w:t>
      </w:r>
    </w:p>
    <w:p>
      <w:pPr/>
      <w:r>
        <w:rPr>
          <w:lang w:val="zh_TW" w:bidi="zh_TW"/>
        </w:rPr>
      </w:r>
      <w:r>
        <w:rPr>
          <w:lang w:val="zh_TW" w:bidi="zh_TW"/>
        </w:rPr>
        <w:t>西面和亞拿素常等候那位所應許的基督。當他們見到嬰孩耶穌時，便認出祂就是基督。他們為祂的來到和祂所帶來的盼望稱頌神、感謝神。</w:t>
      </w:r>
      <w:r>
        <w:rPr>
          <w:i/>
          <w:lang w:val="zh_TW" w:bidi="zh_TW"/>
        </w:rPr>
        <w:t>見</w:t>
      </w:r>
      <w:r>
        <w:rPr>
          <w:i/>
          <w:lang w:val="zh_TW" w:bidi="zh_TW"/>
        </w:rPr>
        <w:t>路2:25–38</w:t>
      </w:r>
      <w:r>
        <w:rPr>
          <w:lang w:val="zh_TW" w:bidi="zh_TW"/>
        </w:rPr>
        <w:t>。</w:t>
      </w:r>
    </w:p>
    <w:p>
      <w:pPr/>
      <w:r>
        <w:rPr>
          <w:lang w:val="zh_TW" w:bidi="zh_TW"/>
        </w:rPr>
      </w:r>
      <w:r>
        <w:rPr>
          <w:lang w:val="zh_TW" w:bidi="zh_TW"/>
        </w:rPr>
        <w:t>拿但業起初受邀與耶穌見面時心存疑惑，然而當耶穌顯明祂早已認識拿但業時，他的態度就改變了。之後他毫不猶豫地跟從耶穌。</w:t>
      </w:r>
      <w:r>
        <w:rPr>
          <w:i/>
          <w:lang w:val="zh_TW" w:bidi="zh_TW"/>
        </w:rPr>
        <w:t>見</w:t>
      </w:r>
      <w:r>
        <w:rPr>
          <w:i/>
          <w:lang w:val="zh_TW" w:bidi="zh_TW"/>
        </w:rPr>
        <w:t>約1:43–51</w:t>
      </w:r>
      <w:r>
        <w:rPr>
          <w:lang w:val="zh_TW" w:bidi="zh_TW"/>
        </w:rPr>
        <w:t>。</w:t>
      </w:r>
    </w:p>
    <w:p>
      <w:pPr/>
      <w:r>
        <w:rPr>
          <w:lang w:val="zh_TW" w:bidi="zh_TW"/>
        </w:rPr>
      </w:r>
      <w:r>
        <w:rPr>
          <w:lang w:val="zh_TW" w:bidi="zh_TW"/>
        </w:rPr>
        <w:t>有一個財主來到耶穌面前，詢問如何才能承受永生。這人態度謙卑，並且一向謹守神的誡命。「耶穌……就愛他」，但告訴他要變賣他一切所有，分給窮人，並來跟從祂。那人不願捨棄財富，憂憂愁愁地離開了。</w:t>
      </w:r>
      <w:r>
        <w:rPr>
          <w:i/>
          <w:lang w:val="zh_TW" w:bidi="zh_TW"/>
        </w:rPr>
        <w:t>見</w:t>
      </w:r>
      <w:r>
        <w:rPr>
          <w:i/>
          <w:lang w:val="zh_TW" w:bidi="zh_TW"/>
        </w:rPr>
        <w:t>可10:17–22</w:t>
      </w:r>
      <w:r>
        <w:rPr>
          <w:lang w:val="zh_TW" w:bidi="zh_TW"/>
        </w:rPr>
        <w:t>。</w:t>
      </w:r>
    </w:p>
    <w:p>
      <w:pPr/>
      <w:r>
        <w:rPr>
          <w:lang w:val="zh_TW" w:bidi="zh_TW"/>
        </w:rPr>
      </w:r>
      <w:r>
        <w:rPr>
          <w:lang w:val="zh_TW" w:bidi="zh_TW"/>
        </w:rPr>
        <w:t>馬太背棄自己的猶太背景，成為羅馬的稅吏，背叛他的人民，選擇富足奢華的生活。當耶穌呼召馬太跟隨祂時，馬太便撇棄他舊有的生活方式。在與耶穌同行之前，他還邀請朋友來見耶穌。</w:t>
      </w:r>
      <w:r>
        <w:rPr>
          <w:i/>
          <w:lang w:val="zh_TW" w:bidi="zh_TW"/>
        </w:rPr>
        <w:t>見</w:t>
      </w:r>
      <w:r>
        <w:rPr>
          <w:i/>
          <w:lang w:val="zh_TW" w:bidi="zh_TW"/>
        </w:rPr>
        <w:t>太9:9–13</w:t>
      </w:r>
      <w:r>
        <w:rPr>
          <w:lang w:val="zh_TW" w:bidi="zh_TW"/>
        </w:rPr>
        <w:t>。</w:t>
      </w:r>
    </w:p>
    <w:p>
      <w:pPr/>
      <w:r>
        <w:rPr>
          <w:lang w:val="zh_TW" w:bidi="zh_TW"/>
        </w:rPr>
      </w:r>
      <w:r>
        <w:rPr>
          <w:lang w:val="zh_TW" w:bidi="zh_TW"/>
        </w:rPr>
        <w:t>當其他門徒說耶穌已經復活時，多馬並不相信他們的話。當耶穌向多馬顯現時，祂邀請多馬親手摸祂的釘痕。多馬便俯伏在耶穌面前，承認耶穌是他的主，是他的神。</w:t>
      </w:r>
      <w:r>
        <w:rPr>
          <w:i/>
          <w:lang w:val="zh_TW" w:bidi="zh_TW"/>
        </w:rPr>
        <w:t>見</w:t>
      </w:r>
      <w:r>
        <w:rPr>
          <w:i/>
          <w:lang w:val="zh_TW" w:bidi="zh_TW"/>
        </w:rPr>
        <w:t>約20:19–29</w:t>
      </w:r>
      <w:r>
        <w:rPr>
          <w:lang w:val="zh_TW" w:bidi="zh_TW"/>
        </w:rPr>
        <w:t>。</w:t>
      </w:r>
    </w:p>
    <w:p>
      <w:pPr/>
      <w:r>
        <w:rPr>
          <w:lang w:val="zh_TW" w:bidi="zh_TW"/>
        </w:rPr>
      </w:r>
      <w:r>
        <w:rPr>
          <w:lang w:val="zh_TW" w:bidi="zh_TW"/>
        </w:rPr>
        <w:t>馬大在家中忙著為耶穌預備飯食。由於妹妹馬利亞坐在耶穌腳前聽祂講道，馬大便心中不悅。耶穌溫柔地勸勉馬大不要焦躁，並指出馬利亞選擇了那更美的福分，就是聽祂的教導。後來，耶穌與馬大對話，堅固她對祂的信心，使她相信祂能賜人永生。</w:t>
      </w:r>
      <w:r>
        <w:rPr>
          <w:i/>
          <w:lang w:val="zh_TW" w:bidi="zh_TW"/>
        </w:rPr>
        <w:t>見</w:t>
      </w:r>
      <w:r>
        <w:rPr>
          <w:i/>
          <w:lang w:val="zh_TW" w:bidi="zh_TW"/>
        </w:rPr>
        <w:t>路10:38–42</w:t>
      </w:r>
      <w:r>
        <w:rPr>
          <w:i/>
          <w:lang w:val="zh_TW" w:bidi="zh_TW"/>
        </w:rPr>
        <w:t>；</w:t>
      </w:r>
      <w:r>
        <w:rPr>
          <w:i/>
          <w:lang w:val="zh_TW" w:bidi="zh_TW"/>
        </w:rPr>
        <w:t>約11:17–27</w:t>
      </w:r>
      <w:r>
        <w:rPr>
          <w:lang w:val="zh_TW" w:bidi="zh_TW"/>
        </w:rPr>
        <w:t>。</w:t>
      </w:r>
    </w:p>
    <w:p>
      <w:pPr/>
      <w:r>
        <w:rPr>
          <w:lang w:val="zh_TW" w:bidi="zh_TW"/>
        </w:rPr>
      </w:r>
      <w:r>
        <w:rPr>
          <w:lang w:val="zh_TW" w:bidi="zh_TW"/>
        </w:rPr>
        <w:t>一位羅馬百夫長請求耶穌拯救他病重的僕人。因他是外邦人而不是猶太人，他認為自己的家在禮儀上不潔淨，便表示無需耶穌親自到家中。這是因為他相信，耶穌只要說一句話就能醫治人。耶穌因著這位百夫長的信心，從遠處醫治了那僕人，並稱讚他的信心，又宣告將有許多外邦人因信而進入天國。</w:t>
      </w:r>
      <w:r>
        <w:rPr>
          <w:i/>
          <w:lang w:val="zh_TW" w:bidi="zh_TW"/>
        </w:rPr>
        <w:t>見</w:t>
      </w:r>
      <w:r>
        <w:rPr>
          <w:i/>
          <w:lang w:val="zh_TW" w:bidi="zh_TW"/>
        </w:rPr>
        <w:t>太8:5–13</w:t>
      </w:r>
      <w:r>
        <w:rPr>
          <w:lang w:val="zh_TW" w:bidi="zh_TW"/>
        </w:rPr>
        <w:t>。</w:t>
      </w:r>
    </w:p>
    <w:p>
      <w:pPr/>
      <w:r>
        <w:rPr>
          <w:lang w:val="zh_TW" w:bidi="zh_TW"/>
        </w:rPr>
      </w:r>
      <w:r>
        <w:rPr>
          <w:lang w:val="zh_TW" w:bidi="zh_TW"/>
        </w:rPr>
        <w:t>一些猶太領袖帶了一名被指控犯姦淫的婦人到耶穌面前，要祂定她的罪。按照律法，她應被石頭打死。耶穌彎下身在地上寫字，並說凡沒有罪的人，就可以先拿石頭打她。當眾人都離開後，耶穌叫那婦人離開，從此不要再犯罪。</w:t>
      </w:r>
      <w:r>
        <w:rPr>
          <w:i/>
          <w:lang w:val="zh_TW" w:bidi="zh_TW"/>
        </w:rPr>
        <w:t>見</w:t>
      </w:r>
      <w:r>
        <w:rPr>
          <w:i/>
          <w:lang w:val="zh_TW" w:bidi="zh_TW"/>
        </w:rPr>
        <w:t>約8:1–11</w:t>
      </w:r>
      <w:r>
        <w:rPr>
          <w:lang w:val="zh_TW" w:bidi="zh_TW"/>
        </w:rPr>
        <w:t>。</w:t>
      </w:r>
    </w:p>
    <w:p>
      <w:pPr/>
      <w:r>
        <w:rPr>
          <w:lang w:val="zh_TW" w:bidi="zh_TW"/>
        </w:rPr>
      </w:r>
      <w:r>
        <w:rPr>
          <w:lang w:val="zh_TW" w:bidi="zh_TW"/>
        </w:rPr>
        <w:t>尼哥德慕是一位猶太的宗教領袖，也是法利賽人，因此他不願讓人看到自己與耶穌來往，便在夜間才去見耶穌。耶穌與他談話，挑戰他對屬靈真理的認識。後來，尼哥德慕在猶太議會（猶太公會）中為耶穌辯護。在耶穌被釘十字架之後，他又幫助埋葬耶穌，顯出他對耶穌的委身。</w:t>
      </w:r>
      <w:r>
        <w:rPr>
          <w:i/>
          <w:lang w:val="zh_TW" w:bidi="zh_TW"/>
        </w:rPr>
        <w:t>見</w:t>
      </w:r>
      <w:r>
        <w:rPr>
          <w:i/>
          <w:lang w:val="zh_TW" w:bidi="zh_TW"/>
        </w:rPr>
        <w:t>約3:1–21</w:t>
      </w:r>
      <w:r>
        <w:rPr>
          <w:i/>
          <w:lang w:val="zh_TW" w:bidi="zh_TW"/>
        </w:rPr>
        <w:t>，</w:t>
      </w:r>
      <w:r>
        <w:rPr>
          <w:i/>
          <w:lang w:val="zh_TW" w:bidi="zh_TW"/>
        </w:rPr>
        <w:t>7:50–52</w:t>
      </w:r>
      <w:r>
        <w:rPr>
          <w:i/>
          <w:lang w:val="zh_TW" w:bidi="zh_TW"/>
        </w:rPr>
        <w:t>，</w:t>
      </w:r>
      <w:r>
        <w:rPr>
          <w:i/>
          <w:lang w:val="zh_TW" w:bidi="zh_TW"/>
        </w:rPr>
        <w:t>19:38–42</w:t>
      </w:r>
      <w:r>
        <w:rPr>
          <w:lang w:val="zh_TW" w:bidi="zh_TW"/>
        </w:rPr>
        <w:t>。</w:t>
      </w:r>
    </w:p>
    <w:p>
      <w:pPr/>
      <w:r>
        <w:rPr>
          <w:lang w:val="zh_TW" w:bidi="zh_TW"/>
        </w:rPr>
      </w:r>
      <w:r>
        <w:rPr>
          <w:lang w:val="zh_TW" w:bidi="zh_TW"/>
        </w:rPr>
        <w:t>雅各和約翰認為神的國度近了，便請求在國度中得著尊貴的地位。這個請求讓其他門徒感到不滿。耶穌溫和地教導他們，真正的領導不是以財富或權勢為本，而是出於服事。門徒會在之後的艱難經歷中，學習到這一課。</w:t>
      </w:r>
      <w:r>
        <w:rPr>
          <w:i/>
          <w:lang w:val="zh_TW" w:bidi="zh_TW"/>
        </w:rPr>
        <w:t>見</w:t>
      </w:r>
      <w:r>
        <w:rPr>
          <w:i/>
          <w:lang w:val="zh_TW" w:bidi="zh_TW"/>
        </w:rPr>
        <w:t>可10:35–45</w:t>
      </w:r>
      <w:r>
        <w:rPr>
          <w:i/>
          <w:lang w:val="zh_TW" w:bidi="zh_TW"/>
        </w:rPr>
        <w:t>；</w:t>
      </w:r>
      <w:r>
        <w:rPr>
          <w:i/>
          <w:lang w:val="zh_TW" w:bidi="zh_TW"/>
        </w:rPr>
        <w:t>約13:1–17</w:t>
      </w:r>
      <w:r>
        <w:rPr>
          <w:lang w:val="zh_TW" w:bidi="zh_TW"/>
        </w:rPr>
        <w:t>。</w:t>
      </w:r>
    </w:p>
    <w:p>
      <w:pPr/>
      <w:r>
        <w:rPr>
          <w:lang w:val="zh_TW" w:bidi="zh_TW"/>
        </w:rPr>
      </w:r>
      <w:r>
        <w:rPr>
          <w:lang w:val="zh_TW" w:bidi="zh_TW"/>
        </w:rPr>
        <w:t>拿撒勒的人只認識耶穌是約瑟的兒子，並不相信祂能成為基督。他們的懷疑大大限制了耶穌在他們中間所行的神蹟。當他們對耶穌的宣告感到忿怒時，耶穌便離開了那裡。</w:t>
      </w:r>
      <w:r>
        <w:rPr>
          <w:i/>
          <w:lang w:val="zh_TW" w:bidi="zh_TW"/>
        </w:rPr>
        <w:t>見</w:t>
      </w:r>
      <w:r>
        <w:rPr>
          <w:i/>
          <w:lang w:val="zh_TW" w:bidi="zh_TW"/>
        </w:rPr>
        <w:t>路4:14–30</w:t>
      </w:r>
      <w:r>
        <w:rPr>
          <w:lang w:val="zh_TW" w:bidi="zh_TW"/>
        </w:rPr>
        <w:t>。</w:t>
      </w:r>
    </w:p>
    <w:p>
      <w:pPr/>
      <w:r>
        <w:rPr>
          <w:lang w:val="zh_TW" w:bidi="zh_TW"/>
        </w:rPr>
      </w:r>
      <w:r>
        <w:rPr>
          <w:lang w:val="zh_TW" w:bidi="zh_TW"/>
        </w:rPr>
        <w:t>宗教領袖非常注重外在行為，遵守一切細節上的律法，卻在更重要的愛與憐憫上顯出虧欠。耶穌一再挑戰他們的虛假與驕傲，但大多數領袖拒絕祂的責備，反而設法加害於祂。</w:t>
      </w:r>
      <w:r>
        <w:rPr>
          <w:i/>
          <w:lang w:val="zh_TW" w:bidi="zh_TW"/>
        </w:rPr>
        <w:t>見</w:t>
      </w:r>
      <w:r>
        <w:rPr>
          <w:i/>
          <w:lang w:val="zh_TW" w:bidi="zh_TW"/>
        </w:rPr>
        <w:t>路11:37–54</w:t>
      </w:r>
      <w:r>
        <w:rPr>
          <w:i/>
          <w:lang w:val="zh_TW" w:bidi="zh_TW"/>
        </w:rPr>
        <w:t>；參</w:t>
      </w:r>
      <w:r>
        <w:rPr>
          <w:i/>
          <w:lang w:val="zh_TW" w:bidi="zh_TW"/>
        </w:rPr>
        <w:t>徒6:8–8:1，</w:t>
      </w:r>
      <w:r>
        <w:rPr>
          <w:i/>
          <w:lang w:val="zh_TW" w:bidi="zh_TW"/>
        </w:rPr>
        <w:t xml:space="preserve"> </w:t>
      </w:r>
      <w:r>
        <w:rPr>
          <w:i/>
          <w:lang w:val="zh_TW" w:bidi="zh_TW"/>
        </w:rPr>
        <w:t>9:1–31</w:t>
      </w:r>
      <w:r>
        <w:rPr>
          <w:lang w:val="zh_TW" w:bidi="zh_TW"/>
        </w:rPr>
        <w:t>。</w:t>
      </w:r>
    </w:p>
    <w:p>
      <w:pPr/>
      <w:r>
        <w:rPr>
          <w:lang w:val="zh_TW" w:bidi="zh_TW"/>
        </w:rPr>
      </w:r>
      <w:r>
        <w:rPr>
          <w:lang w:val="zh_TW" w:bidi="zh_TW"/>
        </w:rPr>
        <w:t>撒該為羅馬徵收稅款，並藉著剝削百姓而致富。他想要見耶穌，就爬上一棵樹，好從人群中望見祂。耶穌注意到他，主動到他家中作客，並邀請他改變生命。撒該悔改，將自己不義得來的財富，償還給每個他曾虧欠的人。</w:t>
      </w:r>
      <w:r>
        <w:rPr>
          <w:i/>
          <w:lang w:val="zh_TW" w:bidi="zh_TW"/>
        </w:rPr>
        <w:t>見</w:t>
      </w:r>
      <w:r>
        <w:rPr>
          <w:i/>
          <w:lang w:val="zh_TW" w:bidi="zh_TW"/>
        </w:rPr>
        <w:t>路19:1–10</w:t>
      </w:r>
      <w:r>
        <w:rPr>
          <w:lang w:val="zh_TW" w:bidi="zh_TW"/>
        </w:rPr>
        <w:t>。</w:t>
      </w:r>
    </w:p>
    <w:p>
      <w:pPr/>
      <w:r>
        <w:rPr>
          <w:lang w:val="zh_TW" w:bidi="zh_TW"/>
        </w:rPr>
      </w:r>
      <w:r>
        <w:rPr>
          <w:lang w:val="zh_TW" w:bidi="zh_TW"/>
        </w:rPr>
        <w:t>耶穌受死後，有兩個門徒正回到以馬忤斯的家中。路上，復活的耶穌來到他們中間，用聖經解釋祂為何必須受死。他們起初未能認出耶穌，直到與祂一同吃飯時才認出祂來。那一刻，耶穌便從他們眼前消失了。他們立刻歡喜地回去，把耶穌復活的消息告訴其他門徒。</w:t>
      </w:r>
      <w:r>
        <w:rPr>
          <w:i/>
          <w:lang w:val="zh_TW" w:bidi="zh_TW"/>
        </w:rPr>
        <w:t>見</w:t>
      </w:r>
      <w:r>
        <w:rPr>
          <w:i/>
          <w:lang w:val="zh_TW" w:bidi="zh_TW"/>
        </w:rPr>
        <w:t>路24:13–35</w:t>
      </w:r>
      <w:r>
        <w:rPr>
          <w:lang w:val="zh_TW" w:bidi="zh_TW"/>
        </w:rPr>
        <w:t>。</w:t>
      </w:r>
    </w:p>
    <w:p>
      <w:pPr/>
      <w:r>
        <w:rPr>
          <w:lang w:val="zh_TW" w:bidi="zh_TW"/>
        </w:rPr>
      </w:r>
      <w:r>
        <w:rPr>
          <w:lang w:val="zh_TW" w:bidi="zh_TW"/>
        </w:rPr>
        <w:t>一位名聲欠佳的撒馬利亞婦人，到雅各井打水時遇見耶穌。耶穌向她應許「活水」與新的生命。她感到驚訝，卻相信了祂。隨後，她去邀請別人來見這位他們一直等候的基督。</w:t>
      </w:r>
      <w:r>
        <w:rPr>
          <w:i/>
          <w:lang w:val="zh_TW" w:bidi="zh_TW"/>
        </w:rPr>
        <w:t>見</w:t>
      </w:r>
      <w:r>
        <w:rPr>
          <w:i/>
          <w:lang w:val="zh_TW" w:bidi="zh_TW"/>
        </w:rPr>
        <w:t>約4:1–42</w:t>
      </w:r>
      <w:r>
        <w:rPr>
          <w:lang w:val="zh_TW" w:bidi="zh_TW"/>
        </w:rPr>
        <w:t>。</w:t>
      </w:r>
    </w:p>
    <w:p>
      <w:pPr/>
      <w:r>
        <w:rPr>
          <w:lang w:val="zh_TW" w:bidi="zh_TW"/>
        </w:rPr>
      </w:r>
      <w:r>
        <w:rPr>
          <w:lang w:val="zh_TW" w:bidi="zh_TW"/>
        </w:rPr>
        <w:t>猶太領袖向彼拉多施壓，要求處死耶穌。彼拉多知道耶穌是無辜的，並試圖釋放祂。彼拉多問耶穌：「真理是甚麼呢？」但他並不明白耶穌就是那真理。最後，彼拉多為了與猶太領袖妥協，維持局勢安穩，便下令將耶穌釘十字架。</w:t>
      </w:r>
      <w:r>
        <w:rPr>
          <w:i/>
          <w:lang w:val="zh_TW" w:bidi="zh_TW"/>
        </w:rPr>
        <w:t>見</w:t>
      </w:r>
      <w:r>
        <w:rPr>
          <w:i/>
          <w:lang w:val="zh_TW" w:bidi="zh_TW"/>
        </w:rPr>
        <w:t>約18:28–19:16</w:t>
      </w:r>
      <w:r>
        <w:rPr>
          <w:lang w:val="zh_TW" w:bidi="zh_TW"/>
        </w:rPr>
        <w:t>。</w:t>
      </w:r>
    </w:p>
    <w:p>
      <w:pPr/>
      <w:r>
        <w:rPr>
          <w:lang w:val="zh_TW" w:bidi="zh_TW"/>
        </w:rPr>
      </w:r>
      <w:r>
        <w:rPr>
          <w:lang w:val="zh_TW" w:bidi="zh_TW"/>
        </w:rPr>
        <w:t>西門彼得三次否認認識耶穌。耶穌復活之後，三次問彼得是否愛祂。彼得每次都回答說他愛祂。每次彼得都說他愛他。耶穌就吩咐他要牧養祂的跟隨者（祂的「羊」和「小羊」）。就這樣，耶穌恢復彼得，使他回到基督信仰的正路上。</w:t>
      </w:r>
      <w:r>
        <w:rPr>
          <w:i/>
          <w:lang w:val="zh_TW" w:bidi="zh_TW"/>
        </w:rPr>
        <w:t>見</w:t>
      </w:r>
      <w:r>
        <w:rPr>
          <w:i/>
          <w:lang w:val="zh_TW" w:bidi="zh_TW"/>
        </w:rPr>
        <w:t>約21:1–23</w:t>
      </w:r>
      <w:r>
        <w:rPr>
          <w:i/>
          <w:lang w:val="zh_TW" w:bidi="zh_TW"/>
        </w:rPr>
        <w:t>；另見</w:t>
      </w:r>
      <w:r>
        <w:rPr>
          <w:i/>
          <w:lang w:val="zh_TW" w:bidi="zh_TW"/>
        </w:rPr>
        <w:t>太16:15–19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太8:5–13，</w:t>
      </w:r>
      <w:r>
        <w:rPr>
          <w:lang w:val="zh_TW" w:bidi="zh_TW"/>
        </w:rPr>
        <w:t>9:9–13，</w:t>
      </w:r>
      <w:r>
        <w:rPr>
          <w:lang w:val="zh_TW" w:bidi="zh_TW"/>
        </w:rPr>
        <w:t>16:15–19</w:t>
      </w:r>
      <w:r>
        <w:rPr>
          <w:lang w:val="zh_TW" w:bidi="zh_TW"/>
        </w:rPr>
        <w:t>；</w:t>
      </w:r>
      <w:r>
        <w:rPr>
          <w:lang w:val="zh_TW" w:bidi="zh_TW"/>
        </w:rPr>
        <w:t>可10:17–22</w:t>
      </w:r>
      <w:r>
        <w:rPr>
          <w:lang w:val="zh_TW" w:bidi="zh_TW"/>
        </w:rPr>
        <w:t>，</w:t>
      </w:r>
      <w:r>
        <w:rPr>
          <w:lang w:val="zh_TW" w:bidi="zh_TW"/>
        </w:rPr>
        <w:t>35–45</w:t>
      </w:r>
      <w:r>
        <w:rPr>
          <w:lang w:val="zh_TW" w:bidi="zh_TW"/>
        </w:rPr>
        <w:t>；</w:t>
      </w:r>
      <w:r>
        <w:rPr>
          <w:lang w:val="zh_TW" w:bidi="zh_TW"/>
        </w:rPr>
        <w:t>路2:25–38，</w:t>
      </w:r>
      <w:r>
        <w:rPr>
          <w:lang w:val="zh_TW" w:bidi="zh_TW"/>
        </w:rPr>
        <w:t>4:14–30，</w:t>
      </w:r>
      <w:r>
        <w:rPr>
          <w:lang w:val="zh_TW" w:bidi="zh_TW"/>
        </w:rPr>
        <w:t>10:38–42，</w:t>
      </w:r>
      <w:r>
        <w:rPr>
          <w:lang w:val="zh_TW" w:bidi="zh_TW"/>
        </w:rPr>
        <w:t>11:37–54，</w:t>
      </w:r>
      <w:r>
        <w:rPr>
          <w:lang w:val="zh_TW" w:bidi="zh_TW"/>
        </w:rPr>
        <w:t>19:1–10，</w:t>
      </w:r>
      <w:r>
        <w:rPr>
          <w:lang w:val="zh_TW" w:bidi="zh_TW"/>
        </w:rPr>
        <w:t>24:13–35</w:t>
      </w:r>
      <w:r>
        <w:rPr>
          <w:lang w:val="zh_TW" w:bidi="zh_TW"/>
        </w:rPr>
        <w:t>；</w:t>
      </w:r>
      <w:r>
        <w:rPr>
          <w:lang w:val="zh_TW" w:bidi="zh_TW"/>
        </w:rPr>
        <w:t>約1:29–42</w:t>
      </w:r>
      <w:r>
        <w:rPr>
          <w:lang w:val="zh_TW" w:bidi="zh_TW"/>
        </w:rPr>
        <w:t>，</w:t>
      </w:r>
      <w:r>
        <w:rPr>
          <w:lang w:val="zh_TW" w:bidi="zh_TW"/>
        </w:rPr>
        <w:t>43–51，</w:t>
      </w:r>
      <w:r>
        <w:rPr>
          <w:lang w:val="zh_TW" w:bidi="zh_TW"/>
        </w:rPr>
        <w:t>3:1–21，</w:t>
      </w:r>
      <w:r>
        <w:rPr>
          <w:lang w:val="zh_TW" w:bidi="zh_TW"/>
        </w:rPr>
        <w:t>4:1–42，</w:t>
      </w:r>
      <w:r>
        <w:rPr>
          <w:lang w:val="zh_TW" w:bidi="zh_TW"/>
        </w:rPr>
        <w:t>7:50–52，</w:t>
      </w:r>
      <w:r>
        <w:rPr>
          <w:lang w:val="zh_TW" w:bidi="zh_TW"/>
        </w:rPr>
        <w:t>8:1–11，</w:t>
      </w:r>
      <w:r>
        <w:rPr>
          <w:lang w:val="zh_TW" w:bidi="zh_TW"/>
        </w:rPr>
        <w:t>11:17–27，</w:t>
      </w:r>
      <w:r>
        <w:rPr>
          <w:lang w:val="zh_TW" w:bidi="zh_TW"/>
        </w:rPr>
        <w:t>13:1–17，</w:t>
      </w:r>
      <w:r>
        <w:rPr>
          <w:lang w:val="zh_TW" w:bidi="zh_TW"/>
        </w:rPr>
        <w:t>18:28–19:16，</w:t>
      </w:r>
      <w:r>
        <w:rPr>
          <w:lang w:val="zh_TW" w:bidi="zh_TW"/>
        </w:rPr>
        <w:t>19:38–42，</w:t>
      </w:r>
      <w:r>
        <w:rPr>
          <w:lang w:val="zh_TW" w:bidi="zh_TW"/>
        </w:rPr>
        <w:t>20:19–29，</w:t>
      </w:r>
      <w:r>
        <w:rPr>
          <w:lang w:val="zh_TW" w:bidi="zh_TW"/>
        </w:rPr>
        <w:t>21:1–23</w:t>
      </w:r>
      <w:r>
        <w:rPr>
          <w:lang w:val="zh_TW" w:bidi="zh_TW"/>
        </w:rPr>
      </w:r>
      <w:r>
        <w:rPr>
          <w:lang w:val="zh_TW" w:bidi="zh_TW"/>
        </w:rPr>
      </w:r>
    </w:p>
    <w:p>
      <w:pPr/>
      <w:r>
        <w:rPr>
          <w:lang w:val="zh_TW" w:bidi="zh_TW"/>
        </w:rPr>
      </w:r>
    </w:p>
    <w:p>
      <w:pPr>
        <w:pStyle w:val="Heading2"/>
      </w:pPr>
      <w:r>
        <w:rPr>
          <w:lang w:val="zh_TW" w:bidi="zh_TW"/>
        </w:rPr>
        <w:t>預言的恩賜</w:t>
      </w:r>
      <w:r>
        <w:rPr>
          <w:lang w:val="zh_TW" w:bidi="zh_TW"/>
        </w:rPr>
      </w:r>
    </w:p>
    <w:p>
      <w:pPr/>
      <w:r>
        <w:rPr>
          <w:lang w:val="zh_TW" w:bidi="zh_TW"/>
        </w:rPr>
      </w:r>
      <w:r>
        <w:rPr>
          <w:lang w:val="zh_TW" w:bidi="zh_TW"/>
        </w:rPr>
        <w:t>正如使徒彼得在五旬節所言，預言是神的聖靈澆灌的結果（</w:t>
      </w:r>
      <w:r>
        <w:rPr>
          <w:lang w:val="zh_TW" w:bidi="zh_TW"/>
        </w:rPr>
        <w:t>徒2:17–21</w:t>
      </w:r>
      <w:r>
        <w:rPr>
          <w:lang w:val="zh_TW" w:bidi="zh_TW"/>
        </w:rPr>
        <w:t>；見</w:t>
      </w:r>
      <w:r>
        <w:rPr>
          <w:lang w:val="zh_TW" w:bidi="zh_TW"/>
        </w:rPr>
        <w:t>珥2:28–32</w:t>
      </w:r>
      <w:r>
        <w:rPr>
          <w:lang w:val="zh_TW" w:bidi="zh_TW"/>
        </w:rPr>
        <w:t>）。使徒行傳提到一些基督徒先知（</w:t>
      </w:r>
      <w:r>
        <w:rPr>
          <w:lang w:val="zh_TW" w:bidi="zh_TW"/>
        </w:rPr>
        <w:t>徒11:27–28</w:t>
      </w:r>
      <w:r>
        <w:rPr>
          <w:lang w:val="zh_TW" w:bidi="zh_TW"/>
        </w:rPr>
        <w:t>，</w:t>
      </w:r>
      <w:r>
        <w:rPr>
          <w:lang w:val="zh_TW" w:bidi="zh_TW"/>
        </w:rPr>
        <w:t>13:1</w:t>
      </w:r>
      <w:r>
        <w:rPr>
          <w:lang w:val="zh_TW" w:bidi="zh_TW"/>
        </w:rPr>
        <w:t>，</w:t>
      </w:r>
      <w:r>
        <w:rPr>
          <w:lang w:val="zh_TW" w:bidi="zh_TW"/>
        </w:rPr>
        <w:t>15:32</w:t>
      </w:r>
      <w:r>
        <w:rPr>
          <w:lang w:val="zh_TW" w:bidi="zh_TW"/>
        </w:rPr>
        <w:t>，</w:t>
      </w:r>
      <w:r>
        <w:rPr>
          <w:lang w:val="zh_TW" w:bidi="zh_TW"/>
        </w:rPr>
        <w:t>21:9–11</w:t>
      </w:r>
      <w:r>
        <w:rPr>
          <w:lang w:val="zh_TW" w:bidi="zh_TW"/>
        </w:rPr>
        <w:t>；另見</w:t>
      </w:r>
      <w:r>
        <w:rPr>
          <w:lang w:val="zh_TW" w:bidi="zh_TW"/>
        </w:rPr>
        <w:t>坡旅甲</w:t>
      </w:r>
      <w:r>
        <w:rPr>
          <w:lang w:val="zh_TW" w:bidi="zh_TW"/>
        </w:rPr>
        <w:t>殉道記12:3；16:2）。其中一位先知是亞迦布，他像舊約聖經的先知一樣，通過象徵行動來傳遞信息（</w:t>
      </w:r>
      <w:r>
        <w:rPr>
          <w:lang w:val="zh_TW" w:bidi="zh_TW"/>
        </w:rPr>
        <w:t>徒21:10–11</w:t>
      </w:r>
      <w:r>
        <w:rPr>
          <w:lang w:val="zh_TW" w:bidi="zh_TW"/>
        </w:rPr>
        <w:t>；見</w:t>
      </w:r>
      <w:r>
        <w:rPr>
          <w:lang w:val="zh_TW" w:bidi="zh_TW"/>
        </w:rPr>
        <w:t>王上11:29–32</w:t>
      </w:r>
      <w:r>
        <w:rPr>
          <w:lang w:val="zh_TW" w:bidi="zh_TW"/>
        </w:rPr>
        <w:t>；</w:t>
      </w:r>
      <w:r>
        <w:rPr>
          <w:lang w:val="zh_TW" w:bidi="zh_TW"/>
        </w:rPr>
        <w:t>賽20:2–6</w:t>
      </w:r>
      <w:r>
        <w:rPr>
          <w:lang w:val="zh_TW" w:bidi="zh_TW"/>
        </w:rPr>
        <w:t>；</w:t>
      </w:r>
      <w:r>
        <w:rPr>
          <w:lang w:val="zh_TW" w:bidi="zh_TW"/>
        </w:rPr>
        <w:t>耶13:1–11</w:t>
      </w:r>
      <w:r>
        <w:rPr>
          <w:lang w:val="zh_TW" w:bidi="zh_TW"/>
        </w:rPr>
        <w:t>；</w:t>
      </w:r>
      <w:r>
        <w:rPr>
          <w:lang w:val="zh_TW" w:bidi="zh_TW"/>
        </w:rPr>
        <w:t>結4:1–5:17</w:t>
      </w:r>
      <w:r>
        <w:rPr>
          <w:lang w:val="zh_TW" w:bidi="zh_TW"/>
        </w:rPr>
        <w:t>）。他也預言未來會發生的事件（</w:t>
      </w:r>
      <w:r>
        <w:rPr>
          <w:lang w:val="zh_TW" w:bidi="zh_TW"/>
        </w:rPr>
        <w:t>徒11:28</w:t>
      </w:r>
      <w:r>
        <w:rPr>
          <w:lang w:val="zh_TW" w:bidi="zh_TW"/>
        </w:rPr>
        <w:t>，</w:t>
      </w:r>
      <w:r>
        <w:rPr>
          <w:lang w:val="zh_TW" w:bidi="zh_TW"/>
        </w:rPr>
        <w:t>21:10–11</w:t>
      </w:r>
      <w:r>
        <w:rPr>
          <w:lang w:val="zh_TW" w:bidi="zh_TW"/>
        </w:rPr>
        <w:t>）。</w:t>
      </w:r>
    </w:p>
    <w:p>
      <w:pPr/>
      <w:r>
        <w:rPr>
          <w:lang w:val="zh_TW" w:bidi="zh_TW"/>
        </w:rPr>
      </w:r>
      <w:r>
        <w:rPr>
          <w:lang w:val="zh_TW" w:bidi="zh_TW"/>
        </w:rPr>
        <w:t>傳福音的腓利有四個女兒「是說預言的」（</w:t>
      </w:r>
      <w:r>
        <w:rPr>
          <w:lang w:val="zh_TW" w:bidi="zh_TW"/>
        </w:rPr>
        <w:t>徒21:9</w:t>
      </w:r>
      <w:r>
        <w:rPr>
          <w:lang w:val="zh_TW" w:bidi="zh_TW"/>
        </w:rPr>
        <w:t>）。使徒保羅也承認，有些基督徒女性具有這種預言的恩賜（</w:t>
      </w:r>
      <w:r>
        <w:rPr>
          <w:lang w:val="zh_TW" w:bidi="zh_TW"/>
        </w:rPr>
        <w:t>林前11:5</w:t>
      </w:r>
      <w:r>
        <w:rPr>
          <w:lang w:val="zh_TW" w:bidi="zh_TW"/>
        </w:rPr>
        <w:t>）。舊約聖經中，大多數的先知是男性，但也有一些女性先知，如米利暗、底波拉和戶勒大（</w:t>
      </w:r>
      <w:r>
        <w:rPr>
          <w:lang w:val="zh_TW" w:bidi="zh_TW"/>
        </w:rPr>
        <w:t>出15:20</w:t>
      </w:r>
      <w:r>
        <w:rPr>
          <w:lang w:val="zh_TW" w:bidi="zh_TW"/>
        </w:rPr>
        <w:t>；</w:t>
      </w:r>
      <w:r>
        <w:rPr>
          <w:lang w:val="zh_TW" w:bidi="zh_TW"/>
        </w:rPr>
        <w:t>士4:4</w:t>
      </w:r>
      <w:r>
        <w:rPr>
          <w:lang w:val="zh_TW" w:bidi="zh_TW"/>
        </w:rPr>
        <w:t>；</w:t>
      </w:r>
      <w:r>
        <w:rPr>
          <w:lang w:val="zh_TW" w:bidi="zh_TW"/>
        </w:rPr>
        <w:t>王下22:14–20</w:t>
      </w:r>
      <w:r>
        <w:rPr>
          <w:lang w:val="zh_TW" w:bidi="zh_TW"/>
        </w:rPr>
        <w:t>；</w:t>
      </w:r>
      <w:r>
        <w:rPr>
          <w:lang w:val="zh_TW" w:bidi="zh_TW"/>
        </w:rPr>
        <w:t>代下34:22–28</w:t>
      </w:r>
      <w:r>
        <w:rPr>
          <w:lang w:val="zh_TW" w:bidi="zh_TW"/>
        </w:rPr>
        <w:t>）。新約聖經中，彼得在五旬節的講章已經提到，無論男女老少都能領受預言的恩賜（</w:t>
      </w:r>
      <w:r>
        <w:rPr>
          <w:lang w:val="zh_TW" w:bidi="zh_TW"/>
        </w:rPr>
        <w:t>徒2:17–18</w:t>
      </w:r>
      <w:r>
        <w:rPr>
          <w:lang w:val="zh_TW" w:bidi="zh_TW"/>
        </w:rPr>
        <w:t>）。</w:t>
      </w:r>
    </w:p>
    <w:p>
      <w:pPr/>
      <w:r>
        <w:rPr>
          <w:lang w:val="zh_TW" w:bidi="zh_TW"/>
        </w:rPr>
      </w:r>
      <w:r>
        <w:rPr>
          <w:lang w:val="zh_TW" w:bidi="zh_TW"/>
        </w:rPr>
        <w:t>預言有時涉及預測未來（</w:t>
      </w:r>
      <w:r>
        <w:rPr>
          <w:lang w:val="zh_TW" w:bidi="zh_TW"/>
        </w:rPr>
        <w:t>徒20:22–23</w:t>
      </w:r>
      <w:r>
        <w:rPr>
          <w:lang w:val="zh_TW" w:bidi="zh_TW"/>
        </w:rPr>
        <w:t>，</w:t>
      </w:r>
      <w:r>
        <w:rPr>
          <w:lang w:val="zh_TW" w:bidi="zh_TW"/>
        </w:rPr>
        <w:t>21:10–1</w:t>
      </w:r>
      <w:r>
        <w:rPr>
          <w:lang w:val="zh_TW" w:bidi="zh_TW"/>
        </w:rPr>
        <w:t>；見</w:t>
      </w:r>
      <w:r>
        <w:rPr>
          <w:lang w:val="zh_TW" w:bidi="zh_TW"/>
        </w:rPr>
        <w:t>羅9:24–33</w:t>
      </w:r>
      <w:r>
        <w:rPr>
          <w:lang w:val="zh_TW" w:bidi="zh_TW"/>
        </w:rPr>
        <w:t>；</w:t>
      </w:r>
      <w:r>
        <w:rPr>
          <w:lang w:val="zh_TW" w:bidi="zh_TW"/>
        </w:rPr>
        <w:t>帖前4:13–17</w:t>
      </w:r>
      <w:r>
        <w:rPr>
          <w:lang w:val="zh_TW" w:bidi="zh_TW"/>
        </w:rPr>
        <w:t>；</w:t>
      </w:r>
      <w:r>
        <w:rPr>
          <w:lang w:val="zh_TW" w:bidi="zh_TW"/>
        </w:rPr>
        <w:t>帖後2:3–4</w:t>
      </w:r>
      <w:r>
        <w:rPr>
          <w:lang w:val="zh_TW" w:bidi="zh_TW"/>
        </w:rPr>
        <w:t>）。就其本質來說，預言是通過講道、勸勉和解釋神的旨意，來分享神的信息（</w:t>
      </w:r>
      <w:r>
        <w:rPr>
          <w:lang w:val="zh_TW" w:bidi="zh_TW"/>
        </w:rPr>
        <w:t>徒15:32</w:t>
      </w:r>
      <w:r>
        <w:rPr>
          <w:lang w:val="zh_TW" w:bidi="zh_TW"/>
        </w:rPr>
        <w:t>，</w:t>
      </w:r>
      <w:r>
        <w:rPr>
          <w:lang w:val="zh_TW" w:bidi="zh_TW"/>
        </w:rPr>
        <w:t>19:6</w:t>
      </w:r>
      <w:r>
        <w:rPr>
          <w:lang w:val="zh_TW" w:bidi="zh_TW"/>
        </w:rPr>
        <w:t>；</w:t>
      </w:r>
      <w:r>
        <w:rPr>
          <w:lang w:val="zh_TW" w:bidi="zh_TW"/>
        </w:rPr>
        <w:t>羅12:6</w:t>
      </w:r>
      <w:r>
        <w:rPr>
          <w:lang w:val="zh_TW" w:bidi="zh_TW"/>
        </w:rPr>
        <w:t>；</w:t>
      </w:r>
      <w:r>
        <w:rPr>
          <w:lang w:val="zh_TW" w:bidi="zh_TW"/>
        </w:rPr>
        <w:t>林前14:3–4</w:t>
      </w:r>
      <w:r>
        <w:rPr>
          <w:lang w:val="zh_TW" w:bidi="zh_TW"/>
        </w:rPr>
        <w:t>、</w:t>
      </w:r>
      <w:r>
        <w:rPr>
          <w:lang w:val="zh_TW" w:bidi="zh_TW"/>
        </w:rPr>
        <w:t>29–33</w:t>
      </w:r>
      <w:r>
        <w:rPr>
          <w:lang w:val="zh_TW" w:bidi="zh_TW"/>
        </w:rPr>
        <w:t>；</w:t>
      </w:r>
      <w:r>
        <w:rPr>
          <w:lang w:val="zh_TW" w:bidi="zh_TW"/>
        </w:rPr>
        <w:t>啟19:10</w:t>
      </w:r>
      <w:r>
        <w:rPr>
          <w:lang w:val="zh_TW" w:bidi="zh_TW"/>
        </w:rPr>
        <w:t>）。哥林多前書和以弗所書明確提到，預言的恩賜是聖靈和耶穌賜給教會的恩賜之一（</w:t>
      </w:r>
      <w:r>
        <w:rPr>
          <w:lang w:val="zh_TW" w:bidi="zh_TW"/>
        </w:rPr>
        <w:t>林前12:4–11</w:t>
      </w:r>
      <w:r>
        <w:rPr>
          <w:lang w:val="zh_TW" w:bidi="zh_TW"/>
        </w:rPr>
        <w:t>；</w:t>
      </w:r>
      <w:r>
        <w:rPr>
          <w:lang w:val="zh_TW" w:bidi="zh_TW"/>
        </w:rPr>
        <w:t>弗4:11–13</w:t>
      </w:r>
      <w:r>
        <w:rPr>
          <w:lang w:val="zh_TW" w:bidi="zh_TW"/>
        </w:rPr>
        <w:t>），旨在造就基督徒（</w:t>
      </w:r>
      <w:r>
        <w:rPr>
          <w:lang w:val="zh_TW" w:bidi="zh_TW"/>
        </w:rPr>
        <w:t>林前14:22</w:t>
      </w:r>
      <w:r>
        <w:rPr>
          <w:lang w:val="zh_TW" w:bidi="zh_TW"/>
        </w:rPr>
        <w:t>）。</w:t>
      </w:r>
    </w:p>
    <w:p>
      <w:pPr/>
      <w:r>
        <w:rPr>
          <w:lang w:val="zh_TW" w:bidi="zh_TW"/>
        </w:rPr>
      </w:r>
      <w:r>
        <w:rPr>
          <w:lang w:val="zh_TW" w:bidi="zh_TW"/>
        </w:rPr>
        <w:t>預言需要察驗（</w:t>
      </w:r>
      <w:r>
        <w:rPr>
          <w:lang w:val="zh_TW" w:bidi="zh_TW"/>
        </w:rPr>
        <w:t>帖前5:19–21</w:t>
      </w:r>
      <w:r>
        <w:rPr>
          <w:lang w:val="zh_TW" w:bidi="zh_TW"/>
        </w:rPr>
        <w:t>）。教會收到關於假先知的強烈警告（</w:t>
      </w:r>
      <w:r>
        <w:rPr>
          <w:lang w:val="zh_TW" w:bidi="zh_TW"/>
        </w:rPr>
        <w:t>約壹4:1</w:t>
      </w:r>
      <w:r>
        <w:rPr>
          <w:lang w:val="zh_TW" w:bidi="zh_TW"/>
        </w:rPr>
        <w:t>；另見</w:t>
      </w:r>
      <w:r>
        <w:rPr>
          <w:lang w:val="zh_TW" w:bidi="zh_TW"/>
        </w:rPr>
        <w:t>啟2:20–23</w:t>
      </w:r>
      <w:r>
        <w:rPr>
          <w:lang w:val="zh_TW" w:bidi="zh_TW"/>
        </w:rPr>
        <w:t>）。基督徒必須按著聖經和聖靈的指示，忠實運用這項恩賜。勇敢分享神的真理有助教會理解神的心意，並激勵人們遵行。</w:t>
      </w:r>
    </w:p>
    <w:p>
      <w:pPr/>
      <w:r>
        <w:rPr>
          <w:lang w:val="zh_TW" w:bidi="zh_TW"/>
        </w:rPr>
      </w:r>
      <w:r>
        <w:rPr>
          <w:u w:val="single"/>
          <w:lang w:val="zh_TW" w:bidi="zh_TW"/>
        </w:rPr>
        <w:t>進深研究的經文段落</w:t>
      </w:r>
    </w:p>
    <w:p>
      <w:pPr/>
      <w:r>
        <w:rPr>
          <w:lang w:val="zh_TW" w:bidi="zh_TW"/>
        </w:rPr>
      </w:r>
      <w:r>
        <w:rPr>
          <w:lang w:val="zh_TW" w:bidi="zh_TW"/>
        </w:rPr>
        <w:t>出15:20</w:t>
      </w:r>
      <w:r>
        <w:rPr>
          <w:lang w:val="zh_TW" w:bidi="zh_TW"/>
        </w:rPr>
        <w:t>；</w:t>
      </w:r>
      <w:r>
        <w:rPr>
          <w:lang w:val="zh_TW" w:bidi="zh_TW"/>
        </w:rPr>
        <w:t>申13:1–5；</w:t>
      </w:r>
      <w:r>
        <w:rPr>
          <w:lang w:val="zh_TW" w:bidi="zh_TW"/>
        </w:rPr>
        <w:t>士4:4；</w:t>
      </w:r>
      <w:r>
        <w:rPr>
          <w:lang w:val="zh_TW" w:bidi="zh_TW"/>
        </w:rPr>
        <w:t>王上11:29–32；</w:t>
      </w:r>
      <w:r>
        <w:rPr>
          <w:lang w:val="zh_TW" w:bidi="zh_TW"/>
        </w:rPr>
        <w:t>王下22:14–20；</w:t>
      </w:r>
      <w:r>
        <w:rPr>
          <w:lang w:val="zh_TW" w:bidi="zh_TW"/>
        </w:rPr>
        <w:t>賽20:2–6</w:t>
      </w:r>
      <w:r>
        <w:rPr>
          <w:lang w:val="zh_TW" w:bidi="zh_TW"/>
        </w:rPr>
        <w:t>，</w:t>
      </w:r>
      <w:r>
        <w:rPr>
          <w:lang w:val="zh_TW" w:bidi="zh_TW"/>
        </w:rPr>
        <w:t>44:25；</w:t>
      </w:r>
      <w:r>
        <w:rPr>
          <w:lang w:val="zh_TW" w:bidi="zh_TW"/>
        </w:rPr>
        <w:t>耶13:1–11</w:t>
      </w:r>
      <w:r>
        <w:rPr>
          <w:lang w:val="zh_TW" w:bidi="zh_TW"/>
        </w:rPr>
        <w:t>，</w:t>
      </w:r>
      <w:r>
        <w:rPr>
          <w:lang w:val="zh_TW" w:bidi="zh_TW"/>
        </w:rPr>
        <w:t>23:25–32</w:t>
      </w:r>
      <w:r>
        <w:rPr>
          <w:lang w:val="zh_TW" w:bidi="zh_TW"/>
        </w:rPr>
        <w:t>；</w:t>
      </w:r>
      <w:r>
        <w:rPr>
          <w:lang w:val="zh_TW" w:bidi="zh_TW"/>
        </w:rPr>
        <w:t>結4:1–17</w:t>
      </w:r>
      <w:r>
        <w:rPr>
          <w:lang w:val="zh_TW" w:bidi="zh_TW"/>
        </w:rPr>
        <w:t>，</w:t>
      </w:r>
      <w:r>
        <w:rPr>
          <w:lang w:val="zh_TW" w:bidi="zh_TW"/>
        </w:rPr>
        <w:t>13:2–9；</w:t>
      </w:r>
      <w:r>
        <w:rPr>
          <w:lang w:val="zh_TW" w:bidi="zh_TW"/>
        </w:rPr>
        <w:t>珥2:28–32；</w:t>
      </w:r>
      <w:r>
        <w:rPr>
          <w:lang w:val="zh_TW" w:bidi="zh_TW"/>
        </w:rPr>
        <w:t>太7:15</w:t>
      </w:r>
      <w:r>
        <w:rPr>
          <w:lang w:val="zh_TW" w:bidi="zh_TW"/>
        </w:rPr>
        <w:t>，</w:t>
      </w:r>
      <w:r>
        <w:rPr>
          <w:lang w:val="zh_TW" w:bidi="zh_TW"/>
        </w:rPr>
        <w:t>24:24；</w:t>
      </w:r>
      <w:r>
        <w:rPr>
          <w:lang w:val="zh_TW" w:bidi="zh_TW"/>
        </w:rPr>
        <w:t>徒2:17–21</w:t>
      </w:r>
      <w:r>
        <w:rPr>
          <w:lang w:val="zh_TW" w:bidi="zh_TW"/>
        </w:rPr>
        <w:t>，</w:t>
      </w:r>
      <w:r>
        <w:rPr>
          <w:lang w:val="zh_TW" w:bidi="zh_TW"/>
        </w:rPr>
        <w:t>11:27–28</w:t>
      </w:r>
      <w:r>
        <w:rPr>
          <w:lang w:val="zh_TW" w:bidi="zh_TW"/>
        </w:rPr>
        <w:t>，</w:t>
      </w:r>
      <w:r>
        <w:rPr>
          <w:lang w:val="zh_TW" w:bidi="zh_TW"/>
        </w:rPr>
        <w:t>13:1</w:t>
      </w:r>
      <w:r>
        <w:rPr>
          <w:lang w:val="zh_TW" w:bidi="zh_TW"/>
        </w:rPr>
        <w:t>，</w:t>
      </w:r>
      <w:r>
        <w:rPr>
          <w:lang w:val="zh_TW" w:bidi="zh_TW"/>
        </w:rPr>
        <w:t>15:32</w:t>
      </w:r>
      <w:r>
        <w:rPr>
          <w:lang w:val="zh_TW" w:bidi="zh_TW"/>
        </w:rPr>
        <w:t>，</w:t>
      </w:r>
      <w:r>
        <w:rPr>
          <w:lang w:val="zh_TW" w:bidi="zh_TW"/>
        </w:rPr>
        <w:t>19:6</w:t>
      </w:r>
      <w:r>
        <w:rPr>
          <w:lang w:val="zh_TW" w:bidi="zh_TW"/>
        </w:rPr>
        <w:t>，</w:t>
      </w:r>
      <w:r>
        <w:rPr>
          <w:lang w:val="zh_TW" w:bidi="zh_TW"/>
        </w:rPr>
        <w:t>20:23</w:t>
      </w:r>
      <w:r>
        <w:rPr>
          <w:lang w:val="zh_TW" w:bidi="zh_TW"/>
        </w:rPr>
        <w:t>，</w:t>
      </w:r>
      <w:r>
        <w:rPr>
          <w:lang w:val="zh_TW" w:bidi="zh_TW"/>
        </w:rPr>
        <w:t>21:9–11</w:t>
      </w:r>
      <w:r>
        <w:rPr>
          <w:lang w:val="zh_TW" w:bidi="zh_TW"/>
        </w:rPr>
        <w:t>；</w:t>
      </w:r>
      <w:r>
        <w:rPr>
          <w:lang w:val="zh_TW" w:bidi="zh_TW"/>
        </w:rPr>
        <w:t>羅12:6；</w:t>
      </w:r>
      <w:r>
        <w:rPr>
          <w:lang w:val="zh_TW" w:bidi="zh_TW"/>
        </w:rPr>
        <w:t>林前11:5</w:t>
      </w:r>
      <w:r>
        <w:rPr>
          <w:lang w:val="zh_TW" w:bidi="zh_TW"/>
        </w:rPr>
        <w:t>，</w:t>
      </w:r>
      <w:r>
        <w:rPr>
          <w:lang w:val="zh_TW" w:bidi="zh_TW"/>
        </w:rPr>
        <w:t>12:4–11</w:t>
      </w:r>
      <w:r>
        <w:rPr>
          <w:lang w:val="zh_TW" w:bidi="zh_TW"/>
        </w:rPr>
        <w:t>，</w:t>
      </w:r>
      <w:r>
        <w:rPr>
          <w:lang w:val="zh_TW" w:bidi="zh_TW"/>
        </w:rPr>
        <w:t>14:1–40</w:t>
      </w:r>
      <w:r>
        <w:rPr>
          <w:lang w:val="zh_TW" w:bidi="zh_TW"/>
        </w:rPr>
        <w:t>；</w:t>
      </w:r>
      <w:r>
        <w:rPr>
          <w:lang w:val="zh_TW" w:bidi="zh_TW"/>
        </w:rPr>
        <w:t>弗4:11–13</w:t>
      </w:r>
      <w:r>
        <w:rPr>
          <w:lang w:val="zh_TW" w:bidi="zh_TW"/>
        </w:rPr>
        <w:t>；</w:t>
      </w:r>
      <w:r>
        <w:rPr>
          <w:lang w:val="zh_TW" w:bidi="zh_TW"/>
        </w:rPr>
        <w:t>帖前5:19–21</w:t>
      </w:r>
      <w:r>
        <w:rPr>
          <w:lang w:val="zh_TW" w:bidi="zh_TW"/>
        </w:rPr>
        <w:t>；</w:t>
      </w:r>
      <w:r>
        <w:rPr>
          <w:lang w:val="zh_TW" w:bidi="zh_TW"/>
        </w:rPr>
        <w:t>彼後2:1</w:t>
      </w:r>
      <w:r>
        <w:rPr>
          <w:lang w:val="zh_TW" w:bidi="zh_TW"/>
        </w:rPr>
        <w:t>；</w:t>
      </w:r>
      <w:r>
        <w:rPr>
          <w:lang w:val="zh_TW" w:bidi="zh_TW"/>
        </w:rPr>
        <w:t>約一4:1–3</w:t>
      </w:r>
      <w:r>
        <w:rPr>
          <w:lang w:val="zh_TW" w:bidi="zh_TW"/>
        </w:rPr>
        <w:t>；</w:t>
      </w:r>
      <w:r>
        <w:rPr>
          <w:lang w:val="zh_TW" w:bidi="zh_TW"/>
        </w:rPr>
        <w:t>啟2:20–23</w:t>
      </w:r>
      <w:r>
        <w:rPr>
          <w:lang w:val="zh_TW" w:bidi="zh_TW"/>
        </w:rPr>
        <w:t>，</w:t>
      </w:r>
      <w:r>
        <w:rPr>
          <w:lang w:val="zh_TW" w:bidi="zh_TW"/>
        </w:rPr>
        <w:t>19:10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