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Resource: Brown-Driver-Briggs Aramaic Lexicon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This edition of the Brown-Driver-Briggs Aramaic Lexicon is licensed with a CC0 license and is in the public domain.</w:t>
      </w:r>
      <w:r>
        <w:rPr>
          <w:lang w:val="en_US" w:bidi="en_US"/>
        </w:rPr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Brown-Driver-Briggs Aramaic Lexicon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ז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 </w:t>
      </w:r>
      <w:r>
        <w:rPr>
          <w:lang w:val="en_US" w:bidi="en_US"/>
        </w:rPr>
      </w:r>
      <w:r>
        <w:rPr>
          <w:lang w:val="en_US" w:bidi="en_US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זָהָב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1722,2091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זָהָב</w:t>
      </w:r>
      <w:r>
        <w:rPr>
          <w:lang w:val="en_US" w:bidi="en_US"/>
        </w:rPr>
        <w:t xml:space="preserve">:23 </w:t>
      </w:r>
      <w:r>
        <w:rPr>
          <w:b/>
          <w:lang w:val="en_US" w:bidi="en_US"/>
        </w:rPr>
        <w:t>n. m.</w:t>
      </w:r>
      <w:r>
        <w:rPr>
          <w:lang w:val="en_US" w:bidi="en_US"/>
        </w:rPr>
        <w:t>:</w:t>
      </w:r>
      <w:r>
        <w:rPr>
          <w:lang w:val="en_US" w:bidi="en_US"/>
        </w:rPr>
        <w:t>Dn 2:32</w:t>
      </w:r>
      <w:r>
        <w:rPr>
          <w:lang w:val="en_US" w:bidi="en_US"/>
        </w:rPr>
        <w:t xml:space="preserve"> gold (so Targum Syr.; BH </w:t>
      </w:r>
      <w:r>
        <w:rPr>
          <w:lang w:val="en_US" w:bidi="en_US"/>
        </w:rPr>
        <w:t>זָהָב</w:t>
      </w:r>
      <w:r>
        <w:rPr>
          <w:lang w:val="en_US" w:bidi="en_US"/>
        </w:rPr>
        <w:t>);—abs. ´</w:t>
      </w:r>
      <w:r>
        <w:rPr>
          <w:lang w:val="en_US" w:bidi="en_US"/>
        </w:rPr>
        <w:t>ד</w:t>
      </w:r>
      <w:r>
        <w:rPr>
          <w:lang w:val="en_US" w:bidi="en_US"/>
        </w:rPr>
        <w:t xml:space="preserve">: </w:t>
      </w:r>
      <w:r>
        <w:rPr>
          <w:lang w:val="en_US" w:bidi="en_US"/>
        </w:rPr>
        <w:t>Dn 2:32</w:t>
      </w:r>
      <w:r>
        <w:rPr>
          <w:lang w:val="en_US" w:bidi="en_US"/>
        </w:rPr>
        <w:t xml:space="preserve"> +, </w:t>
      </w:r>
      <w:r>
        <w:rPr>
          <w:lang w:val="en_US" w:bidi="en_US"/>
        </w:rPr>
        <w:t>דְּהַָב</w:t>
      </w:r>
      <w:r>
        <w:rPr>
          <w:lang w:val="en_US" w:bidi="en_US"/>
        </w:rPr>
        <w:t xml:space="preserve"> </w:t>
      </w:r>
      <w:r>
        <w:rPr>
          <w:lang w:val="en_US" w:bidi="en_US"/>
        </w:rPr>
        <w:t>Ezr 7:15</w:t>
      </w:r>
      <w:r>
        <w:rPr>
          <w:lang w:val="en_US" w:bidi="en_US"/>
        </w:rPr>
        <w:t xml:space="preserve">; emph. </w:t>
      </w:r>
      <w:r>
        <w:rPr>
          <w:lang w:val="en_US" w:bidi="en_US"/>
        </w:rPr>
        <w:t>דַּהֲבָה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5:14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6:5</w:t>
      </w:r>
      <w:r>
        <w:rPr>
          <w:lang w:val="en_US" w:bidi="en_US"/>
        </w:rPr>
        <w:t xml:space="preserve">, </w:t>
      </w:r>
      <w:r>
        <w:rPr>
          <w:lang w:val="en_US" w:bidi="en_US"/>
        </w:rPr>
        <w:t>7:18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בָא</w:t>
      </w:r>
      <w:r>
        <w:rPr>
          <w:lang w:val="en_US" w:bidi="en_US"/>
        </w:rPr>
        <w:t xml:space="preserve">- </w:t>
      </w:r>
      <w:r>
        <w:rPr>
          <w:lang w:val="en_US" w:bidi="en_US"/>
        </w:rPr>
        <w:t>Dn 2:35</w:t>
      </w:r>
      <w:r>
        <w:rPr>
          <w:lang w:val="en_US" w:bidi="en_US"/>
        </w:rPr>
        <w:t xml:space="preserve"> + 15 t. Dn.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1723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‡ † </w:t>
      </w:r>
      <w:r>
        <w:rPr>
          <w:lang w:val="en_US" w:bidi="en_US"/>
        </w:rPr>
        <w:t>דהוא</w:t>
      </w:r>
      <w:r>
        <w:rPr>
          <w:lang w:val="en_US" w:bidi="en_US"/>
        </w:rPr>
        <w:t xml:space="preserve"> </w:t>
      </w:r>
      <w:r>
        <w:rPr>
          <w:lang w:val="en_US" w:bidi="en_US"/>
        </w:rPr>
        <w:t>Kt</w:t>
      </w:r>
      <w:r>
        <w:rPr>
          <w:lang w:val="en_US" w:bidi="en_US"/>
        </w:rPr>
        <w:t xml:space="preserve">, </w:t>
      </w:r>
      <w:r>
        <w:rPr>
          <w:lang w:val="en_US" w:bidi="en_US"/>
        </w:rPr>
        <w:t>דֵּהָוֵא</w:t>
      </w:r>
      <w:r>
        <w:rPr>
          <w:lang w:val="en_US" w:bidi="en_US"/>
        </w:rPr>
        <w:t xml:space="preserve"> </w:t>
      </w:r>
      <w:r>
        <w:rPr>
          <w:lang w:val="en_US" w:bidi="en_US"/>
        </w:rPr>
        <w:t>Qr</w:t>
      </w:r>
      <w:r>
        <w:rPr>
          <w:lang w:val="en_US" w:bidi="en_US"/>
        </w:rPr>
        <w:t xml:space="preserve">, acc. to </w:t>
      </w:r>
      <w:r>
        <w:rPr>
          <w:lang w:val="en_US" w:bidi="en_US"/>
        </w:rPr>
        <w:t>Thes</w:t>
      </w:r>
      <w:r>
        <w:rPr>
          <w:lang w:val="en_US" w:bidi="en_US"/>
        </w:rPr>
        <w:t xml:space="preserve"> and most </w:t>
      </w:r>
      <w:r>
        <w:rPr>
          <w:b/>
          <w:lang w:val="en_US" w:bidi="en_US"/>
        </w:rPr>
        <w:t>n. pr. gent.</w:t>
      </w:r>
      <w:r>
        <w:rPr>
          <w:lang w:val="en_US" w:bidi="en_US"/>
        </w:rPr>
        <w:t xml:space="preserve"> </w:t>
      </w:r>
      <w:r>
        <w:rPr>
          <w:lang w:val="en_US" w:bidi="en_US"/>
        </w:rPr>
        <w:t>Ezr 4:9</w:t>
      </w:r>
      <w:r>
        <w:rPr>
          <w:lang w:val="en_US" w:bidi="en_US"/>
        </w:rPr>
        <w:t xml:space="preserve">, v. </w:t>
      </w:r>
      <w:r>
        <w:rPr>
          <w:lang w:val="en_US" w:bidi="en_US"/>
        </w:rPr>
        <w:t>conj.</w:t>
      </w:r>
      <w:r>
        <w:rPr>
          <w:lang w:val="en_US" w:bidi="en_US"/>
        </w:rPr>
        <w:t xml:space="preserve"> identify. by Dl</w:t>
      </w:r>
      <w:r>
        <w:rPr>
          <w:vertAlign w:val="superscript"/>
          <w:lang w:val="en_US" w:bidi="en_US"/>
        </w:rPr>
        <w:t>Baer</w:t>
      </w:r>
      <w:r>
        <w:rPr>
          <w:lang w:val="en_US" w:bidi="en_US"/>
        </w:rPr>
        <w:t xml:space="preserve"> Dn x </w:t>
      </w:r>
      <w:r>
        <w:rPr>
          <w:lang w:val="en_US" w:bidi="en_US"/>
        </w:rPr>
        <w:t>Scheft</w:t>
      </w:r>
      <w:r>
        <w:rPr>
          <w:vertAlign w:val="superscript"/>
          <w:lang w:val="en_US" w:bidi="en_US"/>
        </w:rPr>
        <w:t>31</w:t>
      </w:r>
      <w:r>
        <w:rPr>
          <w:lang w:val="en_US" w:bidi="en_US"/>
        </w:rPr>
        <w:t xml:space="preserve"> f.; &lt; read </w:t>
      </w:r>
      <w:r>
        <w:rPr>
          <w:lang w:val="en_US" w:bidi="en_US"/>
        </w:rPr>
        <w:t>דִּהוּא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that is,</w:t>
      </w:r>
      <w:r>
        <w:rPr>
          <w:lang w:val="en_US" w:bidi="en_US"/>
        </w:rPr>
        <w:t xml:space="preserve"> </w:t>
      </w:r>
      <w:r>
        <w:rPr>
          <w:lang w:val="en_US" w:bidi="en_US"/>
        </w:rPr>
        <w:t>Hoffm</w:t>
      </w:r>
      <w:r>
        <w:rPr>
          <w:vertAlign w:val="superscript"/>
          <w:lang w:val="en_US" w:bidi="en_US"/>
        </w:rPr>
        <w:t>ZA</w:t>
      </w:r>
      <w:r>
        <w:rPr>
          <w:lang w:val="en_US" w:bidi="en_US"/>
        </w:rPr>
        <w:t xml:space="preserve"> ii. 54 </w:t>
      </w:r>
      <w:r>
        <w:rPr>
          <w:lang w:val="en_US" w:bidi="en_US"/>
        </w:rPr>
        <w:t>Marquart</w:t>
      </w:r>
      <w:r>
        <w:rPr>
          <w:vertAlign w:val="superscript"/>
          <w:lang w:val="en_US" w:bidi="en_US"/>
        </w:rPr>
        <w:t>64</w:t>
      </w:r>
      <w:r>
        <w:rPr>
          <w:lang w:val="en_US" w:bidi="en_US"/>
        </w:rPr>
        <w:t xml:space="preserve"> </w:t>
      </w:r>
      <w:r>
        <w:rPr>
          <w:lang w:val="en_US" w:bidi="en_US"/>
        </w:rPr>
        <w:t>Mey</w:t>
      </w:r>
      <w:r>
        <w:rPr>
          <w:vertAlign w:val="superscript"/>
          <w:lang w:val="en_US" w:bidi="en_US"/>
        </w:rPr>
        <w:t>Entst</w:t>
      </w:r>
      <w:r>
        <w:rPr>
          <w:lang w:val="en_US" w:bidi="en_US"/>
        </w:rPr>
        <w:t xml:space="preserve">. J. 36, LXX. </w:t>
      </w:r>
      <w:r>
        <w:rPr>
          <w:lang w:val="en_US" w:bidi="en_US"/>
        </w:rPr>
        <w:t>οἰ εἰσίν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זְבַן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2084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זְבַן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buy, gain (Targum </w:t>
      </w:r>
      <w:r>
        <w:rPr>
          <w:i/>
          <w:lang w:val="en_US" w:bidi="en_US"/>
        </w:rPr>
        <w:t>id., buy,</w:t>
      </w:r>
      <w:r>
        <w:rPr>
          <w:lang w:val="en_US" w:bidi="en_US"/>
        </w:rPr>
        <w:t xml:space="preserve"> Syr. </w:t>
      </w:r>
      <w:r>
        <w:rPr>
          <w:lang w:val="en_US" w:bidi="en_US"/>
        </w:rPr>
        <w:t>ܙܒܢ</w:t>
      </w:r>
      <w:r>
        <w:rPr>
          <w:lang w:val="en_US" w:bidi="en_US"/>
        </w:rPr>
        <w:t xml:space="preserve"> OAram. </w:t>
      </w:r>
      <w:r>
        <w:rPr>
          <w:lang w:val="en_US" w:bidi="en_US"/>
        </w:rPr>
        <w:t>Nab.</w:t>
      </w:r>
      <w:r>
        <w:rPr>
          <w:lang w:val="en_US" w:bidi="en_US"/>
        </w:rPr>
        <w:t xml:space="preserve"> Palm. </w:t>
      </w:r>
      <w:r>
        <w:rPr>
          <w:lang w:val="en_US" w:bidi="en_US"/>
        </w:rPr>
        <w:t>זבן</w:t>
      </w:r>
      <w:r>
        <w:rPr>
          <w:lang w:val="en_US" w:bidi="en_US"/>
        </w:rPr>
        <w:t xml:space="preserve"> (</w:t>
      </w:r>
      <w:r>
        <w:rPr>
          <w:lang w:val="en_US" w:bidi="en_US"/>
        </w:rPr>
        <w:t>oft.</w:t>
      </w:r>
      <w:r>
        <w:rPr>
          <w:lang w:val="en_US" w:bidi="en_US"/>
        </w:rPr>
        <w:t xml:space="preserve">) </w:t>
      </w:r>
      <w:r>
        <w:rPr>
          <w:lang w:val="en_US" w:bidi="en_US"/>
        </w:rPr>
        <w:t>Lzb</w:t>
      </w:r>
      <w:r>
        <w:rPr>
          <w:vertAlign w:val="superscript"/>
          <w:lang w:val="en_US" w:bidi="en_US"/>
        </w:rPr>
        <w:t>266</w:t>
      </w:r>
      <w:r>
        <w:rPr>
          <w:lang w:val="en_US" w:bidi="en_US"/>
        </w:rPr>
        <w:t xml:space="preserve"> </w:t>
      </w:r>
      <w:r>
        <w:rPr>
          <w:lang w:val="en_US" w:bidi="en_US"/>
        </w:rPr>
        <w:t>SAC</w:t>
      </w:r>
      <w:r>
        <w:rPr>
          <w:vertAlign w:val="superscript"/>
          <w:lang w:val="en_US" w:bidi="en_US"/>
        </w:rPr>
        <w:t>47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zibânîtu, scales</w:t>
      </w:r>
      <w:r>
        <w:rPr>
          <w:lang w:val="en_US" w:bidi="en_US"/>
        </w:rPr>
        <w:t xml:space="preserve">);- </w:t>
      </w:r>
      <w:r>
        <w:rPr>
          <w:b/>
          <w:lang w:val="en_US" w:bidi="en_US"/>
        </w:rPr>
        <w:t>Pe</w:t>
      </w:r>
      <w:r>
        <w:rPr>
          <w:b/>
          <w:lang w:val="en_US" w:bidi="en_US"/>
        </w:rPr>
        <w:t>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Pt. act.</w:t>
      </w:r>
      <w:r>
        <w:rPr>
          <w:lang w:val="en_US" w:bidi="en_US"/>
        </w:rPr>
        <w:t xml:space="preserve">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זָבְֽנִין</w:t>
      </w:r>
      <w:r>
        <w:rPr>
          <w:lang w:val="en_US" w:bidi="en_US"/>
        </w:rPr>
        <w:t xml:space="preserve"> </w:t>
      </w:r>
      <w:r>
        <w:rPr>
          <w:lang w:val="en_US" w:bidi="en_US"/>
        </w:rPr>
        <w:t>Dn 2:8</w:t>
      </w:r>
      <w:r>
        <w:rPr>
          <w:lang w:val="en_US" w:bidi="en_US"/>
        </w:rPr>
        <w:t xml:space="preserve"> time ye (are seeking to) </w:t>
      </w:r>
      <w:r>
        <w:rPr>
          <w:i/>
          <w:lang w:val="en_US" w:bidi="en_US"/>
        </w:rPr>
        <w:t>gain.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זְהַר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2095,2094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זְהַר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b/>
          <w:lang w:val="en_US" w:bidi="en_US"/>
        </w:rPr>
        <w:t xml:space="preserve"> </w:t>
      </w:r>
      <w:r>
        <w:rPr>
          <w:b/>
          <w:lang w:val="en_US" w:bidi="en_US"/>
        </w:rPr>
        <w:t>Pe</w:t>
      </w:r>
      <w:r>
        <w:rPr>
          <w:b/>
          <w:lang w:val="en_US" w:bidi="en_US"/>
        </w:rPr>
        <w:t>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 xml:space="preserve">Pt. </w:t>
      </w:r>
      <w:r>
        <w:rPr>
          <w:i/>
          <w:lang w:val="en_US" w:bidi="en_US"/>
        </w:rPr>
        <w:t>pass.</w:t>
      </w:r>
      <w:r>
        <w:rPr>
          <w:lang w:val="en_US" w:bidi="en_US"/>
        </w:rPr>
        <w:t xml:space="preserve">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זְהִירִין</w:t>
      </w:r>
      <w:r>
        <w:rPr>
          <w:lang w:val="en_US" w:bidi="en_US"/>
        </w:rPr>
        <w:t xml:space="preserve"> </w:t>
      </w:r>
      <w:r>
        <w:rPr>
          <w:lang w:val="en_US" w:bidi="en_US"/>
        </w:rPr>
        <w:t>Ezr 4:22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warned</w:t>
      </w:r>
      <w:r>
        <w:rPr>
          <w:lang w:val="en_US" w:bidi="en_US"/>
        </w:rPr>
        <w:t xml:space="preserve"> (Targum Syr., cf. BH II. [</w:t>
      </w:r>
      <w:r>
        <w:rPr>
          <w:lang w:val="en_US" w:bidi="en_US"/>
        </w:rPr>
        <w:t>זָהַר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Hiph.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warn</w:t>
      </w:r>
      <w:r>
        <w:rPr>
          <w:lang w:val="en_US" w:bidi="en_US"/>
        </w:rPr>
        <w:t>).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זוּד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2103,2102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זוּד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be presumptuous (Targum</w:t>
      </w:r>
      <w:r>
        <w:rPr>
          <w:vertAlign w:val="superscript"/>
          <w:lang w:val="en_US" w:bidi="en_US"/>
        </w:rPr>
        <w:t>J</w:t>
      </w:r>
      <w:r>
        <w:rPr>
          <w:lang w:val="en_US" w:bidi="en_US"/>
        </w:rPr>
        <w:t>; v. BH [</w:t>
      </w:r>
      <w:r>
        <w:rPr>
          <w:lang w:val="en_US" w:bidi="en_US"/>
        </w:rPr>
        <w:t>זִיד</w:t>
      </w:r>
      <w:r>
        <w:rPr>
          <w:lang w:val="en_US" w:bidi="en_US"/>
        </w:rPr>
        <w:t xml:space="preserve">, </w:t>
      </w:r>
      <w:r>
        <w:rPr>
          <w:lang w:val="en_US" w:bidi="en_US"/>
        </w:rPr>
        <w:t>זוּד</w:t>
      </w:r>
      <w:r>
        <w:rPr>
          <w:lang w:val="en_US" w:bidi="en_US"/>
        </w:rPr>
        <w:t>]);—</w:t>
      </w:r>
      <w:r>
        <w:rPr>
          <w:b/>
          <w:lang w:val="en_US" w:bidi="en_US"/>
        </w:rPr>
        <w:t>Haph.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Inf.</w:t>
      </w:r>
      <w:r>
        <w:rPr>
          <w:lang w:val="en_US" w:bidi="en_US"/>
        </w:rPr>
        <w:t xml:space="preserve"> </w:t>
      </w:r>
      <w:r>
        <w:rPr>
          <w:lang w:val="en_US" w:bidi="en_US"/>
        </w:rPr>
        <w:t>לַהֲוָדָה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Dn 5:20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act presumptuously.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זוּן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2109–10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זוּן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feed (Targum; Syr. </w:t>
      </w:r>
      <w:r>
        <w:rPr>
          <w:lang w:val="en_US" w:bidi="en_US"/>
        </w:rPr>
        <w:t>ܙܐܢ</w:t>
      </w:r>
      <w:r>
        <w:rPr>
          <w:lang w:val="en_US" w:bidi="en_US"/>
        </w:rPr>
        <w:t>; cf. BH);—</w:t>
      </w:r>
      <w:r>
        <w:rPr>
          <w:b/>
          <w:lang w:val="en_US" w:bidi="en_US"/>
        </w:rPr>
        <w:t>Hithpe.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fed: Impf.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יִתְּזִין</w:t>
      </w:r>
      <w:r>
        <w:rPr>
          <w:lang w:val="en_US" w:bidi="en_US"/>
        </w:rPr>
        <w:t xml:space="preserve"> (</w:t>
      </w:r>
      <w:r>
        <w:rPr>
          <w:lang w:val="en_US" w:bidi="en_US"/>
        </w:rPr>
        <w:t>K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45, 1 d); so in Syr. </w:t>
      </w:r>
      <w:r>
        <w:rPr>
          <w:lang w:val="en_US" w:bidi="en_US"/>
        </w:rPr>
        <w:t>W</w:t>
      </w:r>
      <w:r>
        <w:rPr>
          <w:vertAlign w:val="superscript"/>
          <w:lang w:val="en_US" w:bidi="en_US"/>
        </w:rPr>
        <w:t>CG</w:t>
      </w:r>
      <w:r>
        <w:rPr>
          <w:lang w:val="en_US" w:bidi="en_US"/>
        </w:rPr>
        <w:t xml:space="preserve"> 254 </w:t>
      </w:r>
      <w:r>
        <w:rPr>
          <w:lang w:val="en_US" w:bidi="en_US"/>
        </w:rPr>
        <w:t>Nö</w:t>
      </w:r>
      <w:r>
        <w:rPr>
          <w:vertAlign w:val="superscript"/>
          <w:lang w:val="en_US" w:bidi="en_US"/>
        </w:rPr>
        <w:t>LCB</w:t>
      </w:r>
      <w:r>
        <w:rPr>
          <w:lang w:val="en_US" w:bidi="en_US"/>
        </w:rPr>
        <w:t xml:space="preserve">, 1896, 703) </w:t>
      </w:r>
      <w:r>
        <w:rPr>
          <w:lang w:val="en_US" w:bidi="en_US"/>
        </w:rPr>
        <w:t>Dn 4:9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מִן</w:t>
      </w:r>
      <w:r>
        <w:rPr>
          <w:lang w:val="en_US" w:bidi="en_US"/>
        </w:rPr>
        <w:t xml:space="preserve"> of source.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4203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מָזוֺן</w:t>
      </w:r>
      <w:r>
        <w:rPr>
          <w:lang w:val="en_US" w:bidi="en_US"/>
        </w:rPr>
        <w:t xml:space="preserve"> (</w:t>
      </w:r>
      <w:r>
        <w:rPr>
          <w:lang w:val="en_US" w:bidi="en_US"/>
        </w:rPr>
        <w:t>K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15 a)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food (Targum Syr.);—abs. ´</w:t>
      </w:r>
      <w:r>
        <w:rPr>
          <w:lang w:val="en_US" w:bidi="en_US"/>
        </w:rPr>
        <w:t>מ</w:t>
      </w:r>
      <w:r>
        <w:rPr>
          <w:lang w:val="en_US" w:bidi="en_US"/>
        </w:rPr>
        <w:t xml:space="preserve">: </w:t>
      </w:r>
      <w:r>
        <w:rPr>
          <w:lang w:val="en_US" w:bidi="en_US"/>
        </w:rPr>
        <w:t>Dn 4:9</w:t>
      </w:r>
      <w:r>
        <w:rPr>
          <w:lang w:val="en_US" w:bidi="en_US"/>
        </w:rPr>
        <w:t xml:space="preserve">, </w:t>
      </w:r>
      <w:r>
        <w:rPr>
          <w:lang w:val="en_US" w:bidi="en_US"/>
        </w:rPr>
        <w:t>4:18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זוּע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2111–12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זוּע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tremble (Targum Syr.: cf. BH);—</w:t>
      </w:r>
      <w:r>
        <w:rPr>
          <w:b/>
          <w:lang w:val="en_US" w:bidi="en_US"/>
        </w:rPr>
        <w:t>Pe</w:t>
      </w:r>
      <w:r>
        <w:rPr>
          <w:b/>
          <w:lang w:val="en_US" w:bidi="en_US"/>
        </w:rPr>
        <w:t>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זָֽאֲעִין</w:t>
      </w:r>
      <w:r>
        <w:rPr>
          <w:lang w:val="en_US" w:bidi="en_US"/>
        </w:rPr>
        <w:t xml:space="preserve"> </w:t>
      </w:r>
      <w:r>
        <w:rPr>
          <w:lang w:val="en_US" w:bidi="en_US"/>
        </w:rPr>
        <w:t>Kt</w:t>
      </w:r>
      <w:r>
        <w:rPr>
          <w:lang w:val="en_US" w:bidi="en_US"/>
        </w:rPr>
        <w:t xml:space="preserve">, </w:t>
      </w:r>
      <w:r>
        <w:rPr>
          <w:lang w:val="en_US" w:bidi="en_US"/>
        </w:rPr>
        <w:t>Qr</w:t>
      </w:r>
      <w:r>
        <w:rPr>
          <w:lang w:val="en_US" w:bidi="en_US"/>
        </w:rPr>
        <w:t xml:space="preserve"> </w:t>
      </w:r>
      <w:r>
        <w:rPr>
          <w:lang w:val="en_US" w:bidi="en_US"/>
        </w:rPr>
        <w:t>זָֽיְנִין</w:t>
      </w:r>
      <w:r>
        <w:rPr>
          <w:lang w:val="en_US" w:bidi="en_US"/>
        </w:rPr>
        <w:t xml:space="preserve">; </w:t>
      </w:r>
      <w:r>
        <w:rPr>
          <w:lang w:val="en_US" w:bidi="en_US"/>
        </w:rPr>
        <w:t>מִן־קֳדָם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, </w:t>
      </w:r>
      <w:r>
        <w:rPr>
          <w:lang w:val="en_US" w:bidi="en_US"/>
        </w:rPr>
        <w:t>Dn 5:19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6:27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2122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זִיו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n.m.</w:t>
      </w:r>
      <w:r>
        <w:rPr>
          <w:lang w:val="en_US" w:bidi="en_US"/>
        </w:rPr>
        <w:t xml:space="preserve"> brightness, splendour (Targum </w:t>
      </w:r>
      <w:r>
        <w:rPr>
          <w:i/>
          <w:lang w:val="en_US" w:bidi="en_US"/>
        </w:rPr>
        <w:t>id.,</w:t>
      </w:r>
      <w:r>
        <w:rPr>
          <w:lang w:val="en_US" w:bidi="en_US"/>
        </w:rPr>
        <w:t xml:space="preserve"> Syr. </w:t>
      </w:r>
      <w:r>
        <w:rPr>
          <w:lang w:val="en_US" w:bidi="en_US"/>
        </w:rPr>
        <w:t>ܙܝܘܐ</w:t>
      </w:r>
      <w:r>
        <w:rPr>
          <w:lang w:val="en_US" w:bidi="en_US"/>
        </w:rPr>
        <w:t xml:space="preserve">, perhaps loan-word from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zîmu,</w:t>
      </w:r>
      <w:r>
        <w:rPr>
          <w:lang w:val="en_US" w:bidi="en_US"/>
        </w:rPr>
        <w:t xml:space="preserve"> chiefly of </w:t>
      </w:r>
      <w:r>
        <w:rPr>
          <w:i/>
          <w:lang w:val="en_US" w:bidi="en_US"/>
        </w:rPr>
        <w:t>countenance</w:t>
      </w:r>
      <w:r>
        <w:rPr>
          <w:lang w:val="en_US" w:bidi="en_US"/>
        </w:rPr>
        <w:t>, Dl</w:t>
      </w:r>
      <w:r>
        <w:rPr>
          <w:vertAlign w:val="superscript"/>
          <w:lang w:val="en_US" w:bidi="en_US"/>
        </w:rPr>
        <w:t>WB</w:t>
      </w:r>
      <w:r>
        <w:rPr>
          <w:lang w:val="en_US" w:bidi="en_US"/>
        </w:rPr>
        <w:t xml:space="preserve"> 252: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152 </w:t>
      </w:r>
      <w:r>
        <w:rPr>
          <w:lang w:val="en_US" w:bidi="en_US"/>
        </w:rPr>
        <w:t>Nö</w:t>
      </w:r>
      <w:r>
        <w:rPr>
          <w:vertAlign w:val="superscript"/>
          <w:lang w:val="en_US" w:bidi="en_US"/>
        </w:rPr>
        <w:t>ZMG</w:t>
      </w:r>
      <w:r>
        <w:rPr>
          <w:lang w:val="en_US" w:bidi="en_US"/>
        </w:rPr>
        <w:t xml:space="preserve"> xl (1886), 732 </w:t>
      </w:r>
      <w:r>
        <w:rPr>
          <w:lang w:val="en_US" w:bidi="en_US"/>
        </w:rPr>
        <w:t>Jen</w:t>
      </w:r>
      <w:r>
        <w:rPr>
          <w:vertAlign w:val="superscript"/>
          <w:lang w:val="en_US" w:bidi="en_US"/>
        </w:rPr>
        <w:t>ZK</w:t>
      </w:r>
      <w:r>
        <w:rPr>
          <w:lang w:val="en_US" w:bidi="en_US"/>
        </w:rPr>
        <w:t xml:space="preserve"> ii. 43 </w:t>
      </w:r>
      <w:r>
        <w:rPr>
          <w:lang w:val="en_US" w:bidi="en_US"/>
        </w:rPr>
        <w:t>Brock</w:t>
      </w:r>
      <w:r>
        <w:rPr>
          <w:vertAlign w:val="superscript"/>
          <w:lang w:val="en_US" w:bidi="en_US"/>
        </w:rPr>
        <w:t>Lex</w:t>
      </w:r>
      <w:r>
        <w:rPr>
          <w:lang w:val="en_US" w:bidi="en_US"/>
        </w:rPr>
        <w:t xml:space="preserve">. Syr. 93);—sf. </w:t>
      </w:r>
      <w:r>
        <w:rPr>
          <w:lang w:val="en_US" w:bidi="en_US"/>
        </w:rPr>
        <w:t>זִיוִי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Dn 4:33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splendour</w:t>
      </w:r>
      <w:r>
        <w:rPr>
          <w:lang w:val="en_US" w:bidi="en_US"/>
        </w:rPr>
        <w:t xml:space="preserve"> of royalty; </w:t>
      </w:r>
      <w:r>
        <w:rPr>
          <w:lang w:val="en_US" w:bidi="en_US"/>
        </w:rPr>
        <w:t>זִוֵהּ</w:t>
      </w:r>
      <w:r>
        <w:rPr>
          <w:lang w:val="en_US" w:bidi="en_US"/>
        </w:rPr>
        <w:t xml:space="preserve"> </w:t>
      </w:r>
      <w:r>
        <w:rPr>
          <w:lang w:val="en_US" w:bidi="en_US"/>
        </w:rPr>
        <w:t>2:31</w:t>
      </w:r>
      <w:r>
        <w:rPr>
          <w:lang w:val="en_US" w:bidi="en_US"/>
        </w:rPr>
        <w:t xml:space="preserve"> (of image);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brightness</w:t>
      </w:r>
      <w:r>
        <w:rPr>
          <w:lang w:val="en_US" w:bidi="en_US"/>
        </w:rPr>
        <w:t xml:space="preserve"> of countenance: sf. </w:t>
      </w:r>
      <w:r>
        <w:rPr>
          <w:lang w:val="en_US" w:bidi="en_US"/>
        </w:rPr>
        <w:t>זִיוַי</w:t>
      </w:r>
      <w:r>
        <w:rPr>
          <w:lang w:val="en_US" w:bidi="en_US"/>
        </w:rPr>
        <w:t xml:space="preserve"> </w:t>
      </w:r>
      <w:r>
        <w:rPr>
          <w:lang w:val="en_US" w:bidi="en_US"/>
        </w:rPr>
        <w:t>Kt</w:t>
      </w:r>
      <w:r>
        <w:rPr>
          <w:lang w:val="en_US" w:bidi="en_US"/>
        </w:rPr>
        <w:t xml:space="preserve">, </w:t>
      </w:r>
      <w:r>
        <w:rPr>
          <w:lang w:val="en_US" w:bidi="en_US"/>
        </w:rPr>
        <w:t>זיויך</w:t>
      </w:r>
      <w:r>
        <w:rPr>
          <w:lang w:val="en_US" w:bidi="en_US"/>
        </w:rPr>
        <w:t xml:space="preserve"> </w:t>
      </w:r>
      <w:r>
        <w:rPr>
          <w:lang w:val="en_US" w:bidi="en_US"/>
        </w:rPr>
        <w:t>Kt</w:t>
      </w:r>
      <w:r>
        <w:rPr>
          <w:lang w:val="en_US" w:bidi="en_US"/>
        </w:rPr>
        <w:t xml:space="preserve">, </w:t>
      </w:r>
      <w:r>
        <w:rPr>
          <w:lang w:val="en_US" w:bidi="en_US"/>
        </w:rPr>
        <w:t>זִיוָךְ</w:t>
      </w:r>
      <w:r>
        <w:rPr>
          <w:lang w:val="en_US" w:bidi="en_US"/>
        </w:rPr>
        <w:t xml:space="preserve"> </w:t>
      </w:r>
      <w:r>
        <w:rPr>
          <w:lang w:val="en_US" w:bidi="en_US"/>
        </w:rPr>
        <w:t>Qr</w:t>
      </w:r>
      <w:r>
        <w:rPr>
          <w:lang w:val="en_US" w:bidi="en_US"/>
        </w:rPr>
        <w:t xml:space="preserve">, </w:t>
      </w:r>
      <w:r>
        <w:rPr>
          <w:lang w:val="en_US" w:bidi="en_US"/>
        </w:rPr>
        <w:t>5:10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זִי֫וֺהִי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5:6</w:t>
      </w:r>
      <w:r>
        <w:rPr>
          <w:lang w:val="en_US" w:bidi="en_US"/>
        </w:rPr>
        <w:t xml:space="preserve">, </w:t>
      </w:r>
      <w:r>
        <w:rPr>
          <w:lang w:val="en_US" w:bidi="en_US"/>
        </w:rPr>
        <w:t>5:9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2136,2135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זָכוּ</w:t>
      </w:r>
      <w:r>
        <w:rPr>
          <w:lang w:val="en_US" w:bidi="en_US"/>
        </w:rPr>
        <w:t xml:space="preserve"> (</w:t>
      </w:r>
      <w:r>
        <w:rPr>
          <w:lang w:val="en_US" w:bidi="en_US"/>
        </w:rPr>
        <w:t>K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61, 4)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purity, innocence (cf. BH </w:t>
      </w:r>
      <w:r>
        <w:rPr>
          <w:lang w:val="en_US" w:bidi="en_US"/>
        </w:rPr>
        <w:t>זָכָה</w:t>
      </w:r>
      <w:r>
        <w:rPr>
          <w:lang w:val="en_US" w:bidi="en_US"/>
        </w:rPr>
        <w:t xml:space="preserve">, also Targum </w:t>
      </w:r>
      <w:r>
        <w:rPr>
          <w:lang w:val="en_US" w:bidi="en_US"/>
        </w:rPr>
        <w:t>דְּכָא</w:t>
      </w:r>
      <w:r>
        <w:rPr>
          <w:lang w:val="en_US" w:bidi="en_US"/>
        </w:rPr>
        <w:t xml:space="preserve">, Syr. </w:t>
      </w:r>
      <w:r>
        <w:rPr>
          <w:lang w:val="en_US" w:bidi="en_US"/>
        </w:rPr>
        <w:t>ܕܟܺܝ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clean</w:t>
      </w:r>
      <w:r>
        <w:rPr>
          <w:lang w:val="en_US" w:bidi="en_US"/>
        </w:rPr>
        <w:t xml:space="preserve"> (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دَكَاء</w:t>
      </w:r>
      <w:r>
        <w:rPr>
          <w:lang w:val="en_US" w:bidi="en_US"/>
        </w:rPr>
        <w:t xml:space="preserve"> is </w:t>
      </w:r>
      <w:r>
        <w:rPr>
          <w:i/>
          <w:lang w:val="en_US" w:bidi="en_US"/>
        </w:rPr>
        <w:t>be bright</w:t>
      </w:r>
      <w:r>
        <w:rPr>
          <w:lang w:val="en_US" w:bidi="en_US"/>
        </w:rPr>
        <w:t xml:space="preserve"> (of fire), </w:t>
      </w:r>
      <w:r>
        <w:rPr>
          <w:i/>
          <w:lang w:val="en_US" w:bidi="en_US"/>
        </w:rPr>
        <w:t>acute</w:t>
      </w:r>
      <w:r>
        <w:rPr>
          <w:lang w:val="en_US" w:bidi="en_US"/>
        </w:rPr>
        <w:t xml:space="preserve"> (of mind), </w:t>
      </w:r>
      <w:r>
        <w:rPr>
          <w:lang w:val="en_US" w:bidi="en_US"/>
        </w:rPr>
        <w:t>etc.)</w:t>
      </w:r>
      <w:r>
        <w:rPr>
          <w:lang w:val="en_US" w:bidi="en_US"/>
        </w:rPr>
        <w:t xml:space="preserve">, or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زَكَاء</w:t>
      </w:r>
      <w:r>
        <w:rPr>
          <w:lang w:val="en_US" w:bidi="en_US"/>
        </w:rPr>
        <w:t xml:space="preserve">. </w:t>
      </w:r>
      <w:r>
        <w:rPr>
          <w:i/>
          <w:lang w:val="en_US" w:bidi="en_US"/>
        </w:rPr>
        <w:t>be pure, good,</w:t>
      </w:r>
      <w:r>
        <w:rPr>
          <w:lang w:val="en_US" w:bidi="en_US"/>
        </w:rPr>
        <w:t xml:space="preserve"> Targum </w:t>
      </w:r>
      <w:r>
        <w:rPr>
          <w:lang w:val="en_US" w:bidi="en_US"/>
        </w:rPr>
        <w:t>זְכָא</w:t>
      </w:r>
      <w:r>
        <w:rPr>
          <w:lang w:val="en_US" w:bidi="en_US"/>
        </w:rPr>
        <w:t xml:space="preserve">, Syr. </w:t>
      </w:r>
      <w:r>
        <w:rPr>
          <w:lang w:val="en_US" w:bidi="en_US"/>
        </w:rPr>
        <w:t>ܙܟܳܐ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pure, innocent;</w:t>
      </w:r>
      <w:r>
        <w:rPr>
          <w:lang w:val="en_US" w:bidi="en_US"/>
        </w:rPr>
        <w:t xml:space="preserve"> are these forms with </w:t>
      </w:r>
      <w:r>
        <w:rPr>
          <w:lang w:val="en_US" w:bidi="en_US"/>
        </w:rPr>
        <w:t>ז</w:t>
      </w:r>
      <w:r>
        <w:rPr>
          <w:lang w:val="en_US" w:bidi="en_US"/>
        </w:rPr>
        <w:t xml:space="preserve"> secondary? or ancient ‖ ?);—abs. ´</w:t>
      </w:r>
      <w:r>
        <w:rPr>
          <w:lang w:val="en_US" w:bidi="en_US"/>
        </w:rPr>
        <w:t>ז</w:t>
      </w:r>
      <w:r>
        <w:rPr>
          <w:lang w:val="en_US" w:bidi="en_US"/>
        </w:rPr>
        <w:t xml:space="preserve">: </w:t>
      </w:r>
      <w:r>
        <w:rPr>
          <w:lang w:val="en_US" w:bidi="en_US"/>
        </w:rPr>
        <w:t>Dn 6:13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innocence</w:t>
      </w:r>
      <w:r>
        <w:rPr>
          <w:lang w:val="en_US" w:bidi="en_US"/>
        </w:rPr>
        <w:t xml:space="preserve"> in God’s sight.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2148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זְכַרְיָה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prophet (BH </w:t>
      </w:r>
      <w:r>
        <w:rPr>
          <w:i/>
          <w:lang w:val="en_US" w:bidi="en_US"/>
        </w:rPr>
        <w:t>id.</w:t>
      </w:r>
      <w:r>
        <w:rPr>
          <w:lang w:val="en_US" w:bidi="en_US"/>
        </w:rPr>
        <w:t xml:space="preserve">), </w:t>
      </w:r>
      <w:r>
        <w:rPr>
          <w:lang w:val="en_US" w:bidi="en_US"/>
        </w:rPr>
        <w:t>Ezr 5:1</w:t>
      </w:r>
      <w:r>
        <w:rPr>
          <w:lang w:val="en_US" w:bidi="en_US"/>
        </w:rPr>
        <w:t xml:space="preserve">, </w:t>
      </w:r>
      <w:r>
        <w:rPr>
          <w:lang w:val="en_US" w:bidi="en_US"/>
        </w:rPr>
        <w:t>6:14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זְמַן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2166,2165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זְמַן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>:</w:t>
      </w:r>
      <w:r>
        <w:rPr>
          <w:lang w:val="en_US" w:bidi="en_US"/>
        </w:rPr>
        <w:t>Dn 3:7</w:t>
      </w:r>
      <w:r>
        <w:rPr>
          <w:lang w:val="en_US" w:bidi="en_US"/>
        </w:rPr>
        <w:t xml:space="preserve"> time (prob. loan-word from OPers. </w:t>
      </w:r>
      <w:r>
        <w:rPr>
          <w:i/>
          <w:lang w:val="en_US" w:bidi="en_US"/>
        </w:rPr>
        <w:t>zrvan, zarvâna, time, age,</w:t>
      </w:r>
      <w:r>
        <w:rPr>
          <w:lang w:val="en_US" w:bidi="en_US"/>
        </w:rPr>
        <w:t xml:space="preserve"> </w:t>
      </w:r>
      <w:r>
        <w:rPr>
          <w:lang w:val="en_US" w:bidi="en_US"/>
        </w:rPr>
        <w:t>Nö</w:t>
      </w:r>
      <w:r>
        <w:rPr>
          <w:vertAlign w:val="superscript"/>
          <w:lang w:val="en_US" w:bidi="en_US"/>
        </w:rPr>
        <w:t>M</w:t>
      </w:r>
      <w:r>
        <w:rPr>
          <w:lang w:val="en_US" w:bidi="en_US"/>
        </w:rPr>
        <w:t xml:space="preserve"> 152 </w:t>
      </w:r>
      <w:r>
        <w:rPr>
          <w:lang w:val="en_US" w:bidi="en_US"/>
        </w:rPr>
        <w:t>Scheft</w:t>
      </w:r>
      <w:r>
        <w:rPr>
          <w:vertAlign w:val="superscript"/>
          <w:lang w:val="en_US" w:bidi="en_US"/>
        </w:rPr>
        <w:t>45</w:t>
      </w:r>
      <w:r>
        <w:rPr>
          <w:lang w:val="en_US" w:bidi="en_US"/>
        </w:rPr>
        <w:t xml:space="preserve">; cf. BH (late); and (on change of </w:t>
      </w:r>
      <w:r>
        <w:rPr>
          <w:lang w:val="en_US" w:bidi="en_US"/>
        </w:rPr>
        <w:t>ν</w:t>
      </w:r>
      <w:r>
        <w:rPr>
          <w:lang w:val="en_US" w:bidi="en_US"/>
        </w:rPr>
        <w:t xml:space="preserve"> [</w:t>
      </w:r>
      <w:r>
        <w:rPr>
          <w:i/>
          <w:lang w:val="en_US" w:bidi="en_US"/>
        </w:rPr>
        <w:t>b</w:t>
      </w:r>
      <w:r>
        <w:rPr>
          <w:lang w:val="en_US" w:bidi="en_US"/>
        </w:rPr>
        <w:t xml:space="preserve">] to </w:t>
      </w:r>
      <w:r>
        <w:rPr>
          <w:i/>
          <w:lang w:val="en_US" w:bidi="en_US"/>
        </w:rPr>
        <w:t>m</w:t>
      </w:r>
      <w:r>
        <w:rPr>
          <w:lang w:val="en_US" w:bidi="en_US"/>
        </w:rPr>
        <w:t xml:space="preserve">) </w:t>
      </w:r>
      <w:r>
        <w:rPr>
          <w:lang w:val="en_US" w:bidi="en_US"/>
        </w:rPr>
        <w:t>Frä</w:t>
      </w:r>
      <w:r>
        <w:rPr>
          <w:vertAlign w:val="superscript"/>
          <w:lang w:val="en_US" w:bidi="en_US"/>
        </w:rPr>
        <w:t>ZA</w:t>
      </w:r>
      <w:r>
        <w:rPr>
          <w:lang w:val="en_US" w:bidi="en_US"/>
        </w:rPr>
        <w:t xml:space="preserve"> iii. 52; </w:t>
      </w:r>
      <w:r>
        <w:rPr>
          <w:lang w:val="en_US" w:bidi="en_US"/>
        </w:rPr>
        <w:t>Nab.</w:t>
      </w:r>
      <w:r>
        <w:rPr>
          <w:lang w:val="en_US" w:bidi="en_US"/>
        </w:rPr>
        <w:t xml:space="preserve"> </w:t>
      </w:r>
      <w:r>
        <w:rPr>
          <w:lang w:val="en_US" w:bidi="en_US"/>
        </w:rPr>
        <w:t>זמן</w:t>
      </w:r>
      <w:r>
        <w:rPr>
          <w:lang w:val="en_US" w:bidi="en_US"/>
        </w:rPr>
        <w:t>, Palm. (</w:t>
      </w:r>
      <w:r>
        <w:rPr>
          <w:lang w:val="en_US" w:bidi="en_US"/>
        </w:rPr>
        <w:t>Nab.</w:t>
      </w:r>
      <w:r>
        <w:rPr>
          <w:lang w:val="en_US" w:bidi="en_US"/>
        </w:rPr>
        <w:t xml:space="preserve">) </w:t>
      </w:r>
      <w:r>
        <w:rPr>
          <w:lang w:val="en_US" w:bidi="en_US"/>
        </w:rPr>
        <w:t>זבן</w:t>
      </w:r>
      <w:r>
        <w:rPr>
          <w:lang w:val="en_US" w:bidi="en_US"/>
        </w:rPr>
        <w:t xml:space="preserve"> </w:t>
      </w:r>
      <w:r>
        <w:rPr>
          <w:lang w:val="en_US" w:bidi="en_US"/>
        </w:rPr>
        <w:t>Lzb</w:t>
      </w:r>
      <w:r>
        <w:rPr>
          <w:vertAlign w:val="superscript"/>
          <w:lang w:val="en_US" w:bidi="en_US"/>
        </w:rPr>
        <w:t>266</w:t>
      </w:r>
      <w:r>
        <w:rPr>
          <w:lang w:val="en_US" w:bidi="en_US"/>
        </w:rPr>
        <w:t xml:space="preserve">; </w:t>
      </w:r>
      <w:r>
        <w:rPr>
          <w:lang w:val="en_US" w:bidi="en_US"/>
        </w:rPr>
        <w:t>Lzb</w:t>
      </w:r>
      <w:r>
        <w:rPr>
          <w:vertAlign w:val="superscript"/>
          <w:lang w:val="en_US" w:bidi="en_US"/>
        </w:rPr>
        <w:t>268</w:t>
      </w:r>
      <w:r>
        <w:rPr>
          <w:lang w:val="en_US" w:bidi="en_US"/>
        </w:rPr>
        <w:t xml:space="preserve"> </w:t>
      </w:r>
      <w:r>
        <w:rPr>
          <w:lang w:val="en_US" w:bidi="en_US"/>
        </w:rPr>
        <w:t>SAC</w:t>
      </w:r>
      <w:r>
        <w:rPr>
          <w:vertAlign w:val="superscript"/>
          <w:lang w:val="en_US" w:bidi="en_US"/>
        </w:rPr>
        <w:t>48</w:t>
      </w:r>
      <w:r>
        <w:rPr>
          <w:lang w:val="en_US" w:bidi="en_US"/>
        </w:rPr>
        <w:t>. 49);—abs. ´</w:t>
      </w:r>
      <w:r>
        <w:rPr>
          <w:lang w:val="en_US" w:bidi="en_US"/>
        </w:rPr>
        <w:t>ז</w:t>
      </w:r>
      <w:r>
        <w:rPr>
          <w:lang w:val="en_US" w:bidi="en_US"/>
        </w:rPr>
        <w:t xml:space="preserve">: </w:t>
      </w:r>
      <w:r>
        <w:rPr>
          <w:lang w:val="en_US" w:bidi="en_US"/>
        </w:rPr>
        <w:t>Dn 2:16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7:12</w:t>
      </w:r>
      <w:r>
        <w:rPr>
          <w:lang w:val="en_US" w:bidi="en_US"/>
        </w:rPr>
        <w:t xml:space="preserve">; emph. </w:t>
      </w:r>
      <w:r>
        <w:rPr>
          <w:lang w:val="en_US" w:bidi="en_US"/>
        </w:rPr>
        <w:t>זִמְנָא</w:t>
      </w:r>
      <w:r>
        <w:rPr>
          <w:lang w:val="en_US" w:bidi="en_US"/>
        </w:rPr>
        <w:t xml:space="preserve"> </w:t>
      </w:r>
      <w:r>
        <w:rPr>
          <w:lang w:val="en_US" w:bidi="en_US"/>
        </w:rPr>
        <w:t>Ezr 5:3</w:t>
      </w:r>
      <w:r>
        <w:rPr>
          <w:lang w:val="en_US" w:bidi="en_US"/>
        </w:rPr>
        <w:t xml:space="preserve"> +;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abs. </w:t>
      </w:r>
      <w:r>
        <w:rPr>
          <w:lang w:val="en_US" w:bidi="en_US"/>
        </w:rPr>
        <w:t>Dn 6:11</w:t>
      </w:r>
      <w:r>
        <w:rPr>
          <w:lang w:val="en_US" w:bidi="en_US"/>
        </w:rPr>
        <w:t xml:space="preserve"> +, emph. </w:t>
      </w:r>
      <w:r>
        <w:rPr>
          <w:lang w:val="en_US" w:bidi="en_US"/>
        </w:rPr>
        <w:t>זִמְנַיָּא</w:t>
      </w:r>
      <w:r>
        <w:rPr>
          <w:lang w:val="en_US" w:bidi="en_US"/>
        </w:rPr>
        <w:t xml:space="preserve"> </w:t>
      </w:r>
      <w:r>
        <w:rPr>
          <w:lang w:val="en_US" w:bidi="en_US"/>
        </w:rPr>
        <w:t>Dn 2:21</w:t>
      </w:r>
      <w:r>
        <w:rPr>
          <w:lang w:val="en_US" w:bidi="en_US"/>
        </w:rPr>
        <w:t>;—</w:t>
      </w:r>
      <w:r>
        <w:rPr>
          <w:i/>
          <w:lang w:val="en_US" w:bidi="en_US"/>
        </w:rPr>
        <w:t>time: specified time</w:t>
      </w:r>
      <w:r>
        <w:rPr>
          <w:lang w:val="en_US" w:bidi="en_US"/>
        </w:rPr>
        <w:t xml:space="preserve"> </w:t>
      </w:r>
      <w:r>
        <w:rPr>
          <w:lang w:val="en_US" w:bidi="en_US"/>
        </w:rPr>
        <w:t>Dn 2:16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appointed time</w:t>
      </w:r>
      <w:r>
        <w:rPr>
          <w:lang w:val="en_US" w:bidi="en_US"/>
        </w:rPr>
        <w:t xml:space="preserve"> </w:t>
      </w:r>
      <w:r>
        <w:rPr>
          <w:lang w:val="en_US" w:bidi="en_US"/>
        </w:rPr>
        <w:t>7:12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7:22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2:21</w:t>
      </w:r>
      <w:r>
        <w:rPr>
          <w:lang w:val="en_US" w:bidi="en_US"/>
        </w:rPr>
        <w:t xml:space="preserve">; </w:t>
      </w:r>
      <w:r>
        <w:rPr>
          <w:lang w:val="en_US" w:bidi="en_US"/>
        </w:rPr>
        <w:t>בֵּהּ זִמְנָא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at that time</w:t>
      </w:r>
      <w:r>
        <w:rPr>
          <w:lang w:val="en_US" w:bidi="en_US"/>
        </w:rPr>
        <w:t xml:space="preserve"> </w:t>
      </w:r>
      <w:r>
        <w:rPr>
          <w:lang w:val="en_US" w:bidi="en_US"/>
        </w:rPr>
        <w:t>Ezr 5:3</w:t>
      </w:r>
      <w:r>
        <w:rPr>
          <w:lang w:val="en_US" w:bidi="en_US"/>
        </w:rPr>
        <w:t xml:space="preserve">, </w:t>
      </w:r>
      <w:r>
        <w:rPr>
          <w:lang w:val="en_US" w:bidi="en_US"/>
        </w:rPr>
        <w:t>Dn 3:7</w:t>
      </w:r>
      <w:r>
        <w:rPr>
          <w:lang w:val="en_US" w:bidi="en_US"/>
        </w:rPr>
        <w:t xml:space="preserve">, </w:t>
      </w:r>
      <w:r>
        <w:rPr>
          <w:lang w:val="en_US" w:bidi="en_US"/>
        </w:rPr>
        <w:t>3:8</w:t>
      </w:r>
      <w:r>
        <w:rPr>
          <w:lang w:val="en_US" w:bidi="en_US"/>
        </w:rPr>
        <w:t xml:space="preserve">, </w:t>
      </w:r>
      <w:r>
        <w:rPr>
          <w:lang w:val="en_US" w:bidi="en_US"/>
        </w:rPr>
        <w:t>4:33</w:t>
      </w:r>
      <w:r>
        <w:rPr>
          <w:lang w:val="en_US" w:bidi="en_US"/>
        </w:rPr>
        <w:t xml:space="preserve">; (festival) </w:t>
      </w:r>
      <w:r>
        <w:rPr>
          <w:i/>
          <w:lang w:val="en_US" w:bidi="en_US"/>
        </w:rPr>
        <w:t>seasons</w:t>
      </w:r>
      <w:r>
        <w:rPr>
          <w:lang w:val="en_US" w:bidi="en_US"/>
        </w:rPr>
        <w:t xml:space="preserve"> </w:t>
      </w:r>
      <w:r>
        <w:rPr>
          <w:lang w:val="en_US" w:bidi="en_US"/>
        </w:rPr>
        <w:t>7:25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time, occurrence</w:t>
      </w:r>
      <w:r>
        <w:rPr>
          <w:lang w:val="en_US" w:bidi="en_US"/>
        </w:rPr>
        <w:t xml:space="preserve">, </w:t>
      </w:r>
      <w:r>
        <w:rPr>
          <w:lang w:val="en_US" w:bidi="en_US"/>
        </w:rPr>
        <w:t>6:11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6:14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three times in the day.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2164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זְמַן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b/>
          <w:lang w:val="en_US" w:bidi="en_US"/>
        </w:rPr>
        <w:t xml:space="preserve"> denom. Hithpa.</w:t>
      </w:r>
      <w:r>
        <w:rPr>
          <w:lang w:val="en_US" w:bidi="en_US"/>
        </w:rPr>
        <w:t xml:space="preserve"> agree together (Targum);—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mpl. </w:t>
      </w:r>
      <w:r>
        <w:rPr>
          <w:lang w:val="en_US" w:bidi="en_US"/>
        </w:rPr>
        <w:t>Dn 2:9</w:t>
      </w:r>
      <w:r>
        <w:rPr>
          <w:lang w:val="en_US" w:bidi="en_US"/>
        </w:rPr>
        <w:t xml:space="preserve"> </w:t>
      </w:r>
      <w:r>
        <w:rPr>
          <w:lang w:val="en_US" w:bidi="en_US"/>
        </w:rPr>
        <w:t>Qr</w:t>
      </w:r>
      <w:r>
        <w:rPr>
          <w:lang w:val="en_US" w:bidi="en_US"/>
        </w:rPr>
        <w:t xml:space="preserve"> </w:t>
      </w:r>
      <w:r>
        <w:rPr>
          <w:lang w:val="en_US" w:bidi="en_US"/>
        </w:rPr>
        <w:t>הִזְדַּמִּנְתּוּן</w:t>
      </w:r>
      <w:r>
        <w:rPr>
          <w:lang w:val="en_US" w:bidi="en_US"/>
        </w:rPr>
        <w:t xml:space="preserve"> (</w:t>
      </w:r>
      <w:r>
        <w:rPr>
          <w:lang w:val="en_US" w:bidi="en_US"/>
        </w:rPr>
        <w:t>D</w:t>
      </w:r>
      <w:r>
        <w:rPr>
          <w:vertAlign w:val="superscript"/>
          <w:lang w:val="en_US" w:bidi="en_US"/>
        </w:rPr>
        <w:t>211</w:t>
      </w:r>
      <w:r>
        <w:rPr>
          <w:lang w:val="en_US" w:bidi="en_US"/>
        </w:rPr>
        <w:t xml:space="preserve">, 2nd ed. 263 </w:t>
      </w:r>
      <w:r>
        <w:rPr>
          <w:lang w:val="en_US" w:bidi="en_US"/>
        </w:rPr>
        <w:t>M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12 a; </w:t>
      </w:r>
      <w:r>
        <w:rPr>
          <w:lang w:val="en_US" w:bidi="en_US"/>
        </w:rPr>
        <w:t>Kt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Haph.</w:t>
      </w:r>
      <w:r>
        <w:rPr>
          <w:lang w:val="en_US" w:bidi="en_US"/>
        </w:rPr>
        <w:t xml:space="preserve"> </w:t>
      </w:r>
      <w:r>
        <w:rPr>
          <w:lang w:val="en_US" w:bidi="en_US"/>
        </w:rPr>
        <w:t>הַזְמִנְתּוּן</w:t>
      </w:r>
      <w:r>
        <w:rPr>
          <w:lang w:val="en_US" w:bidi="en_US"/>
        </w:rPr>
        <w:t>, v. Targum</w:t>
      </w:r>
      <w:r>
        <w:rPr>
          <w:vertAlign w:val="superscript"/>
          <w:lang w:val="en_US" w:bidi="en_US"/>
        </w:rPr>
        <w:t>Onk</w:t>
      </w:r>
      <w:r>
        <w:rPr>
          <w:lang w:val="en_US" w:bidi="en_US"/>
        </w:rPr>
        <w:t xml:space="preserve"> </w:t>
      </w:r>
      <w:r>
        <w:rPr>
          <w:lang w:val="en_US" w:bidi="en_US"/>
        </w:rPr>
        <w:t>Ex 5:14</w:t>
      </w:r>
      <w:r>
        <w:rPr>
          <w:lang w:val="en_US" w:bidi="en_US"/>
        </w:rPr>
        <w:t xml:space="preserve"> D:(2) 263, 403),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Inf. </w:t>
      </w:r>
      <w:r>
        <w:rPr>
          <w:lang w:val="en_US" w:bidi="en_US"/>
        </w:rPr>
        <w:t>לְמֵאמַר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זְמָר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2167,2170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זְמָר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music (cf. BH I. [</w:t>
      </w:r>
      <w:r>
        <w:rPr>
          <w:lang w:val="en_US" w:bidi="en_US"/>
        </w:rPr>
        <w:t>זָמַר</w:t>
      </w:r>
      <w:r>
        <w:rPr>
          <w:lang w:val="en_US" w:bidi="en_US"/>
        </w:rPr>
        <w:t xml:space="preserve">]);—emph. </w:t>
      </w:r>
      <w:r>
        <w:rPr>
          <w:lang w:val="en_US" w:bidi="en_US"/>
        </w:rPr>
        <w:t>זְמָרָא</w:t>
      </w:r>
      <w:r>
        <w:rPr>
          <w:lang w:val="en_US" w:bidi="en_US"/>
        </w:rPr>
        <w:t xml:space="preserve"> </w:t>
      </w:r>
      <w:r>
        <w:rPr>
          <w:lang w:val="en_US" w:bidi="en_US"/>
        </w:rPr>
        <w:t>Dn 3:5</w:t>
      </w:r>
      <w:r>
        <w:rPr>
          <w:lang w:val="en_US" w:bidi="en_US"/>
        </w:rPr>
        <w:t xml:space="preserve">, </w:t>
      </w:r>
      <w:r>
        <w:rPr>
          <w:lang w:val="en_US" w:bidi="en_US"/>
        </w:rPr>
        <w:t>3:7</w:t>
      </w:r>
      <w:r>
        <w:rPr>
          <w:lang w:val="en_US" w:bidi="en_US"/>
        </w:rPr>
        <w:t xml:space="preserve">, </w:t>
      </w:r>
      <w:r>
        <w:rPr>
          <w:lang w:val="en_US" w:bidi="en_US"/>
        </w:rPr>
        <w:t>3:10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3:15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2171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זַמָּר</w:t>
      </w:r>
      <w:r>
        <w:rPr>
          <w:lang w:val="en_US" w:bidi="en_US"/>
        </w:rPr>
        <w:t xml:space="preserve"> </w:t>
      </w:r>
      <w:r>
        <w:rPr>
          <w:lang w:val="en_US" w:bidi="en_US"/>
        </w:rPr>
        <w:t>K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59 d)] </w:t>
      </w:r>
      <w:r>
        <w:rPr>
          <w:b/>
          <w:lang w:val="en_US" w:bidi="en_US"/>
        </w:rPr>
        <w:t>n.m. singer;</w:t>
      </w:r>
      <w:r>
        <w:rPr>
          <w:lang w:val="en_US" w:bidi="en_US"/>
        </w:rPr>
        <w:t>—</w:t>
      </w:r>
      <w:r>
        <w:rPr>
          <w:lang w:val="en_US" w:bidi="en_US"/>
        </w:rPr>
        <w:t>pl.</w:t>
      </w:r>
      <w:r>
        <w:rPr>
          <w:lang w:val="en_US" w:bidi="en_US"/>
        </w:rPr>
        <w:t xml:space="preserve"> emph. </w:t>
      </w:r>
      <w:r>
        <w:rPr>
          <w:lang w:val="en_US" w:bidi="en_US"/>
        </w:rPr>
        <w:t>זַמָּרַיָא</w:t>
      </w:r>
      <w:r>
        <w:rPr>
          <w:lang w:val="en_US" w:bidi="en_US"/>
        </w:rPr>
        <w:t xml:space="preserve"> </w:t>
      </w:r>
      <w:r>
        <w:rPr>
          <w:lang w:val="en_US" w:bidi="en_US"/>
        </w:rPr>
        <w:t>Ezr 7:24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זַן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2177–78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זַן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kind, sort (Targum Syr.; cf. BH);—</w:t>
      </w:r>
      <w:r>
        <w:rPr>
          <w:lang w:val="en_US" w:bidi="en_US"/>
        </w:rPr>
        <w:t>pl.</w:t>
      </w:r>
      <w:r>
        <w:rPr>
          <w:lang w:val="en_US" w:bidi="en_US"/>
        </w:rPr>
        <w:t xml:space="preserve"> cstr. </w:t>
      </w:r>
      <w:r>
        <w:rPr>
          <w:lang w:val="en_US" w:bidi="en_US"/>
        </w:rPr>
        <w:t>זְנֵי זְמָרָא</w:t>
      </w:r>
      <w:r>
        <w:rPr>
          <w:lang w:val="en_US" w:bidi="en_US"/>
        </w:rPr>
        <w:t xml:space="preserve"> </w:t>
      </w:r>
      <w:r>
        <w:rPr>
          <w:lang w:val="en_US" w:bidi="en_US"/>
        </w:rPr>
        <w:t>Dn 3:5</w:t>
      </w:r>
      <w:r>
        <w:rPr>
          <w:lang w:val="en_US" w:bidi="en_US"/>
        </w:rPr>
        <w:t xml:space="preserve">, </w:t>
      </w:r>
      <w:r>
        <w:rPr>
          <w:lang w:val="en_US" w:bidi="en_US"/>
        </w:rPr>
        <w:t>3:7</w:t>
      </w:r>
      <w:r>
        <w:rPr>
          <w:lang w:val="en_US" w:bidi="en_US"/>
        </w:rPr>
        <w:t xml:space="preserve">, </w:t>
      </w:r>
      <w:r>
        <w:rPr>
          <w:lang w:val="en_US" w:bidi="en_US"/>
        </w:rPr>
        <w:t>3:10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3:15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זְעִָק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2199–200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זְעִָק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cry, call (Targum Syr.; cf. BH);—</w:t>
      </w:r>
      <w:r>
        <w:rPr>
          <w:b/>
          <w:lang w:val="en_US" w:bidi="en_US"/>
        </w:rPr>
        <w:t>Pe</w:t>
      </w:r>
      <w:r>
        <w:rPr>
          <w:b/>
          <w:lang w:val="en_US" w:bidi="en_US"/>
        </w:rPr>
        <w:t>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ms. ´</w:t>
      </w:r>
      <w:r>
        <w:rPr>
          <w:lang w:val="en_US" w:bidi="en_US"/>
        </w:rPr>
        <w:t>ז</w:t>
      </w:r>
      <w:r>
        <w:rPr>
          <w:lang w:val="en_US" w:bidi="en_US"/>
        </w:rPr>
        <w:t xml:space="preserve">: </w:t>
      </w:r>
      <w:r>
        <w:rPr>
          <w:lang w:val="en_US" w:bidi="en_US"/>
        </w:rPr>
        <w:t>Dn 6:21</w:t>
      </w:r>
      <w:r>
        <w:rPr>
          <w:lang w:val="en_US" w:bidi="en_US"/>
        </w:rPr>
        <w:t xml:space="preserve"> (</w:t>
      </w:r>
      <w:r>
        <w:rPr>
          <w:lang w:val="en_US" w:bidi="en_US"/>
        </w:rPr>
        <w:t>ב</w:t>
      </w:r>
      <w:r>
        <w:rPr>
          <w:lang w:val="en_US" w:bidi="en_US"/>
        </w:rPr>
        <w:t xml:space="preserve"> of voice).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זער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2191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זער</w:t>
      </w:r>
      <w:r>
        <w:rPr>
          <w:lang w:val="en_US" w:bidi="en_US"/>
        </w:rPr>
        <w:t xml:space="preserve"> (Targum Syr., </w:t>
      </w:r>
      <w:r>
        <w:rPr>
          <w:i/>
          <w:lang w:val="en_US" w:bidi="en_US"/>
        </w:rPr>
        <w:t>be small;</w:t>
      </w:r>
      <w:r>
        <w:rPr>
          <w:lang w:val="en_US" w:bidi="en_US"/>
        </w:rPr>
        <w:t xml:space="preserve"> BH </w:t>
      </w:r>
      <w:r>
        <w:rPr>
          <w:lang w:val="en_US" w:bidi="en_US"/>
        </w:rPr>
        <w:t>זְעֵיר</w:t>
      </w:r>
      <w:r>
        <w:rPr>
          <w:lang w:val="en_US" w:bidi="en_US"/>
        </w:rPr>
        <w:t xml:space="preserve"> check </w:t>
      </w:r>
      <w:r>
        <w:rPr>
          <w:lang w:val="en_US" w:bidi="en_US"/>
        </w:rPr>
        <w:t>זְער</w:t>
      </w:r>
      <w:r>
        <w:rPr>
          <w:lang w:val="en_US" w:bidi="en_US"/>
        </w:rPr>
        <w:t xml:space="preserve">; Eg. Aram. </w:t>
      </w:r>
      <w:r>
        <w:rPr>
          <w:lang w:val="en_US" w:bidi="en_US"/>
        </w:rPr>
        <w:t>זער</w:t>
      </w:r>
      <w:r>
        <w:rPr>
          <w:lang w:val="en_US" w:bidi="en_US"/>
        </w:rPr>
        <w:t xml:space="preserve"> </w:t>
      </w:r>
      <w:r>
        <w:rPr>
          <w:lang w:val="en_US" w:bidi="en_US"/>
        </w:rPr>
        <w:t>Cooke</w:t>
      </w:r>
      <w:r>
        <w:rPr>
          <w:vertAlign w:val="superscript"/>
          <w:lang w:val="en_US" w:bidi="en_US"/>
        </w:rPr>
        <w:t>213</w:t>
      </w:r>
      <w:r>
        <w:rPr>
          <w:lang w:val="en_US" w:bidi="en_US"/>
        </w:rPr>
        <w:t xml:space="preserve">, </w:t>
      </w:r>
      <w:r>
        <w:rPr>
          <w:lang w:val="en_US" w:bidi="en_US"/>
        </w:rPr>
        <w:t>Nab.</w:t>
      </w:r>
      <w:r>
        <w:rPr>
          <w:lang w:val="en_US" w:bidi="en_US"/>
        </w:rPr>
        <w:t xml:space="preserve"> </w:t>
      </w:r>
      <w:r>
        <w:rPr>
          <w:lang w:val="en_US" w:bidi="en_US"/>
        </w:rPr>
        <w:t>זעירא</w:t>
      </w:r>
      <w:r>
        <w:rPr>
          <w:lang w:val="en_US" w:bidi="en_US"/>
        </w:rPr>
        <w:t xml:space="preserve">, Palm. </w:t>
      </w:r>
      <w:r>
        <w:rPr>
          <w:lang w:val="en_US" w:bidi="en_US"/>
        </w:rPr>
        <w:t>זערא</w:t>
      </w:r>
      <w:r>
        <w:rPr>
          <w:lang w:val="en_US" w:bidi="en_US"/>
        </w:rPr>
        <w:t xml:space="preserve"> </w:t>
      </w:r>
      <w:r>
        <w:rPr>
          <w:lang w:val="en_US" w:bidi="en_US"/>
        </w:rPr>
        <w:t>Lzb</w:t>
      </w:r>
      <w:r>
        <w:rPr>
          <w:vertAlign w:val="superscript"/>
          <w:lang w:val="en_US" w:bidi="en_US"/>
        </w:rPr>
        <w:t>268</w:t>
      </w:r>
      <w:r>
        <w:rPr>
          <w:lang w:val="en_US" w:bidi="en_US"/>
        </w:rPr>
        <w:t xml:space="preserve"> </w:t>
      </w:r>
      <w:r>
        <w:rPr>
          <w:lang w:val="en_US" w:bidi="en_US"/>
        </w:rPr>
        <w:t>SAC</w:t>
      </w:r>
      <w:r>
        <w:rPr>
          <w:vertAlign w:val="superscript"/>
          <w:lang w:val="en_US" w:bidi="en_US"/>
        </w:rPr>
        <w:t>49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2192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זְעֵיר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adj.</w:t>
      </w:r>
      <w:r>
        <w:rPr>
          <w:lang w:val="en_US" w:bidi="en_US"/>
        </w:rPr>
        <w:t xml:space="preserve"> little, small;—fs. </w:t>
      </w:r>
      <w:r>
        <w:rPr>
          <w:lang w:val="en_US" w:bidi="en_US"/>
        </w:rPr>
        <w:t>קֶרֶן זְעֵירָה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Dn 7:8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זְקַף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2210–11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זְקַף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b/>
          <w:lang w:val="en_US" w:bidi="en_US"/>
        </w:rPr>
        <w:t xml:space="preserve"> raise</w:t>
      </w:r>
      <w:r>
        <w:rPr>
          <w:lang w:val="en_US" w:bidi="en_US"/>
        </w:rPr>
        <w:t>, lift up (Targum Syr.; cf. BH (late; rare));—</w:t>
      </w:r>
      <w:r>
        <w:rPr>
          <w:b/>
          <w:lang w:val="en_US" w:bidi="en_US"/>
        </w:rPr>
        <w:t>Pe</w:t>
      </w:r>
      <w:r>
        <w:rPr>
          <w:b/>
          <w:lang w:val="en_US" w:bidi="en_US"/>
        </w:rPr>
        <w:t>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 xml:space="preserve">Pt. </w:t>
      </w:r>
      <w:r>
        <w:rPr>
          <w:i/>
          <w:lang w:val="en_US" w:bidi="en_US"/>
        </w:rPr>
        <w:t>pass.</w:t>
      </w:r>
      <w:r>
        <w:rPr>
          <w:lang w:val="en_US" w:bidi="en_US"/>
        </w:rPr>
        <w:t xml:space="preserve"> </w:t>
      </w:r>
      <w:r>
        <w:rPr>
          <w:lang w:val="en_US" w:bidi="en_US"/>
        </w:rPr>
        <w:t>וּזְקִיף יִתְמְחֵא עֲלָוֺהִי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Ezr 6:11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and, lifted up, he be fastened upon it</w:t>
      </w:r>
      <w:r>
        <w:rPr>
          <w:lang w:val="en_US" w:bidi="en_US"/>
        </w:rPr>
        <w:t xml:space="preserve"> (sc, the timber erected; red. prob. to impalement, v. Ryle </w:t>
      </w:r>
      <w:r>
        <w:rPr>
          <w:lang w:val="en_US" w:bidi="en_US"/>
        </w:rPr>
        <w:t>Berthol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2216–17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זְרֻבָּבֶ֫ל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(BH </w:t>
      </w:r>
      <w:r>
        <w:rPr>
          <w:i/>
          <w:lang w:val="en_US" w:bidi="en_US"/>
        </w:rPr>
        <w:t>id.</w:t>
      </w:r>
      <w:r>
        <w:rPr>
          <w:lang w:val="en_US" w:bidi="en_US"/>
        </w:rPr>
        <w:t>);—</w:t>
      </w:r>
      <w:r>
        <w:rPr>
          <w:lang w:val="en_US" w:bidi="en_US"/>
        </w:rPr>
        <w:t>Ezr 5:2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2232–34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זְרַע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seed (cf. BH I. </w:t>
      </w:r>
      <w:r>
        <w:rPr>
          <w:lang w:val="en_US" w:bidi="en_US"/>
        </w:rPr>
        <w:t>זרע</w:t>
      </w:r>
      <w:r>
        <w:rPr>
          <w:lang w:val="en_US" w:bidi="en_US"/>
        </w:rPr>
        <w:t xml:space="preserve">);—cstr. </w:t>
      </w:r>
      <w:r>
        <w:rPr>
          <w:lang w:val="en_US" w:bidi="en_US"/>
        </w:rPr>
        <w:t>אֲנָשָׁא</w:t>
      </w:r>
      <w:r>
        <w:rPr>
          <w:lang w:val="en_US" w:bidi="en_US"/>
        </w:rPr>
        <w:t xml:space="preserve"> ´</w:t>
      </w:r>
      <w:r>
        <w:rPr>
          <w:lang w:val="en_US" w:bidi="en_US"/>
        </w:rPr>
        <w:t>ז</w:t>
      </w:r>
      <w:r>
        <w:rPr>
          <w:lang w:val="en_US" w:bidi="en_US"/>
        </w:rPr>
        <w:t xml:space="preserve">: </w:t>
      </w:r>
      <w:r>
        <w:rPr>
          <w:lang w:val="en_US" w:bidi="en_US"/>
        </w:rPr>
        <w:t>Dn 2:43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seed</w:t>
      </w:r>
      <w:r>
        <w:rPr>
          <w:lang w:val="en_US" w:bidi="en_US"/>
        </w:rPr>
        <w:t xml:space="preserve"> (offspring) of men.</w:t>
      </w:r>
      <w:r>
        <w:rPr>
          <w:lang w:val="en_US" w:bidi="en_US"/>
        </w:rPr>
      </w:r>
      <w:r>
        <w:rPr>
          <w:lang w:val="en_US" w:bidi="en_US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_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