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טְאֵב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2868,2895,888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טְאֵב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good (Targum Syr., v. BH </w:t>
      </w:r>
      <w:r>
        <w:rPr>
          <w:lang w:val="en_US" w:bidi="en_US"/>
        </w:rPr>
        <w:t>טוֺב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6:24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was good to him = he was glad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בְּאֵשׁ</w:t>
      </w:r>
      <w:r>
        <w:rPr>
          <w:lang w:val="en_US" w:bidi="en_US"/>
        </w:rPr>
        <w:t xml:space="preserve"> v:</w:t>
      </w:r>
      <w:hyperlink r:id="rId1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). p. 1084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2869,2896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good;—abs.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: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pure</w:t>
      </w:r>
      <w:r>
        <w:rPr>
          <w:lang w:val="en_US" w:bidi="en_US"/>
        </w:rPr>
        <w:t xml:space="preserve"> gold; = </w:t>
      </w:r>
      <w:r>
        <w:rPr>
          <w:i/>
          <w:lang w:val="en_US" w:bidi="en_US"/>
        </w:rPr>
        <w:t>pleasing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Ezr 5:17</w:t>
        </w:r>
      </w:hyperlink>
      <w:r>
        <w:rPr>
          <w:lang w:val="en_US" w:bidi="en_US"/>
        </w:rPr>
        <w:t xml:space="preserve"> (cf.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BH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2876–77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טַבָּח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guardsman (v. BH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טבח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טַבָּחַיָא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Dn 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mountain (Targum Syr.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58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, √ V. </w:t>
      </w:r>
      <w:r>
        <w:rPr>
          <w:lang w:val="en_US" w:bidi="en_US"/>
        </w:rPr>
        <w:t>צור</w:t>
      </w:r>
      <w:r>
        <w:rPr>
          <w:lang w:val="en_US" w:bidi="en_US"/>
        </w:rPr>
        <w:t>);—abs.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: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טוּרָא</w:t>
      </w:r>
      <w:r>
        <w:rPr>
          <w:lang w:val="en_US" w:bidi="en_US"/>
        </w:rPr>
        <w:t xml:space="preserve">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טְוָת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fastingly, hungrily (Syr. </w:t>
      </w:r>
      <w:r>
        <w:rPr>
          <w:lang w:val="en_US" w:bidi="en_US"/>
        </w:rPr>
        <w:t>طوْت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1465</w:t>
      </w:r>
      <w:r>
        <w:rPr>
          <w:lang w:val="en_US" w:bidi="en_US"/>
        </w:rPr>
        <w:t xml:space="preserve">; on etym. cf.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Hom</w:t>
      </w:r>
      <w:r>
        <w:rPr>
          <w:lang w:val="en_US" w:bidi="en_US"/>
        </w:rPr>
        <w:t xml:space="preserve">. Wurz. 32 f.; on adv. force of f. term. </w:t>
      </w:r>
      <w:r>
        <w:rPr>
          <w:lang w:val="en_US" w:bidi="en_US"/>
        </w:rPr>
        <w:t>תָ֯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155 A, M 201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135; and cf. </w:t>
      </w:r>
      <w:r>
        <w:rPr>
          <w:lang w:val="en_US" w:bidi="en_US"/>
        </w:rPr>
        <w:t>רַבַּת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Psalm 124:3</w:t>
        </w:r>
      </w:hyperlink>
      <w:r>
        <w:rPr>
          <w:lang w:val="en_US" w:bidi="en_US"/>
        </w:rPr>
        <w:t>);—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6:18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clay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טִינָה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ܛܝܢܐ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ܛܦܪܐ</w:t>
      </w:r>
      <w:r>
        <w:rPr>
          <w:lang w:val="en_US" w:bidi="en_US"/>
        </w:rPr>
        <w:t xml:space="preserve"> (yet v.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));—emph. </w:t>
      </w:r>
      <w:r>
        <w:rPr>
          <w:lang w:val="en_US" w:bidi="en_US"/>
        </w:rPr>
        <w:t>חֲסַף טִינָא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Dn 2:41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dew (v. BH I. </w:t>
      </w:r>
      <w:r>
        <w:rPr>
          <w:lang w:val="en_US" w:bidi="en_US"/>
        </w:rPr>
        <w:t>טלל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טַל שְׁמַיָא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Dn 4:12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2927,2926,6751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have shade (Targum Syr.; v. BH III. [</w:t>
      </w:r>
      <w:r>
        <w:rPr>
          <w:lang w:val="en_US" w:bidi="en_US"/>
        </w:rPr>
        <w:t>צָלַל</w:t>
      </w:r>
      <w:r>
        <w:rPr>
          <w:lang w:val="en_US" w:bidi="en_US"/>
        </w:rPr>
        <w:t>]);—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תַּטְלֵל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 (beasts under tree).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2939,2938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טְעֵם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feed (</w:t>
      </w:r>
      <w:r>
        <w:rPr>
          <w:lang w:val="en_US" w:bidi="en_US"/>
        </w:rPr>
        <w:t>Pe</w:t>
      </w:r>
      <w:r>
        <w:rPr>
          <w:lang w:val="en_US" w:bidi="en_US"/>
        </w:rPr>
        <w:t xml:space="preserve">. prop. </w:t>
      </w:r>
      <w:r>
        <w:rPr>
          <w:i/>
          <w:lang w:val="en_US" w:bidi="en_US"/>
        </w:rPr>
        <w:t>taste,</w:t>
      </w:r>
      <w:r>
        <w:rPr>
          <w:lang w:val="en_US" w:bidi="en_US"/>
        </w:rPr>
        <w:t xml:space="preserve"> v. BH);—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mpl., acc. of grass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יְמַעְָמוּן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4:22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so (sf.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יְטַעֲמוּנֵהּ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טְרַד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2956–57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טְרַד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chase away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מָֽרְדִין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4:22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טְרִיד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224),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טַרְפְּלָיֵא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so most,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Ezr 4:9</w:t>
        </w:r>
      </w:hyperlink>
      <w:r>
        <w:rPr>
          <w:lang w:val="en_US" w:bidi="en_US"/>
        </w:rPr>
        <w:t xml:space="preserve"> (Andreas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64 * a title;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55 cp. *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taraparda,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beyond the bridge;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86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cp.</w:t>
      </w:r>
      <w:r>
        <w:rPr>
          <w:lang w:val="en_US" w:bidi="en_US"/>
        </w:rPr>
        <w:t xml:space="preserve">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tarapâra, beyond the shore</w:t>
      </w:r>
      <w:r>
        <w:rPr>
          <w:lang w:val="en_US" w:bidi="en_US"/>
        </w:rPr>
        <w:t xml:space="preserve"> [= </w:t>
      </w:r>
      <w:r>
        <w:rPr>
          <w:i/>
          <w:lang w:val="en_US" w:bidi="en_US"/>
        </w:rPr>
        <w:t>transriparii</w:t>
      </w:r>
      <w:r>
        <w:rPr>
          <w:lang w:val="en_US" w:bidi="en_US"/>
        </w:rPr>
        <w:t xml:space="preserve"> Id.:</w:t>
      </w:r>
      <w:r>
        <w:rPr>
          <w:lang w:val="en_US" w:bidi="en_US"/>
        </w:rPr>
        <w:t>MGWJ</w:t>
      </w:r>
      <w:r>
        <w:rPr>
          <w:lang w:val="en_US" w:bidi="en_US"/>
        </w:rPr>
        <w:t xml:space="preserve"> 47, 316] transel. of </w:t>
      </w:r>
      <w:r>
        <w:rPr>
          <w:lang w:val="en_US" w:bidi="en_US"/>
        </w:rPr>
        <w:t>עֲבַר נַהֲרָא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6:24" TargetMode="External"/><Relationship Id="rId14" Type="http://schemas.openxmlformats.org/officeDocument/2006/relationships/hyperlink" Target="https://ref.ly/Dan6:15" TargetMode="External"/><Relationship Id="rId15" Type="http://schemas.openxmlformats.org/officeDocument/2006/relationships/hyperlink" Target="https://ref.ly/Dan2:32" TargetMode="External"/><Relationship Id="rId16" Type="http://schemas.openxmlformats.org/officeDocument/2006/relationships/hyperlink" Target="https://ref.ly/Ezra5:17" TargetMode="External"/><Relationship Id="rId17" Type="http://schemas.openxmlformats.org/officeDocument/2006/relationships/hyperlink" Target="https://ref.ly/Ezra6:18" TargetMode="External"/><Relationship Id="rId18" Type="http://schemas.openxmlformats.org/officeDocument/2006/relationships/hyperlink" Target="https://ref.ly/Dan2:14" TargetMode="External"/><Relationship Id="rId19" Type="http://schemas.openxmlformats.org/officeDocument/2006/relationships/hyperlink" Target="https://ref.ly/Dan2:35" TargetMode="External"/><Relationship Id="rId20" Type="http://schemas.openxmlformats.org/officeDocument/2006/relationships/hyperlink" Target="https://ref.ly/Dan2:45" TargetMode="External"/><Relationship Id="rId21" Type="http://schemas.openxmlformats.org/officeDocument/2006/relationships/hyperlink" Target="https://ref.ly/Ps124:3" TargetMode="External"/><Relationship Id="rId22" Type="http://schemas.openxmlformats.org/officeDocument/2006/relationships/hyperlink" Target="https://ref.ly/Dan6:18" TargetMode="External"/><Relationship Id="rId23" Type="http://schemas.openxmlformats.org/officeDocument/2006/relationships/hyperlink" Target="https://ref.ly/Dan2:41" TargetMode="External"/><Relationship Id="rId24" Type="http://schemas.openxmlformats.org/officeDocument/2006/relationships/hyperlink" Target="https://ref.ly/Dan2:43" TargetMode="External"/><Relationship Id="rId25" Type="http://schemas.openxmlformats.org/officeDocument/2006/relationships/hyperlink" Target="https://ref.ly/Dan4:12" TargetMode="External"/><Relationship Id="rId26" Type="http://schemas.openxmlformats.org/officeDocument/2006/relationships/hyperlink" Target="https://ref.ly/Dan4:20" TargetMode="External"/><Relationship Id="rId27" Type="http://schemas.openxmlformats.org/officeDocument/2006/relationships/hyperlink" Target="https://ref.ly/Dan4:22" TargetMode="External"/><Relationship Id="rId28" Type="http://schemas.openxmlformats.org/officeDocument/2006/relationships/hyperlink" Target="https://ref.ly/Dan4:30" TargetMode="External"/><Relationship Id="rId29" Type="http://schemas.openxmlformats.org/officeDocument/2006/relationships/hyperlink" Target="https://ref.ly/Dan5:31" TargetMode="External"/><Relationship Id="rId30" Type="http://schemas.openxmlformats.org/officeDocument/2006/relationships/hyperlink" Target="https://ref.ly/Dan4:9" TargetMode="External"/><Relationship Id="rId31" Type="http://schemas.openxmlformats.org/officeDocument/2006/relationships/hyperlink" Target="https://ref.ly/Dan4:29" TargetMode="External"/><Relationship Id="rId32" Type="http://schemas.openxmlformats.org/officeDocument/2006/relationships/hyperlink" Target="https://ref.ly/Dan5:21" TargetMode="External"/><Relationship Id="rId33" Type="http://schemas.openxmlformats.org/officeDocument/2006/relationships/hyperlink" Target="https://ref.ly/Ezra4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