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Yudas 1:1</w:t>
      </w:r>
      <w:r>
        <w:rPr>
          <w:lang w:val="id_ID" w:bidi="id_ID"/>
        </w:rPr>
      </w:r>
    </w:p>
    <w:p>
      <w:pPr/>
      <w:r>
        <w:rPr>
          <w:lang w:val="id_ID" w:bidi="id_ID"/>
        </w:rPr>
      </w:r>
      <w:r>
        <w:rPr>
          <w:vertAlign w:val="superscript"/>
          <w:lang w:val="id_ID" w:bidi="id_ID"/>
        </w:rPr>
        <w:t>1</w:t>
      </w:r>
      <w:r>
        <w:rPr>
          <w:lang w:val="id_ID" w:bidi="id_ID"/>
        </w:rPr>
        <w:t xml:space="preserve"> Dari Yudas, hamba Yesus Kristus dan saudara Yakobus. Aku menulis kepada kalian yang dilingkupi oleh kasih Allah Bapa dan dijaga-Nya untuk hari kedatangan Yesus Kristus kembali, kepada kalian yang telah dipanggil Allah untuk menjadi umat-Nya.</w:t>
      </w:r>
    </w:p>
    <w:p>
      <w:pPr/>
      <w:r>
        <w:rPr>
          <w:lang w:val="id_ID" w:bidi="id_ID"/>
        </w:rPr>
      </w:r>
      <w:r>
        <w:rPr>
          <w:vertAlign w:val="superscript"/>
          <w:lang w:val="id_ID" w:bidi="id_ID"/>
        </w:rPr>
        <w:t>2</w:t>
      </w:r>
      <w:r>
        <w:rPr>
          <w:lang w:val="id_ID" w:bidi="id_ID"/>
        </w:rPr>
        <w:t xml:space="preserve"> Semoga kebaikan hati, damai sejahtera, dan kasih Allah diberikan kepada kalian dengan berlimpah-limpah.</w:t>
      </w:r>
    </w:p>
    <w:p>
      <w:pPr/>
      <w:r>
        <w:rPr>
          <w:lang w:val="id_ID" w:bidi="id_ID"/>
        </w:rPr>
      </w:r>
      <w:r>
        <w:rPr>
          <w:vertAlign w:val="superscript"/>
          <w:lang w:val="id_ID" w:bidi="id_ID"/>
        </w:rPr>
        <w:t>3</w:t>
      </w:r>
      <w:r>
        <w:rPr>
          <w:lang w:val="id_ID" w:bidi="id_ID"/>
        </w:rPr>
        <w:t xml:space="preserve"> Saudara-saudara yang kukasihi, awalnya aku ingin sekali menulis kepada kalian mengenai keselamatan yang kita semua miliki. Namun, melihat keadaan yang terjadi di antara kalian, aku merasa perlu menulis surat ini untuk mendorong kalian terus berjuang demi iman kita, yang telah dipercayakan sekali untuk selamanya kepada umat Allah.</w:t>
      </w:r>
    </w:p>
    <w:p>
      <w:pPr/>
      <w:r>
        <w:rPr>
          <w:lang w:val="id_ID" w:bidi="id_ID"/>
        </w:rPr>
      </w:r>
      <w:r>
        <w:rPr>
          <w:vertAlign w:val="superscript"/>
          <w:lang w:val="id_ID" w:bidi="id_ID"/>
        </w:rPr>
        <w:t>4</w:t>
      </w:r>
      <w:r>
        <w:rPr>
          <w:lang w:val="id_ID" w:bidi="id_ID"/>
        </w:rPr>
        <w:t xml:space="preserve"> Aku perlu melakukannya karena ada orang-orang tertentu yang menyusup di antara kalian, yang hukumannya telah tertulis sejak lama dalam Kitab Suci. Mereka adalah orang fasik yang menyalahgunakan kebaikan hati Allah sebagai pembenaran untuk melakukan kebejatan di dalam hidup mereka. Dengan demikian, mereka menyangkal satu-satunya Penguasa dan Tuhan kita, Yesus Kristus.</w:t>
      </w:r>
    </w:p>
    <w:p>
      <w:pPr/>
      <w:r>
        <w:rPr>
          <w:lang w:val="id_ID" w:bidi="id_ID"/>
        </w:rPr>
      </w:r>
      <w:r>
        <w:rPr>
          <w:vertAlign w:val="superscript"/>
          <w:lang w:val="id_ID" w:bidi="id_ID"/>
        </w:rPr>
        <w:t>5</w:t>
      </w:r>
      <w:r>
        <w:rPr>
          <w:lang w:val="id_ID" w:bidi="id_ID"/>
        </w:rPr>
        <w:t xml:space="preserve"> Semua yang akan kukatakan ini sudah kalian ketahui, tetapi aku mau mengingatkan kalian. Yesus menyelamatkan umat-Nya dengan membawa mereka keluar dari Mesir, tetapi kemudian Dia membinasakan mereka yang menolak untuk percaya kepada-Nya.</w:t>
      </w:r>
    </w:p>
    <w:p>
      <w:pPr/>
      <w:r>
        <w:rPr>
          <w:lang w:val="id_ID" w:bidi="id_ID"/>
        </w:rPr>
      </w:r>
      <w:r>
        <w:rPr>
          <w:vertAlign w:val="superscript"/>
          <w:lang w:val="id_ID" w:bidi="id_ID"/>
        </w:rPr>
        <w:t>6</w:t>
      </w:r>
      <w:r>
        <w:rPr>
          <w:lang w:val="id_ID" w:bidi="id_ID"/>
        </w:rPr>
        <w:t xml:space="preserve"> Allah menghukum para malaikat yang tidak tinggal dalam batas kekuasaan mereka dan meninggalkan tempat yang telah ditetapkan-Nya. Dia membuat mereka tetap berada dalam kegelapan dengan rantai yang kekal sampai hari yang dahsyat itu, ketika mereka akan dihakimi.</w:t>
      </w:r>
    </w:p>
    <w:p>
      <w:pPr/>
      <w:r>
        <w:rPr>
          <w:lang w:val="id_ID" w:bidi="id_ID"/>
        </w:rPr>
      </w:r>
      <w:r>
        <w:rPr>
          <w:vertAlign w:val="superscript"/>
          <w:lang w:val="id_ID" w:bidi="id_ID"/>
        </w:rPr>
        <w:t>7</w:t>
      </w:r>
      <w:r>
        <w:rPr>
          <w:lang w:val="id_ID" w:bidi="id_ID"/>
        </w:rPr>
        <w:t xml:space="preserve"> Sama seperti para malaikat itu, penduduk Sodom dan Gomora serta kota-kota di sekitarnya, juga melakukan percabulan dan berhubungan seksual dengan makhluk dari hakikat yang berbeda. Sebagai hukuman atas kebejatan mereka dan sebagai peringatan bagi semua orang, sekarang mereka harus menderita siksaan api abadi.</w:t>
      </w:r>
    </w:p>
    <w:p>
      <w:pPr/>
      <w:r>
        <w:rPr>
          <w:lang w:val="id_ID" w:bidi="id_ID"/>
        </w:rPr>
      </w:r>
      <w:r>
        <w:rPr>
          <w:vertAlign w:val="superscript"/>
          <w:lang w:val="id_ID" w:bidi="id_ID"/>
        </w:rPr>
        <w:t>8</w:t>
      </w:r>
      <w:r>
        <w:rPr>
          <w:lang w:val="id_ID" w:bidi="id_ID"/>
        </w:rPr>
        <w:t xml:space="preserve"> Begitu juga orang-orang yang menyusup ke antara kalian ini. Mereka disesatkan oleh mimpi-mimpi, sehingga mencemarkan tubuh mereka dengan melakukan tindakan asusila, menentang wewenang Tuhan, dan menghujat kekuatan-kekuatan yang tak kasatmata.</w:t>
      </w:r>
    </w:p>
    <w:p>
      <w:pPr/>
      <w:r>
        <w:rPr>
          <w:lang w:val="id_ID" w:bidi="id_ID"/>
        </w:rPr>
      </w:r>
      <w:r>
        <w:rPr>
          <w:vertAlign w:val="superscript"/>
          <w:lang w:val="id_ID" w:bidi="id_ID"/>
        </w:rPr>
        <w:t>9</w:t>
      </w:r>
      <w:r>
        <w:rPr>
          <w:lang w:val="id_ID" w:bidi="id_ID"/>
        </w:rPr>
        <w:t xml:space="preserve"> Bahkan Mikhael, pemimpin para malaikat, tidak berani melakukan hal itu. Saat bertengkar dengan Iblis memperebutkan mayat Musa, dia tidak berani mengambil tempat Allah dan menghakimi Iblis, tetapi berkata, “Semoga Tuhan menghukummu!”</w:t>
      </w:r>
    </w:p>
    <w:p>
      <w:pPr/>
      <w:r>
        <w:rPr>
          <w:lang w:val="id_ID" w:bidi="id_ID"/>
        </w:rPr>
      </w:r>
      <w:r>
        <w:rPr>
          <w:vertAlign w:val="superscript"/>
          <w:lang w:val="id_ID" w:bidi="id_ID"/>
        </w:rPr>
        <w:t>10</w:t>
      </w:r>
      <w:r>
        <w:rPr>
          <w:lang w:val="id_ID" w:bidi="id_ID"/>
        </w:rPr>
        <w:t xml:space="preserve"> Namun, orang-orang itu menghina hal-hal yang tidak mereka pahami. Mereka hanya mengerti untuk mengikuti naluri mereka, seperti binatang yang tidak berakal, dan itulah yang menghancurkan mereka.</w:t>
      </w:r>
    </w:p>
    <w:p>
      <w:pPr/>
      <w:r>
        <w:rPr>
          <w:lang w:val="id_ID" w:bidi="id_ID"/>
        </w:rPr>
      </w:r>
      <w:r>
        <w:rPr>
          <w:vertAlign w:val="superscript"/>
          <w:lang w:val="id_ID" w:bidi="id_ID"/>
        </w:rPr>
        <w:t>11</w:t>
      </w:r>
      <w:r>
        <w:rPr>
          <w:lang w:val="id_ID" w:bidi="id_ID"/>
        </w:rPr>
        <w:t xml:space="preserve"> Celakalah mereka karena mengikuti jejak Kain, yang membunuh saudaranya. Seperti Bileam, mereka menyesatkan orang demi keuntungan pribadi dan seperti Korah, mereka binasa karena pemberontakan mereka terhadap Allah.</w:t>
      </w:r>
    </w:p>
    <w:p>
      <w:pPr/>
      <w:r>
        <w:rPr>
          <w:lang w:val="id_ID" w:bidi="id_ID"/>
        </w:rPr>
      </w:r>
      <w:r>
        <w:rPr>
          <w:vertAlign w:val="superscript"/>
          <w:lang w:val="id_ID" w:bidi="id_ID"/>
        </w:rPr>
        <w:t>12</w:t>
      </w:r>
      <w:r>
        <w:rPr>
          <w:lang w:val="id_ID" w:bidi="id_ID"/>
        </w:rPr>
        <w:t xml:space="preserve"> Kehadiran mereka di perjamuan kasih kalian merupakan ancaman bagi jemaat. Mereka ikut merayakannya dengan tidak tahu malu dan hanya mementingkan diri mereka sendiri. Mereka seperti awan yang ditiup angin tanpa menurunkan hujan yang dinanti. Mereka seperti pohon yang tidak menghasilkan buah pada saat panen, yang mati dua kali dan tercabut sampai ke akarnya.</w:t>
      </w:r>
    </w:p>
    <w:p>
      <w:pPr/>
      <w:r>
        <w:rPr>
          <w:lang w:val="id_ID" w:bidi="id_ID"/>
        </w:rPr>
      </w:r>
      <w:r>
        <w:rPr>
          <w:vertAlign w:val="superscript"/>
          <w:lang w:val="id_ID" w:bidi="id_ID"/>
        </w:rPr>
        <w:t>13</w:t>
      </w:r>
      <w:r>
        <w:rPr>
          <w:lang w:val="id_ID" w:bidi="id_ID"/>
        </w:rPr>
        <w:t xml:space="preserve"> Seperti ombak laut yang ganas yang menyemburkan buih dari perbuatan mereka yang memalukan. Seperti bintang yang terlempar dari lintasannya, dan ditentukan untuk menuju ke kegelapan terdalam selamanya.</w:t>
      </w:r>
    </w:p>
    <w:p>
      <w:pPr/>
      <w:r>
        <w:rPr>
          <w:lang w:val="id_ID" w:bidi="id_ID"/>
        </w:rPr>
      </w:r>
      <w:r>
        <w:rPr>
          <w:vertAlign w:val="superscript"/>
          <w:lang w:val="id_ID" w:bidi="id_ID"/>
        </w:rPr>
        <w:t>14</w:t>
      </w:r>
      <w:r>
        <w:rPr>
          <w:lang w:val="id_ID" w:bidi="id_ID"/>
        </w:rPr>
        <w:t xml:space="preserve"> Henokh, keturunan ketujuh dari Adam, mengumumkan penghakiman Allah atas mereka, ketika berkata, “Dengar! Tuhan akan datang bersama beribu-ribu malaikat-Nya yang kudus</w:t>
      </w:r>
    </w:p>
    <w:p>
      <w:pPr/>
      <w:r>
        <w:rPr>
          <w:lang w:val="id_ID" w:bidi="id_ID"/>
        </w:rPr>
      </w:r>
      <w:r>
        <w:rPr>
          <w:vertAlign w:val="superscript"/>
          <w:lang w:val="id_ID" w:bidi="id_ID"/>
        </w:rPr>
        <w:t>15</w:t>
      </w:r>
      <w:r>
        <w:rPr>
          <w:lang w:val="id_ID" w:bidi="id_ID"/>
        </w:rPr>
        <w:t xml:space="preserve"> untuk menghakimi semua orang. Dia akan menghukum setiap orang atas semua perbuatan jahat yang mereka lakukan dan semua hinaan yang telah diucapkan mereka, orang-orang berdosa yang tidak tahu malu terhadap-Nya.”</w:t>
      </w:r>
    </w:p>
    <w:p>
      <w:pPr/>
      <w:r>
        <w:rPr>
          <w:lang w:val="id_ID" w:bidi="id_ID"/>
        </w:rPr>
      </w:r>
      <w:r>
        <w:rPr>
          <w:vertAlign w:val="superscript"/>
          <w:lang w:val="id_ID" w:bidi="id_ID"/>
        </w:rPr>
        <w:t>16</w:t>
      </w:r>
      <w:r>
        <w:rPr>
          <w:lang w:val="id_ID" w:bidi="id_ID"/>
        </w:rPr>
        <w:t xml:space="preserve"> Orang-orang ini menggerutu tentang Allah dan tidak pernah puas dengan nasib mereka. Mereka hidup mengikuti hawa nafsu, suka membual tentang diri sendiri, dan bermulut manis demi keuntungan diri sendiri.</w:t>
      </w:r>
    </w:p>
    <w:p>
      <w:pPr/>
      <w:r>
        <w:rPr>
          <w:lang w:val="id_ID" w:bidi="id_ID"/>
        </w:rPr>
      </w:r>
      <w:r>
        <w:rPr>
          <w:vertAlign w:val="superscript"/>
          <w:lang w:val="id_ID" w:bidi="id_ID"/>
        </w:rPr>
        <w:t>17</w:t>
      </w:r>
      <w:r>
        <w:rPr>
          <w:lang w:val="id_ID" w:bidi="id_ID"/>
        </w:rPr>
        <w:t xml:space="preserve"> Namun, Saudara-saudaraku yang terkasih, ingatlah perkataan dari para rasul Yesus Kristus, Tuhan kita.</w:t>
      </w:r>
    </w:p>
    <w:p>
      <w:pPr/>
      <w:r>
        <w:rPr>
          <w:lang w:val="id_ID" w:bidi="id_ID"/>
        </w:rPr>
      </w:r>
      <w:r>
        <w:rPr>
          <w:vertAlign w:val="superscript"/>
          <w:lang w:val="id_ID" w:bidi="id_ID"/>
        </w:rPr>
        <w:t>18</w:t>
      </w:r>
      <w:r>
        <w:rPr>
          <w:lang w:val="id_ID" w:bidi="id_ID"/>
        </w:rPr>
        <w:t xml:space="preserve"> Mereka telah memperingatkan kalian bahwa di zaman akhir akan muncul orang-orang yang mengejek segala sesuatu yang suci dan hanya mengikuti hawa nafsu mereka yang jahat.</w:t>
      </w:r>
    </w:p>
    <w:p>
      <w:pPr/>
      <w:r>
        <w:rPr>
          <w:lang w:val="id_ID" w:bidi="id_ID"/>
        </w:rPr>
      </w:r>
      <w:r>
        <w:rPr>
          <w:vertAlign w:val="superscript"/>
          <w:lang w:val="id_ID" w:bidi="id_ID"/>
        </w:rPr>
        <w:t>19</w:t>
      </w:r>
      <w:r>
        <w:rPr>
          <w:lang w:val="id_ID" w:bidi="id_ID"/>
        </w:rPr>
        <w:t xml:space="preserve"> Orang-orang inilah yang akan menimbulkan perpecahan di antara kalian, karena pikiran dan tindakan mereka dikendalikan hawa nafsu dan tidak dipimpin Roh Allah.</w:t>
      </w:r>
    </w:p>
    <w:p>
      <w:pPr/>
      <w:r>
        <w:rPr>
          <w:lang w:val="id_ID" w:bidi="id_ID"/>
        </w:rPr>
      </w:r>
      <w:r>
        <w:rPr>
          <w:vertAlign w:val="superscript"/>
          <w:lang w:val="id_ID" w:bidi="id_ID"/>
        </w:rPr>
        <w:t>20</w:t>
      </w:r>
      <w:r>
        <w:rPr>
          <w:lang w:val="id_ID" w:bidi="id_ID"/>
        </w:rPr>
        <w:t xml:space="preserve"> Namun, saudara-saudaraku yang terkasih, teruslah membangun hidup kalian di atas dasar iman kalian yang paling suci. Biarlah Roh Kudus membimbing kalian dalam doa kalian.</w:t>
      </w:r>
    </w:p>
    <w:p>
      <w:pPr/>
      <w:r>
        <w:rPr>
          <w:lang w:val="id_ID" w:bidi="id_ID"/>
        </w:rPr>
      </w:r>
      <w:r>
        <w:rPr>
          <w:vertAlign w:val="superscript"/>
          <w:lang w:val="id_ID" w:bidi="id_ID"/>
        </w:rPr>
        <w:t>21</w:t>
      </w:r>
      <w:r>
        <w:rPr>
          <w:lang w:val="id_ID" w:bidi="id_ID"/>
        </w:rPr>
        <w:t xml:space="preserve"> Hiduplah dengan cara sedemikian rupa sehingga kalian memiliki kasih Allah, sambil menantikan hari ketika Yesus Kristus, Tuhan kita, akan menunjukkan belas kasihan-Nya dengan menuntun kalian menuju kepada hidup yang kekal.</w:t>
      </w:r>
    </w:p>
    <w:p>
      <w:pPr/>
      <w:r>
        <w:rPr>
          <w:lang w:val="id_ID" w:bidi="id_ID"/>
        </w:rPr>
      </w:r>
      <w:r>
        <w:rPr>
          <w:vertAlign w:val="superscript"/>
          <w:lang w:val="id_ID" w:bidi="id_ID"/>
        </w:rPr>
        <w:t>22</w:t>
      </w:r>
      <w:r>
        <w:rPr>
          <w:lang w:val="id_ID" w:bidi="id_ID"/>
        </w:rPr>
        <w:t xml:space="preserve"> Tunjukkanlah belas kasihan kepada orang-orang yang ragu terhadap iman mereka.</w:t>
      </w:r>
    </w:p>
    <w:p>
      <w:pPr/>
      <w:r>
        <w:rPr>
          <w:lang w:val="id_ID" w:bidi="id_ID"/>
        </w:rPr>
      </w:r>
      <w:r>
        <w:rPr>
          <w:vertAlign w:val="superscript"/>
          <w:lang w:val="id_ID" w:bidi="id_ID"/>
        </w:rPr>
        <w:t>23</w:t>
      </w:r>
      <w:r>
        <w:rPr>
          <w:lang w:val="id_ID" w:bidi="id_ID"/>
        </w:rPr>
        <w:t xml:space="preserve"> Tariklah orang lain dari api neraka. Kepada yang lain, tunjukkanlah belas kasihan, tetapi berhati-hatilah agar tidak tercemari oleh dosa-dosa mereka. Jagalah diri kalian seolah-olah pakaian mereka pun najis.</w:t>
      </w:r>
    </w:p>
    <w:p>
      <w:pPr/>
      <w:r>
        <w:rPr>
          <w:lang w:val="id_ID" w:bidi="id_ID"/>
        </w:rPr>
      </w:r>
      <w:r>
        <w:rPr>
          <w:vertAlign w:val="superscript"/>
          <w:lang w:val="id_ID" w:bidi="id_ID"/>
        </w:rPr>
        <w:t>24</w:t>
      </w:r>
      <w:r>
        <w:rPr>
          <w:lang w:val="id_ID" w:bidi="id_ID"/>
        </w:rPr>
        <w:t xml:space="preserve"> Segala kemuliaan bagi Dia yang sanggup menjaga kalian dari penyesatan di jalan yang benar, sehingga kalian akan berdiri di hadapan-Nya tanpa noda dan penuh kegembiraan.</w:t>
      </w:r>
    </w:p>
    <w:p>
      <w:pPr/>
      <w:r>
        <w:rPr>
          <w:lang w:val="id_ID" w:bidi="id_ID"/>
        </w:rPr>
      </w:r>
      <w:r>
        <w:rPr>
          <w:vertAlign w:val="superscript"/>
          <w:lang w:val="id_ID" w:bidi="id_ID"/>
        </w:rPr>
        <w:t>25</w:t>
      </w:r>
      <w:r>
        <w:rPr>
          <w:lang w:val="id_ID" w:bidi="id_ID"/>
        </w:rPr>
        <w:t xml:space="preserve"> Kemuliaan, keagungan, kekuatan, dan kuasa adalah milik Dia, satu-satunya Allah, Penyelamat kita melalui Yesus Kristus, Tuhan kita. Demikianlah adanya sebelum segala abad, sekarang, dan selama-lamanya. Amin.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