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2PE</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بطرس ١:١–١١</w:t>
      </w:r>
      <w:r>
        <w:rPr>
          <w:rtl/>
          <w:cs/>
          <w:lang w:val="ar_AE" w:bidi="ar_AE"/>
        </w:rPr>
      </w:r>
    </w:p>
    <w:p>
      <w:pPr>
        <w:bidi/>
      </w:pPr>
      <w:r>
        <w:rPr>
          <w:rtl/>
          <w:cs/>
          <w:lang w:val="ar_AE" w:bidi="ar_AE"/>
        </w:rPr>
      </w:r>
      <w:r>
        <w:rPr>
          <w:rtl/>
          <w:cs/>
          <w:lang w:val="ar_AE" w:bidi="ar_AE"/>
        </w:rPr>
        <w:t>تلقَّى ال</w:t>
      </w:r>
      <w:r>
        <w:rPr>
          <w:rtl/>
          <w:cs/>
          <w:lang w:val="ar_AE" w:bidi="ar_AE"/>
        </w:rPr>
        <w:t>مؤمنون</w:t>
      </w:r>
      <w:r>
        <w:rPr>
          <w:rtl/>
          <w:cs/>
          <w:lang w:val="ar_AE" w:bidi="ar_AE"/>
        </w:rPr>
        <w:t xml:space="preserve"> الذين كتب لهم </w:t>
      </w:r>
      <w:r>
        <w:rPr>
          <w:rtl/>
          <w:cs/>
          <w:lang w:val="ar_AE" w:bidi="ar_AE"/>
        </w:rPr>
        <w:t>بطرس</w:t>
      </w:r>
      <w:r>
        <w:rPr>
          <w:rtl/>
          <w:cs/>
          <w:lang w:val="ar_AE" w:bidi="ar_AE"/>
        </w:rPr>
        <w:t xml:space="preserve"> رسالة </w:t>
      </w:r>
      <w:r>
        <w:rPr>
          <w:rtl/>
          <w:cs/>
          <w:lang w:val="ar_AE" w:bidi="ar_AE"/>
        </w:rPr>
        <w:t>الخبر السار</w:t>
      </w:r>
      <w:r>
        <w:rPr>
          <w:rtl/>
          <w:cs/>
          <w:lang w:val="ar_AE" w:bidi="ar_AE"/>
        </w:rPr>
        <w:t xml:space="preserve">. لقد أُنقذوا من الشر الذي في </w:t>
      </w:r>
      <w:r>
        <w:rPr>
          <w:rtl/>
          <w:cs/>
          <w:lang w:val="ar_AE" w:bidi="ar_AE"/>
        </w:rPr>
        <w:t>العالم</w:t>
      </w:r>
      <w:r>
        <w:rPr>
          <w:rtl/>
          <w:cs/>
          <w:lang w:val="ar_AE" w:bidi="ar_AE"/>
        </w:rPr>
        <w:t xml:space="preserve">. أعطاهم </w:t>
      </w:r>
      <w:r>
        <w:rPr>
          <w:rtl/>
          <w:cs/>
          <w:lang w:val="ar_AE" w:bidi="ar_AE"/>
        </w:rPr>
        <w:t>الله</w:t>
      </w:r>
      <w:r>
        <w:rPr>
          <w:rtl/>
          <w:cs/>
          <w:lang w:val="ar_AE" w:bidi="ar_AE"/>
        </w:rPr>
        <w:t xml:space="preserve"> كافة ما احتاجوا لاتِّباع مثال </w:t>
      </w:r>
      <w:r>
        <w:rPr>
          <w:rtl/>
          <w:cs/>
          <w:lang w:val="ar_AE" w:bidi="ar_AE"/>
        </w:rPr>
        <w:t>يسوع</w:t>
      </w:r>
      <w:r>
        <w:rPr>
          <w:rtl/>
          <w:cs/>
          <w:lang w:val="ar_AE" w:bidi="ar_AE"/>
        </w:rPr>
        <w:t>. أمكنهم العيش حياة تقية و</w:t>
      </w:r>
      <w:r>
        <w:rPr>
          <w:rtl/>
          <w:cs/>
          <w:lang w:val="ar_AE" w:bidi="ar_AE"/>
        </w:rPr>
        <w:t>مقدسة</w:t>
      </w:r>
      <w:r>
        <w:rPr>
          <w:rtl/>
          <w:cs/>
          <w:lang w:val="ar_AE" w:bidi="ar_AE"/>
        </w:rPr>
        <w:t xml:space="preserve"> مثلما فعل يسوع. كانوا بحاجة إلى الاستمرار في التعلُّم والنمو في </w:t>
      </w:r>
      <w:r>
        <w:rPr>
          <w:rtl/>
          <w:cs/>
          <w:lang w:val="ar_AE" w:bidi="ar_AE"/>
        </w:rPr>
        <w:t>الإيمان</w:t>
      </w:r>
      <w:r>
        <w:rPr>
          <w:rtl/>
          <w:cs/>
          <w:lang w:val="ar_AE" w:bidi="ar_AE"/>
        </w:rPr>
        <w:t>. أوضح بطرس كم تطلَّب هذا مِن الجهد و</w:t>
      </w:r>
      <w:r>
        <w:rPr>
          <w:rtl/>
          <w:cs/>
          <w:lang w:val="ar_AE" w:bidi="ar_AE"/>
        </w:rPr>
        <w:t xml:space="preserve">العمل </w:t>
      </w:r>
      <w:r>
        <w:rPr>
          <w:rtl/>
          <w:cs/>
          <w:lang w:val="ar_AE" w:bidi="ar_AE"/>
        </w:rPr>
        <w:t xml:space="preserve">الشاق. أدرج سبع طرق يجب على المؤمنين أن يستمروا في النمو فيها. تشبه هذه القائمة قائمة </w:t>
      </w:r>
      <w:r>
        <w:rPr>
          <w:rtl/>
          <w:cs/>
          <w:lang w:val="ar_AE" w:bidi="ar_AE"/>
        </w:rPr>
        <w:t>بولس</w:t>
      </w:r>
      <w:r>
        <w:rPr>
          <w:rtl/>
          <w:cs/>
          <w:lang w:val="ar_AE" w:bidi="ar_AE"/>
        </w:rPr>
        <w:t xml:space="preserve"> عن </w:t>
      </w:r>
      <w:r>
        <w:rPr>
          <w:rtl/>
          <w:cs/>
          <w:lang w:val="ar_AE" w:bidi="ar_AE"/>
        </w:rPr>
        <w:t>ثمار الروح القدس</w:t>
      </w:r>
      <w:r>
        <w:rPr>
          <w:rtl/>
          <w:cs/>
          <w:lang w:val="ar_AE" w:bidi="ar_AE"/>
        </w:rPr>
        <w:t xml:space="preserve"> في غلاطية 5:22–23. كلما عرف المؤمنون يسوع أكثر، أصبحوا أكثر شبهًا به. هكذا يشاركون الطبيعة الإلهية. يتيح النمو في الإيمان أن يكون المؤمنون نافعين مع انتشار ملكوت يسوع على الأرض. ملكوت يسوع هو </w:t>
      </w:r>
      <w:r>
        <w:rPr>
          <w:rtl/>
          <w:cs/>
          <w:lang w:val="ar_AE" w:bidi="ar_AE"/>
        </w:rPr>
        <w:t>ملكوت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١: ١٢–٢١</w:t>
      </w:r>
      <w:r>
        <w:rPr>
          <w:rtl/>
          <w:cs/>
          <w:lang w:val="ar_AE" w:bidi="ar_AE"/>
        </w:rPr>
      </w:r>
    </w:p>
    <w:p>
      <w:pPr>
        <w:bidi/>
      </w:pPr>
      <w:r>
        <w:rPr>
          <w:rtl/>
          <w:cs/>
          <w:lang w:val="ar_AE" w:bidi="ar_AE"/>
        </w:rPr>
      </w:r>
      <w:r>
        <w:rPr>
          <w:rtl/>
          <w:cs/>
          <w:lang w:val="ar_AE" w:bidi="ar_AE"/>
        </w:rPr>
        <w:t xml:space="preserve">اعتقد بطرس أنه سيموت قريبًا. كان من المهم له تذكير المؤمنين بالحق الخاص بيسوع. أوضح طريقتين عرف بها هو وغيره من </w:t>
      </w:r>
      <w:r>
        <w:rPr>
          <w:rtl/>
          <w:cs/>
          <w:lang w:val="ar_AE" w:bidi="ar_AE"/>
        </w:rPr>
        <w:t>الرسل</w:t>
      </w:r>
      <w:r>
        <w:rPr>
          <w:rtl/>
          <w:cs/>
          <w:lang w:val="ar_AE" w:bidi="ar_AE"/>
        </w:rPr>
        <w:t xml:space="preserve"> الحق. أولًا، كانوا مع يسوع حين كان يعيش ويخدم على الأرض. رأى بطرس و</w:t>
      </w:r>
      <w:r>
        <w:rPr>
          <w:rtl/>
          <w:cs/>
          <w:lang w:val="ar_AE" w:bidi="ar_AE"/>
        </w:rPr>
        <w:t>يعقوب</w:t>
      </w:r>
      <w:r>
        <w:rPr>
          <w:rtl/>
          <w:cs/>
          <w:lang w:val="ar_AE" w:bidi="ar_AE"/>
        </w:rPr>
        <w:t xml:space="preserve"> و</w:t>
      </w:r>
      <w:r>
        <w:rPr>
          <w:rtl/>
          <w:cs/>
          <w:lang w:val="ar_AE" w:bidi="ar_AE"/>
        </w:rPr>
        <w:t>يوحنا</w:t>
      </w:r>
      <w:r>
        <w:rPr>
          <w:rtl/>
          <w:cs/>
          <w:lang w:val="ar_AE" w:bidi="ar_AE"/>
        </w:rPr>
        <w:t xml:space="preserve"> </w:t>
      </w:r>
      <w:r>
        <w:rPr>
          <w:rtl/>
          <w:cs/>
          <w:lang w:val="ar_AE" w:bidi="ar_AE"/>
        </w:rPr>
        <w:t>مجد</w:t>
      </w:r>
      <w:r>
        <w:rPr>
          <w:rtl/>
          <w:cs/>
          <w:lang w:val="ar_AE" w:bidi="ar_AE"/>
        </w:rPr>
        <w:t xml:space="preserve"> يسوع بطريقة لم يرها الآخرون. رأوا مجده بأعينهم عندما كانوا على الجبل مع يسوع (متى 17:1–8). ثانيًا، فهم الرسل أنَّ هناك العديد من </w:t>
      </w:r>
      <w:r>
        <w:rPr>
          <w:rtl/>
          <w:cs/>
          <w:lang w:val="ar_AE" w:bidi="ar_AE"/>
        </w:rPr>
        <w:t>النبوات عن يسوع</w:t>
      </w:r>
      <w:r>
        <w:rPr>
          <w:rtl/>
          <w:cs/>
          <w:lang w:val="ar_AE" w:bidi="ar_AE"/>
        </w:rPr>
        <w:t xml:space="preserve"> في </w:t>
      </w:r>
      <w:r>
        <w:rPr>
          <w:rtl/>
          <w:cs/>
          <w:lang w:val="ar_AE" w:bidi="ar_AE"/>
        </w:rPr>
        <w:t>العهد القديم</w:t>
      </w:r>
      <w:r>
        <w:rPr>
          <w:rtl/>
          <w:cs/>
          <w:lang w:val="ar_AE" w:bidi="ar_AE"/>
        </w:rPr>
        <w:t xml:space="preserve">. لم يكن </w:t>
      </w:r>
      <w:r>
        <w:rPr>
          <w:rtl/>
          <w:cs/>
          <w:lang w:val="ar_AE" w:bidi="ar_AE"/>
        </w:rPr>
        <w:t>الأنبياء</w:t>
      </w:r>
      <w:r>
        <w:rPr>
          <w:rtl/>
          <w:cs/>
          <w:lang w:val="ar_AE" w:bidi="ar_AE"/>
        </w:rPr>
        <w:t xml:space="preserve"> مُخترعين للكلمات. لقد تحدَّثوا بالكلمات التي أعطاها لهم </w:t>
      </w:r>
      <w:r>
        <w:rPr>
          <w:rtl/>
          <w:cs/>
          <w:lang w:val="ar_AE" w:bidi="ar_AE"/>
        </w:rPr>
        <w:t>الروح القدس</w:t>
      </w:r>
      <w:r>
        <w:rPr>
          <w:rtl/>
          <w:cs/>
          <w:lang w:val="ar_AE" w:bidi="ar_AE"/>
        </w:rPr>
        <w:t xml:space="preserve">. تحققت هذه </w:t>
      </w:r>
      <w:r>
        <w:rPr>
          <w:rtl/>
          <w:cs/>
          <w:lang w:val="ar_AE" w:bidi="ar_AE"/>
        </w:rPr>
        <w:t>النبوات</w:t>
      </w:r>
      <w:r>
        <w:rPr>
          <w:rtl/>
          <w:cs/>
          <w:lang w:val="ar_AE" w:bidi="ar_AE"/>
        </w:rPr>
        <w:t xml:space="preserve"> في حياة يسوع. واحدة من هذه النبوات تحدَّث بها </w:t>
      </w:r>
      <w:r>
        <w:rPr>
          <w:rtl/>
          <w:cs/>
          <w:lang w:val="ar_AE" w:bidi="ar_AE"/>
        </w:rPr>
        <w:t>بلعام</w:t>
      </w:r>
      <w:r>
        <w:rPr>
          <w:rtl/>
          <w:cs/>
          <w:lang w:val="ar_AE" w:bidi="ar_AE"/>
        </w:rPr>
        <w:t xml:space="preserve">. تحدَّث بَلعام عن نجم يأتي من </w:t>
      </w:r>
      <w:r>
        <w:rPr>
          <w:rtl/>
          <w:cs/>
          <w:lang w:val="ar_AE" w:bidi="ar_AE"/>
        </w:rPr>
        <w:t>نسل</w:t>
      </w:r>
      <w:r>
        <w:rPr>
          <w:rtl/>
          <w:cs/>
          <w:lang w:val="ar_AE" w:bidi="ar_AE"/>
        </w:rPr>
        <w:t xml:space="preserve"> </w:t>
      </w:r>
      <w:r>
        <w:rPr>
          <w:rtl/>
          <w:cs/>
          <w:lang w:val="ar_AE" w:bidi="ar_AE"/>
        </w:rPr>
        <w:t>يعقوب</w:t>
      </w:r>
      <w:r>
        <w:rPr>
          <w:rtl/>
          <w:cs/>
          <w:lang w:val="ar_AE" w:bidi="ar_AE"/>
        </w:rPr>
        <w:t xml:space="preserve"> (العدد 24:17). أطلَق بطرس على يسوع كوكب الصبح. كانت هذه طريقة للحديث عن كيفية يجلب يسوع </w:t>
      </w:r>
      <w:r>
        <w:rPr>
          <w:rtl/>
          <w:cs/>
          <w:lang w:val="ar_AE" w:bidi="ar_AE"/>
        </w:rPr>
        <w:t>نور</w:t>
      </w:r>
      <w:r>
        <w:rPr>
          <w:rtl/>
          <w:cs/>
          <w:lang w:val="ar_AE" w:bidi="ar_AE"/>
        </w:rPr>
        <w:t xml:space="preserve"> الله إلى العالم. قال بطرس إن العالم سيكون </w:t>
      </w:r>
      <w:r>
        <w:rPr>
          <w:rtl/>
          <w:cs/>
          <w:lang w:val="ar_AE" w:bidi="ar_AE"/>
        </w:rPr>
        <w:t>مظلمًا</w:t>
      </w:r>
      <w:r>
        <w:rPr>
          <w:rtl/>
          <w:cs/>
          <w:lang w:val="ar_AE" w:bidi="ar_AE"/>
        </w:rPr>
        <w:t xml:space="preserve"> حتى </w:t>
      </w:r>
      <w:r>
        <w:rPr>
          <w:rtl/>
          <w:cs/>
          <w:lang w:val="ar_AE" w:bidi="ar_AE"/>
        </w:rPr>
        <w:t>مجيء يسوع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١–٩</w:t>
      </w:r>
      <w:r>
        <w:rPr>
          <w:rtl/>
          <w:cs/>
          <w:lang w:val="ar_AE" w:bidi="ar_AE"/>
        </w:rPr>
      </w:r>
    </w:p>
    <w:p>
      <w:pPr>
        <w:bidi/>
      </w:pPr>
      <w:r>
        <w:rPr>
          <w:rtl/>
          <w:cs/>
          <w:lang w:val="ar_AE" w:bidi="ar_AE"/>
        </w:rPr>
      </w:r>
      <w:r>
        <w:rPr>
          <w:rtl/>
          <w:cs/>
          <w:lang w:val="ar_AE" w:bidi="ar_AE"/>
        </w:rPr>
        <w:t xml:space="preserve">حذَّر بطرس المؤمنين من عدم الثقة بالمعلمين الذين علَّموا ما يخالف الحق. لم يُرد المعلمون الكذبة الخير للمؤمنين. كانوا يريدون استغلال أتباع يسوع. أوضح بطرس أنَّ الله سيوقفهم ويجلب </w:t>
      </w:r>
      <w:r>
        <w:rPr>
          <w:rtl/>
          <w:cs/>
          <w:lang w:val="ar_AE" w:bidi="ar_AE"/>
        </w:rPr>
        <w:t>الدينونة</w:t>
      </w:r>
      <w:r>
        <w:rPr>
          <w:rtl/>
          <w:cs/>
          <w:lang w:val="ar_AE" w:bidi="ar_AE"/>
        </w:rPr>
        <w:t xml:space="preserve"> عليهم. استخدم ثلاث أمثلة من العهد القديم. أظهرت هذه الأمثلة أن الله يعرف كيف يحكم ويعاقب </w:t>
      </w:r>
      <w:r>
        <w:rPr>
          <w:rtl/>
          <w:cs/>
          <w:lang w:val="ar_AE" w:bidi="ar_AE"/>
        </w:rPr>
        <w:t>الكائنات الروحية الشريرة</w:t>
      </w:r>
      <w:r>
        <w:rPr>
          <w:rtl/>
          <w:cs/>
          <w:lang w:val="ar_AE" w:bidi="ar_AE"/>
        </w:rPr>
        <w:t>. ينطبق الأمر نفسه على</w:t>
      </w:r>
      <w:r>
        <w:rPr>
          <w:rtl/>
          <w:cs/>
          <w:lang w:val="ar_AE" w:bidi="ar_AE"/>
        </w:rPr>
        <w:t xml:space="preserve"> الفاسدين</w:t>
      </w:r>
      <w:r>
        <w:rPr>
          <w:rtl/>
          <w:cs/>
          <w:lang w:val="ar_AE" w:bidi="ar_AE"/>
        </w:rPr>
        <w:t>. كما أظهرت الأمثلة أنَّ الله يعرف كيف يحمي الأتقياء.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٢: ١٠–٢٢</w:t>
      </w:r>
      <w:r>
        <w:rPr>
          <w:rtl/>
          <w:cs/>
          <w:lang w:val="ar_AE" w:bidi="ar_AE"/>
        </w:rPr>
      </w:r>
    </w:p>
    <w:p>
      <w:pPr>
        <w:bidi/>
      </w:pPr>
      <w:r>
        <w:rPr>
          <w:rtl/>
          <w:cs/>
          <w:lang w:val="ar_AE" w:bidi="ar_AE"/>
        </w:rPr>
      </w:r>
      <w:r>
        <w:rPr>
          <w:rtl/>
          <w:cs/>
          <w:lang w:val="ar_AE" w:bidi="ar_AE"/>
        </w:rPr>
        <w:t>في الإصحاح 1، تحدَّث بطرس عن بعض المؤمنين. لقد نسوا أنَّ خطاياهم الماضية (</w:t>
      </w:r>
      <w:r>
        <w:rPr>
          <w:rtl/>
          <w:cs/>
          <w:lang w:val="ar_AE" w:bidi="ar_AE"/>
        </w:rPr>
        <w:t>الخطيئة</w:t>
      </w:r>
      <w:r>
        <w:rPr>
          <w:rtl/>
          <w:cs/>
          <w:lang w:val="ar_AE" w:bidi="ar_AE"/>
        </w:rPr>
        <w:t xml:space="preserve">) قد زيلت. إزالة الخطايا طريقة للحديث عن كونك </w:t>
      </w:r>
      <w:r>
        <w:rPr>
          <w:rtl/>
          <w:cs/>
          <w:lang w:val="ar_AE" w:bidi="ar_AE"/>
        </w:rPr>
        <w:t>مغفورًا</w:t>
      </w:r>
      <w:r>
        <w:rPr>
          <w:rtl/>
          <w:cs/>
          <w:lang w:val="ar_AE" w:bidi="ar_AE"/>
        </w:rPr>
        <w:t xml:space="preserve"> لك. هنا، تحدَّث بطرس أكثر عن هؤلاء المؤمنين. اتَّبعوا رغبات خاطئة عن عمْد. كان الأمر الأساسي عند هؤلاء المؤمنين كراهيتهم لأن يكونوا تحت سلطان. لم يرغبوا في خدمة يسوع بتواضع بصفته سيِّدًا لهم. سعوا إلى الحرية لإتمام كل شهواتهم. أوضح بطرس أنَّ هذه لم تكن حرية حقيقية، بل أنها جعلت هؤلاء المؤمنين </w:t>
      </w:r>
      <w:r>
        <w:rPr>
          <w:rtl/>
          <w:cs/>
          <w:lang w:val="ar_AE" w:bidi="ar_AE"/>
        </w:rPr>
        <w:t>عبيدًا</w:t>
      </w:r>
      <w:r>
        <w:rPr>
          <w:rtl/>
          <w:cs/>
          <w:lang w:val="ar_AE" w:bidi="ar_AE"/>
        </w:rPr>
        <w:t xml:space="preserve"> للرغبات الشريرة التي كانت تتحكم فيهم وحسب. خدموا الخطيئة إذ جعلوها سيدًا لهم بدلًا من خدمة يسوع. كتب بطرس بوضوح عن دينونة الله ضد هؤلاء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١–١٠</w:t>
      </w:r>
      <w:r>
        <w:rPr>
          <w:rtl/>
          <w:cs/>
          <w:lang w:val="ar_AE" w:bidi="ar_AE"/>
        </w:rPr>
      </w:r>
    </w:p>
    <w:p>
      <w:pPr>
        <w:bidi/>
      </w:pPr>
      <w:r>
        <w:rPr>
          <w:rtl/>
          <w:cs/>
          <w:lang w:val="ar_AE" w:bidi="ar_AE"/>
        </w:rPr>
      </w:r>
      <w:r>
        <w:rPr>
          <w:rtl/>
          <w:cs/>
          <w:lang w:val="ar_AE" w:bidi="ar_AE"/>
        </w:rPr>
        <w:t xml:space="preserve">وعد يسوع بالعودة إلى الأرض. لسنوات عدّة بعد </w:t>
      </w:r>
      <w:r>
        <w:rPr>
          <w:rtl/>
          <w:cs/>
          <w:lang w:val="ar_AE" w:bidi="ar_AE"/>
        </w:rPr>
        <w:t>قيامة</w:t>
      </w:r>
      <w:r>
        <w:rPr>
          <w:rtl/>
          <w:cs/>
          <w:lang w:val="ar_AE" w:bidi="ar_AE"/>
        </w:rPr>
        <w:t xml:space="preserve"> يسوع، توقَّع المؤمنون أنه سيعود قريبًا جدًا، ثم بدأ بعض المؤمنين يشكِّكون في مجيئه الثاني. سخر بعض الناس من المؤمنين لاعتقادهم أن يسوع سيجيء ثانية. أوضح بطرس أنَّ الله ليس بطيئًا في التصرف أو غير قادر على الوفاء بوعوده. بدلًا من ذلك، هو مُتمهِّل. </w:t>
      </w:r>
      <w:r>
        <w:rPr>
          <w:rtl/>
          <w:cs/>
          <w:lang w:val="ar_AE" w:bidi="ar_AE"/>
        </w:rPr>
        <w:t>يختار الله</w:t>
      </w:r>
      <w:r>
        <w:rPr>
          <w:rtl/>
          <w:cs/>
          <w:lang w:val="ar_AE" w:bidi="ar_AE"/>
        </w:rPr>
        <w:t xml:space="preserve"> الانتظار. يريد أن </w:t>
      </w:r>
      <w:r>
        <w:rPr>
          <w:rtl/>
          <w:cs/>
          <w:lang w:val="ar_AE" w:bidi="ar_AE"/>
        </w:rPr>
        <w:t>يتوب</w:t>
      </w:r>
      <w:r>
        <w:rPr>
          <w:rtl/>
          <w:cs/>
          <w:lang w:val="ar_AE" w:bidi="ar_AE"/>
        </w:rPr>
        <w:t xml:space="preserve"> الناس ويبتعدوا عن خطاياهم. إنه يمنح الجميع الفرصة للرجوع إليه. وصف بطرس </w:t>
      </w:r>
      <w:r>
        <w:rPr>
          <w:rtl/>
          <w:cs/>
          <w:lang w:val="ar_AE" w:bidi="ar_AE"/>
        </w:rPr>
        <w:t>يوم الدينونة</w:t>
      </w:r>
      <w:r>
        <w:rPr>
          <w:rtl/>
          <w:cs/>
          <w:lang w:val="ar_AE" w:bidi="ar_AE"/>
        </w:rPr>
        <w:t xml:space="preserve"> بأنه يأتي مثل اللص. تحدَّث يسوع أيضًا عن ذلك في لوقا 12:39. وصف بطرس </w:t>
      </w:r>
      <w:r>
        <w:rPr>
          <w:rtl/>
          <w:cs/>
          <w:lang w:val="ar_AE" w:bidi="ar_AE"/>
        </w:rPr>
        <w:t>دينونة</w:t>
      </w:r>
      <w:r>
        <w:rPr>
          <w:rtl/>
          <w:cs/>
          <w:lang w:val="ar_AE" w:bidi="ar_AE"/>
        </w:rPr>
        <w:t xml:space="preserve"> الله بأنها مثل النار التي تُدمِّر </w:t>
      </w:r>
      <w:r>
        <w:rPr>
          <w:rtl/>
          <w:cs/>
          <w:lang w:val="ar_AE" w:bidi="ar_AE"/>
        </w:rPr>
        <w:t>السماوات</w:t>
      </w:r>
      <w:r>
        <w:rPr>
          <w:rtl/>
          <w:cs/>
          <w:lang w:val="ar_AE" w:bidi="ar_AE"/>
        </w:rPr>
        <w:t xml:space="preserve"> والأرض. كان يتحدث عن نوع النار التي تذيب الذهب وتجعله نقيًا. يتحدَّث سِفر </w:t>
      </w:r>
      <w:r>
        <w:rPr>
          <w:rtl/>
          <w:cs/>
          <w:lang w:val="ar_AE" w:bidi="ar_AE"/>
        </w:rPr>
        <w:t>ملاخي</w:t>
      </w:r>
      <w:r>
        <w:rPr>
          <w:rtl/>
          <w:cs/>
          <w:lang w:val="ar_AE" w:bidi="ar_AE"/>
        </w:rPr>
        <w:t xml:space="preserve"> أيضًا عن هذا النوع من النار (ملاخي 3:1–3). ستحرق النار كل مَا عارض الله مما في السماوات وعلى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بطرس ٣: ١١–١٨</w:t>
      </w:r>
      <w:r>
        <w:rPr>
          <w:rtl/>
          <w:cs/>
          <w:lang w:val="ar_AE" w:bidi="ar_AE"/>
        </w:rPr>
      </w:r>
    </w:p>
    <w:p>
      <w:pPr>
        <w:bidi/>
      </w:pPr>
      <w:r>
        <w:rPr>
          <w:rtl/>
          <w:cs/>
          <w:lang w:val="ar_AE" w:bidi="ar_AE"/>
        </w:rPr>
      </w:r>
      <w:r>
        <w:rPr>
          <w:rtl/>
          <w:cs/>
          <w:lang w:val="ar_AE" w:bidi="ar_AE"/>
        </w:rPr>
        <w:t xml:space="preserve">أخبر بطرس المؤمنين كيف يجب أن يعيشوا في أثناء انتظارهم مجيء يسوع. كان عليهم أن يعيشوا حياة مقدسة. شمل ذلك أن يكونوا في </w:t>
      </w:r>
      <w:r>
        <w:rPr>
          <w:rtl/>
          <w:cs/>
          <w:lang w:val="ar_AE" w:bidi="ar_AE"/>
        </w:rPr>
        <w:t>سلام</w:t>
      </w:r>
      <w:r>
        <w:rPr>
          <w:rtl/>
          <w:cs/>
          <w:lang w:val="ar_AE" w:bidi="ar_AE"/>
        </w:rPr>
        <w:t xml:space="preserve"> مع الله ويبتعدوا عن المعلمين الكذبة. بدلًا من ذلك، يجب أن يتمسكوا بالتعليم الصحيح كما علَّم بطرس وبولس. كانت تعاليم بطرس تتفق مع تعاليم بولس. شملت </w:t>
      </w:r>
      <w:r>
        <w:rPr>
          <w:rtl/>
          <w:cs/>
          <w:lang w:val="ar_AE" w:bidi="ar_AE"/>
        </w:rPr>
        <w:t>الحياة المقدسة</w:t>
      </w:r>
      <w:r>
        <w:rPr>
          <w:rtl/>
          <w:cs/>
          <w:lang w:val="ar_AE" w:bidi="ar_AE"/>
        </w:rPr>
        <w:t xml:space="preserve"> التعمُّق في معرفة يسوع </w:t>
      </w:r>
      <w:r>
        <w:rPr>
          <w:rtl/>
          <w:cs/>
          <w:lang w:val="ar_AE" w:bidi="ar_AE"/>
        </w:rPr>
        <w:t>الرب</w:t>
      </w:r>
      <w:r>
        <w:rPr>
          <w:rtl/>
          <w:cs/>
          <w:lang w:val="ar_AE" w:bidi="ar_AE"/>
        </w:rPr>
        <w:t xml:space="preserve"> و</w:t>
      </w:r>
      <w:r>
        <w:rPr>
          <w:rtl/>
          <w:cs/>
          <w:lang w:val="ar_AE" w:bidi="ar_AE"/>
        </w:rPr>
        <w:t>المخلص</w:t>
      </w:r>
      <w:r>
        <w:rPr>
          <w:rtl/>
          <w:cs/>
          <w:lang w:val="ar_AE" w:bidi="ar_AE"/>
        </w:rPr>
        <w:t xml:space="preserve"> أكثر فأكثر، ثم يلمس المؤمنون </w:t>
      </w:r>
      <w:r>
        <w:rPr>
          <w:rtl/>
          <w:cs/>
          <w:lang w:val="ar_AE" w:bidi="ar_AE"/>
        </w:rPr>
        <w:t>نعمة</w:t>
      </w:r>
      <w:r>
        <w:rPr>
          <w:rtl/>
          <w:cs/>
          <w:lang w:val="ar_AE" w:bidi="ar_AE"/>
        </w:rPr>
        <w:t xml:space="preserve"> الله بعمق أكبر كل يوم. كان على المؤمنين أن يفعلوا كل هذه الأشياء في أثناء تطلُّعهم إلى مجيء يسوع. لا يجيء يسوع لتدمير العالم، بل سيدينه وينقيه. لهذا تحدَّث بطرس عن سماء جديدة وأرض جديدة. كان يتحدث عن </w:t>
      </w:r>
      <w:r>
        <w:rPr>
          <w:rtl/>
          <w:cs/>
          <w:lang w:val="ar_AE" w:bidi="ar_AE"/>
        </w:rPr>
        <w:t>الخليقة الجديدة</w:t>
      </w:r>
      <w:r>
        <w:rPr>
          <w:rtl/>
          <w:cs/>
          <w:lang w:val="ar_AE" w:bidi="ar_AE"/>
        </w:rPr>
        <w:t>. يجب أنْ ينتظر المؤمنون بالرجاء والصبر لكي يفي الله بهذا الوعد.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