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Biblica Study Notes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Biblica Study Notes</w:t>
      </w:r>
      <w:r>
        <w:rPr>
          <w:lang w:val="id_ID" w:bidi="id_ID"/>
        </w:rPr>
        <w:t xml:space="preserve"> © 2023 Biblica Inc. Released under CC BY-SA 4.0 license. </w:t>
      </w:r>
      <w:r>
        <w:rPr>
          <w:lang w:val="id_ID" w:bidi="id_ID"/>
        </w:rPr>
        <w:t>Biblica Study Notes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OBA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Obaja 1:1–21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>Nabi</w:t>
      </w:r>
      <w:r>
        <w:rPr>
          <w:lang w:val="id_ID" w:bidi="id_ID"/>
        </w:rPr>
        <w:t xml:space="preserve"> Obaja mengumumkan </w:t>
      </w:r>
      <w:r>
        <w:rPr>
          <w:lang w:val="id_ID" w:bidi="id_ID"/>
        </w:rPr>
        <w:t>pesan penghakiman</w:t>
      </w:r>
      <w:r>
        <w:rPr>
          <w:lang w:val="id_ID" w:bidi="id_ID"/>
        </w:rPr>
        <w:t xml:space="preserve"> terhadap </w:t>
      </w:r>
      <w:r>
        <w:rPr>
          <w:lang w:val="id_ID" w:bidi="id_ID"/>
        </w:rPr>
        <w:t>Edom</w:t>
      </w:r>
      <w:r>
        <w:rPr>
          <w:lang w:val="id_ID" w:bidi="id_ID"/>
        </w:rPr>
        <w:t xml:space="preserve">. Ini seperti pesan-pesan penghakiman terhadap Edom yang tercatat dalam Kitab Yeremia pasal 49. Obaja menjelaskan mengapa </w:t>
      </w:r>
      <w:r>
        <w:rPr>
          <w:lang w:val="id_ID" w:bidi="id_ID"/>
        </w:rPr>
        <w:t>Allah</w:t>
      </w:r>
      <w:r>
        <w:rPr>
          <w:lang w:val="id_ID" w:bidi="id_ID"/>
        </w:rPr>
        <w:t xml:space="preserve"> akan menjatuhkan penghakiman terhadap Edom. Orang-orang Edom menjadi sombong. Mereka percaya bahwa kekuatan dan hikmat mereka membuat mereka aman. Hal ini menunjukkan bahwa mereka tidak menghormati otoritas Allah sebagai </w:t>
      </w:r>
      <w:r>
        <w:rPr>
          <w:lang w:val="id_ID" w:bidi="id_ID"/>
        </w:rPr>
        <w:t>Tuhan</w:t>
      </w:r>
      <w:r>
        <w:rPr>
          <w:lang w:val="id_ID" w:bidi="id_ID"/>
        </w:rPr>
        <w:t xml:space="preserve"> dan Raja. Kesombongan mereka juga menunjukkan bahwa mereka tidak menghormati otoritas Allah atas bangsa </w:t>
      </w:r>
      <w:r>
        <w:rPr>
          <w:lang w:val="id_ID" w:bidi="id_ID"/>
        </w:rPr>
        <w:t>Yehuda</w:t>
      </w:r>
      <w:r>
        <w:rPr>
          <w:lang w:val="id_ID" w:bidi="id_ID"/>
        </w:rPr>
        <w:t xml:space="preserve">. </w:t>
      </w:r>
      <w:r>
        <w:rPr>
          <w:lang w:val="id_ID" w:bidi="id_ID"/>
        </w:rPr>
        <w:t>Allah memilih</w:t>
      </w:r>
      <w:r>
        <w:rPr>
          <w:lang w:val="id_ID" w:bidi="id_ID"/>
        </w:rPr>
        <w:t xml:space="preserve"> untuk mengadakan </w:t>
      </w:r>
      <w:r>
        <w:rPr>
          <w:lang w:val="id_ID" w:bidi="id_ID"/>
        </w:rPr>
        <w:t>perjanjian</w:t>
      </w:r>
      <w:r>
        <w:rPr>
          <w:lang w:val="id_ID" w:bidi="id_ID"/>
        </w:rPr>
        <w:t xml:space="preserve"> dengan </w:t>
      </w:r>
      <w:r>
        <w:rPr>
          <w:lang w:val="id_ID" w:bidi="id_ID"/>
        </w:rPr>
        <w:t>keturunan</w:t>
      </w:r>
      <w:r>
        <w:rPr>
          <w:lang w:val="id_ID" w:bidi="id_ID"/>
        </w:rPr>
        <w:t xml:space="preserve"> Yakub.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Orang-orang Edom adalah kerabat mereka. Namun orang-orang dari garis keturunan </w:t>
      </w:r>
      <w:r>
        <w:rPr>
          <w:lang w:val="id_ID" w:bidi="id_ID"/>
        </w:rPr>
        <w:t>Esau</w:t>
      </w:r>
      <w:r>
        <w:rPr>
          <w:lang w:val="id_ID" w:bidi="id_ID"/>
        </w:rPr>
        <w:t xml:space="preserve"> dan Yakub tidak hidup berdampingan secara </w:t>
      </w:r>
      <w:r>
        <w:rPr>
          <w:lang w:val="id_ID" w:bidi="id_ID"/>
        </w:rPr>
        <w:t>damai</w:t>
      </w:r>
      <w:r>
        <w:rPr>
          <w:lang w:val="id_ID" w:bidi="id_ID"/>
        </w:rPr>
        <w:t xml:space="preserve">. Hal itu telah terjadi selama ratusan tahun. Orang Edom memperjelas bahwa mereka tidak menghormati Allah atau pilihannya. Mereka menunjukkannya dengan jelas ketika Yerusalem diserang. Allah mengizinkan </w:t>
      </w:r>
      <w:r>
        <w:rPr>
          <w:lang w:val="id_ID" w:bidi="id_ID"/>
        </w:rPr>
        <w:t>Yerusalem</w:t>
      </w:r>
      <w:r>
        <w:rPr>
          <w:lang w:val="id_ID" w:bidi="id_ID"/>
        </w:rPr>
        <w:t xml:space="preserve"> dihancurkan oleh tentara </w:t>
      </w:r>
      <w:r>
        <w:rPr>
          <w:lang w:val="id_ID" w:bidi="id_ID"/>
        </w:rPr>
        <w:t>Babel</w:t>
      </w:r>
      <w:r>
        <w:rPr>
          <w:lang w:val="id_ID" w:bidi="id_ID"/>
        </w:rPr>
        <w:t xml:space="preserve"> pada tahun 586 </w:t>
      </w:r>
      <w:r>
        <w:rPr>
          <w:lang w:val="id_ID" w:bidi="id_ID"/>
        </w:rPr>
        <w:t>SM</w:t>
      </w:r>
      <w:r>
        <w:rPr>
          <w:lang w:val="id_ID" w:bidi="id_ID"/>
        </w:rPr>
        <w:t xml:space="preserve">. Begitulah cara Allah menjatuhkan penghakiman terhadap </w:t>
      </w:r>
      <w:r>
        <w:rPr>
          <w:lang w:val="id_ID" w:bidi="id_ID"/>
        </w:rPr>
        <w:t>kerajaan selatan</w:t>
      </w:r>
      <w:r>
        <w:rPr>
          <w:lang w:val="id_ID" w:bidi="id_ID"/>
        </w:rPr>
        <w:t>. Orang Edom tidak menghormati bahwa Allah sedang mengambil tindakan terhadap umatnya (</w:t>
      </w:r>
      <w:r>
        <w:rPr>
          <w:lang w:val="id_ID" w:bidi="id_ID"/>
        </w:rPr>
        <w:t>umat Allah</w:t>
      </w:r>
      <w:r>
        <w:rPr>
          <w:lang w:val="id_ID" w:bidi="id_ID"/>
        </w:rPr>
        <w:t xml:space="preserve">). Sebaliknya mereka mengambil tindakan dan membuat penderitaan kerajaan selatan semakin parah. 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Obaja menjelaskan banyak hal jahat yang dilakukan orang Edom kepada orang-orang kerajaan selatan. Bagian lain dari </w:t>
      </w:r>
      <w:r>
        <w:rPr>
          <w:lang w:val="id_ID" w:bidi="id_ID"/>
        </w:rPr>
        <w:t>Alkitab</w:t>
      </w:r>
      <w:r>
        <w:rPr>
          <w:lang w:val="id_ID" w:bidi="id_ID"/>
        </w:rPr>
        <w:t xml:space="preserve"> menunjukkan bagaimana perasaan orang Yerusalem tentang hal itu. Kitab Mazmur 137 dan Kitab Ratapan pasal 2 dan 4 adalah contohnya. Obaja mengumumkan bahwa Allah akan menghancurkan orang Edom karena kesombongan dan perbuatan jahat mereka. Obaja menggambarkan waktu penghakiman itu sebagai </w:t>
      </w:r>
      <w:r>
        <w:rPr>
          <w:lang w:val="id_ID" w:bidi="id_ID"/>
        </w:rPr>
        <w:t>hari Tuhan</w:t>
      </w:r>
      <w:r>
        <w:rPr>
          <w:lang w:val="id_ID" w:bidi="id_ID"/>
        </w:rPr>
        <w:t xml:space="preserve">. Itu adalah waktu ketika Allah akan menghakimi tidak hanya Edom tetapi juga semua bangsa. Obaja menggambarkan </w:t>
      </w:r>
      <w:r>
        <w:rPr>
          <w:lang w:val="id_ID" w:bidi="id_ID"/>
        </w:rPr>
        <w:t>murka Allah</w:t>
      </w:r>
      <w:r>
        <w:rPr>
          <w:lang w:val="id_ID" w:bidi="id_ID"/>
        </w:rPr>
        <w:t xml:space="preserve"> seperti cawan yang akan diminum oleh bangsa-bangsa. Hasil dari penghakiman terhadap bangsa-bangsa akan menjadi berkat bagi umat Allah. Mereka akan menikmati </w:t>
      </w:r>
      <w:r>
        <w:rPr>
          <w:lang w:val="id_ID" w:bidi="id_ID"/>
        </w:rPr>
        <w:t>berkat perjanjian</w:t>
      </w:r>
      <w:r>
        <w:rPr>
          <w:lang w:val="id_ID" w:bidi="id_ID"/>
        </w:rPr>
        <w:t xml:space="preserve">. Berkat itu antara lain hidup dengan aman di tanah yang dijanjikan Allah kepada keturunan </w:t>
      </w:r>
      <w:r>
        <w:rPr>
          <w:lang w:val="id_ID" w:bidi="id_ID"/>
        </w:rPr>
        <w:t>Abraham,</w:t>
      </w:r>
      <w:r>
        <w:rPr>
          <w:lang w:val="id_ID" w:bidi="id_ID"/>
        </w:rPr>
        <w:t xml:space="preserve"> juga berkat kehadiran Allah. Itulah yang dimaksud dengan Sion kembali menjadi gunung yang kudus. Allah menggambarkan waktu berkat ini sebagai kerajaan yang menjadi milik-Nya. Orang-orang </w:t>
      </w:r>
      <w:r>
        <w:rPr>
          <w:lang w:val="id_ID" w:bidi="id_ID"/>
        </w:rPr>
        <w:t>Yahudi</w:t>
      </w:r>
      <w:r>
        <w:rPr>
          <w:lang w:val="id_ID" w:bidi="id_ID"/>
        </w:rPr>
        <w:t xml:space="preserve"> kemudian memahami pesan harapan ini sebagai </w:t>
      </w:r>
      <w:r>
        <w:rPr>
          <w:lang w:val="id_ID" w:bidi="id_ID"/>
        </w:rPr>
        <w:t>nubuat</w:t>
      </w:r>
      <w:r>
        <w:rPr>
          <w:lang w:val="id_ID" w:bidi="id_ID"/>
        </w:rPr>
        <w:t xml:space="preserve"> untuk masa depan. Nubuat ini akan terpenuhi ketika Allah mengutus </w:t>
      </w:r>
      <w:r>
        <w:rPr>
          <w:lang w:val="id_ID" w:bidi="id_ID"/>
        </w:rPr>
        <w:t>mesias</w:t>
      </w:r>
      <w:r>
        <w:rPr>
          <w:lang w:val="id_ID" w:bidi="id_ID"/>
        </w:rPr>
        <w:t xml:space="preserve">. Penulis </w:t>
      </w:r>
      <w:r>
        <w:rPr>
          <w:lang w:val="id_ID" w:bidi="id_ID"/>
        </w:rPr>
        <w:t>Perjanjian Baru</w:t>
      </w:r>
      <w:r>
        <w:rPr>
          <w:lang w:val="id_ID" w:bidi="id_ID"/>
        </w:rPr>
        <w:t xml:space="preserve"> memahami bahwa </w:t>
      </w:r>
      <w:r>
        <w:rPr>
          <w:lang w:val="id_ID" w:bidi="id_ID"/>
        </w:rPr>
        <w:t>Yesus</w:t>
      </w:r>
      <w:r>
        <w:rPr>
          <w:lang w:val="id_ID" w:bidi="id_ID"/>
        </w:rPr>
        <w:t xml:space="preserve"> adalah Mesias. Yesus mengumumkan bahwa Dia mendatangkan </w:t>
      </w:r>
      <w:r>
        <w:rPr>
          <w:lang w:val="id_ID" w:bidi="id_ID"/>
        </w:rPr>
        <w:t xml:space="preserve">kerajaan Allah </w:t>
      </w:r>
      <w:r>
        <w:rPr>
          <w:lang w:val="id_ID" w:bidi="id_ID"/>
        </w:rPr>
        <w:t>ke bumi.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