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1CH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Паралипоменон 1:1–9:34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Родословия</w:t>
      </w:r>
      <w:r>
        <w:rPr>
          <w:lang w:val="ru_RU" w:bidi="ru_RU"/>
        </w:rPr>
        <w:t xml:space="preserve">, записанные в Первой книге Паралипоменон, начинаются с </w:t>
      </w:r>
      <w:r>
        <w:rPr>
          <w:lang w:val="ru_RU" w:bidi="ru_RU"/>
        </w:rPr>
        <w:t>Адама</w:t>
      </w:r>
      <w:r>
        <w:rPr>
          <w:lang w:val="ru_RU" w:bidi="ru_RU"/>
        </w:rPr>
        <w:t xml:space="preserve"> и заканчиваются примерно 538 годом </w:t>
      </w:r>
      <w:r>
        <w:rPr>
          <w:lang w:val="ru_RU" w:bidi="ru_RU"/>
        </w:rPr>
        <w:t>до рождения Христа</w:t>
      </w:r>
      <w:r>
        <w:rPr>
          <w:lang w:val="ru_RU" w:bidi="ru_RU"/>
        </w:rPr>
        <w:t xml:space="preserve">, когда </w:t>
      </w:r>
      <w:r>
        <w:rPr>
          <w:lang w:val="ru_RU" w:bidi="ru_RU"/>
        </w:rPr>
        <w:t>Кир</w:t>
      </w:r>
      <w:r>
        <w:rPr>
          <w:lang w:val="ru_RU" w:bidi="ru_RU"/>
        </w:rPr>
        <w:t xml:space="preserve"> позволил </w:t>
      </w:r>
      <w:r>
        <w:rPr>
          <w:lang w:val="ru_RU" w:bidi="ru_RU"/>
        </w:rPr>
        <w:t>иудеям</w:t>
      </w:r>
      <w:r>
        <w:rPr>
          <w:lang w:val="ru_RU" w:bidi="ru_RU"/>
        </w:rPr>
        <w:t xml:space="preserve">, живущим в </w:t>
      </w:r>
      <w:r>
        <w:rPr>
          <w:lang w:val="ru_RU" w:bidi="ru_RU"/>
        </w:rPr>
        <w:t>Вавилоне</w:t>
      </w:r>
      <w:r>
        <w:rPr>
          <w:lang w:val="ru_RU" w:bidi="ru_RU"/>
        </w:rPr>
        <w:t xml:space="preserve">, вернуться в </w:t>
      </w:r>
      <w:r>
        <w:rPr>
          <w:lang w:val="ru_RU" w:bidi="ru_RU"/>
        </w:rPr>
        <w:t>Иудею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Эти родословия были кратким способом описания всей истории </w:t>
      </w:r>
      <w:r>
        <w:rPr>
          <w:lang w:val="ru_RU" w:bidi="ru_RU"/>
        </w:rPr>
        <w:t>Божьего народа</w:t>
      </w:r>
      <w:r>
        <w:rPr>
          <w:lang w:val="ru_RU" w:bidi="ru_RU"/>
        </w:rPr>
        <w:t xml:space="preserve">. Эта история изложена в книгах </w:t>
      </w:r>
      <w:r>
        <w:rPr>
          <w:lang w:val="ru_RU" w:bidi="ru_RU"/>
        </w:rPr>
        <w:t>Библии</w:t>
      </w:r>
      <w:r>
        <w:rPr>
          <w:lang w:val="ru_RU" w:bidi="ru_RU"/>
        </w:rPr>
        <w:t xml:space="preserve"> от Бытия до Четвёртой книги Царств. После Адама в родословиях упомянуты многие люди, которых </w:t>
      </w:r>
      <w:r>
        <w:rPr>
          <w:lang w:val="ru_RU" w:bidi="ru_RU"/>
        </w:rPr>
        <w:t>Бог выбрал</w:t>
      </w:r>
      <w:r>
        <w:rPr>
          <w:lang w:val="ru_RU" w:bidi="ru_RU"/>
        </w:rPr>
        <w:t xml:space="preserve"> </w:t>
      </w:r>
      <w:r>
        <w:rPr>
          <w:lang w:val="ru_RU" w:bidi="ru_RU"/>
        </w:rPr>
        <w:t xml:space="preserve">для заключения </w:t>
      </w:r>
      <w:r>
        <w:rPr>
          <w:lang w:val="ru_RU" w:bidi="ru_RU"/>
        </w:rPr>
        <w:t>завета</w:t>
      </w:r>
      <w:r>
        <w:rPr>
          <w:lang w:val="ru_RU" w:bidi="ru_RU"/>
        </w:rPr>
        <w:t xml:space="preserve">. Такие люди как </w:t>
      </w:r>
      <w:r>
        <w:rPr>
          <w:lang w:val="ru_RU" w:bidi="ru_RU"/>
        </w:rPr>
        <w:t>Ной</w:t>
      </w:r>
      <w:r>
        <w:rPr>
          <w:lang w:val="ru_RU" w:bidi="ru_RU"/>
        </w:rPr>
        <w:t xml:space="preserve">, </w:t>
      </w:r>
      <w:r>
        <w:rPr>
          <w:lang w:val="ru_RU" w:bidi="ru_RU"/>
        </w:rPr>
        <w:t>Авраам</w:t>
      </w:r>
      <w:r>
        <w:rPr>
          <w:lang w:val="ru_RU" w:bidi="ru_RU"/>
        </w:rPr>
        <w:t xml:space="preserve">, </w:t>
      </w:r>
      <w:r>
        <w:rPr>
          <w:lang w:val="ru_RU" w:bidi="ru_RU"/>
        </w:rPr>
        <w:t>Исаак</w:t>
      </w:r>
      <w:r>
        <w:rPr>
          <w:lang w:val="ru_RU" w:bidi="ru_RU"/>
        </w:rPr>
        <w:t xml:space="preserve">, </w:t>
      </w:r>
      <w:r>
        <w:rPr>
          <w:lang w:val="ru_RU" w:bidi="ru_RU"/>
        </w:rPr>
        <w:t>Иаков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Давид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родословиях также указаны народы, с которыми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 не заключал завета. Например, семьи </w:t>
      </w:r>
      <w:r>
        <w:rPr>
          <w:lang w:val="ru_RU" w:bidi="ru_RU"/>
        </w:rPr>
        <w:t>Измаила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Исава</w:t>
      </w:r>
      <w:r>
        <w:rPr>
          <w:lang w:val="ru_RU" w:bidi="ru_RU"/>
        </w:rPr>
        <w:t xml:space="preserve">, но эти семьи были важны в истории </w:t>
      </w:r>
      <w:r>
        <w:rPr>
          <w:lang w:val="ru_RU" w:bidi="ru_RU"/>
        </w:rPr>
        <w:t>12 колен</w:t>
      </w:r>
      <w:r>
        <w:rPr>
          <w:lang w:val="ru_RU" w:bidi="ru_RU"/>
        </w:rPr>
        <w:t xml:space="preserve"> Израиля. Родословия включают сыновей Иакова, за исключением </w:t>
      </w:r>
      <w:r>
        <w:rPr>
          <w:lang w:val="ru_RU" w:bidi="ru_RU"/>
        </w:rPr>
        <w:t>Дана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Завулона</w:t>
      </w:r>
      <w:r>
        <w:rPr>
          <w:lang w:val="ru_RU" w:bidi="ru_RU"/>
        </w:rPr>
        <w:t xml:space="preserve">, которые были частью </w:t>
      </w:r>
      <w:r>
        <w:rPr>
          <w:lang w:val="ru_RU" w:bidi="ru_RU"/>
        </w:rPr>
        <w:t>Северного Царства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Первой книге Паралипоменон изложена информация о коленах Северного Царства. Они так и не вернулись из </w:t>
      </w:r>
      <w:r>
        <w:rPr>
          <w:lang w:val="ru_RU" w:bidi="ru_RU"/>
        </w:rPr>
        <w:t>Ассирии</w:t>
      </w:r>
      <w:r>
        <w:rPr>
          <w:lang w:val="ru_RU" w:bidi="ru_RU"/>
        </w:rPr>
        <w:t xml:space="preserve">. Там они были вынуждены жить в </w:t>
      </w:r>
      <w:r>
        <w:rPr>
          <w:lang w:val="ru_RU" w:bidi="ru_RU"/>
        </w:rPr>
        <w:t>плену</w:t>
      </w:r>
      <w:r>
        <w:rPr>
          <w:lang w:val="ru_RU" w:bidi="ru_RU"/>
        </w:rPr>
        <w:t xml:space="preserve">. Первая книга Паралипоменон также рассказывает о Боге, как о Том, Кто отвечал людям, которые взывали к Нему и верили Ему, что Он поможет. Так было, когда </w:t>
      </w:r>
      <w:r>
        <w:rPr>
          <w:lang w:val="ru_RU" w:bidi="ru_RU"/>
        </w:rPr>
        <w:t xml:space="preserve">молился </w:t>
      </w:r>
      <w:r>
        <w:rPr>
          <w:lang w:val="ru_RU" w:bidi="ru_RU"/>
        </w:rPr>
        <w:t xml:space="preserve">Иавис. Так было, когда колена, живущие к востоку от </w:t>
      </w:r>
      <w:r>
        <w:rPr>
          <w:lang w:val="ru_RU" w:bidi="ru_RU"/>
        </w:rPr>
        <w:t>реки Иордан,</w:t>
      </w:r>
      <w:r>
        <w:rPr>
          <w:lang w:val="ru_RU" w:bidi="ru_RU"/>
        </w:rPr>
        <w:t xml:space="preserve"> молились во время битвы.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Родословия сосредоточены на коленах Иуды и </w:t>
      </w:r>
      <w:r>
        <w:rPr>
          <w:lang w:val="ru_RU" w:bidi="ru_RU"/>
        </w:rPr>
        <w:t>Левия</w:t>
      </w:r>
      <w:r>
        <w:rPr>
          <w:lang w:val="ru_RU" w:bidi="ru_RU"/>
        </w:rPr>
        <w:t xml:space="preserve">, а также на царе Давиде. Первая книга Паралипоменон прослеживает эти родословия до окончания изгнания </w:t>
      </w:r>
      <w:r>
        <w:rPr>
          <w:lang w:val="ru_RU" w:bidi="ru_RU"/>
        </w:rPr>
        <w:t>Южного Царства</w:t>
      </w:r>
      <w:r>
        <w:rPr>
          <w:lang w:val="ru_RU" w:bidi="ru_RU"/>
        </w:rPr>
        <w:t xml:space="preserve">. Это помогло иудеям понять, почему они столкнулись с </w:t>
      </w:r>
      <w:r>
        <w:rPr>
          <w:lang w:val="ru_RU" w:bidi="ru_RU"/>
        </w:rPr>
        <w:t>проклятиями завета</w:t>
      </w:r>
      <w:r>
        <w:rPr>
          <w:lang w:val="ru_RU" w:bidi="ru_RU"/>
        </w:rPr>
        <w:t xml:space="preserve"> и им пришлось покинуть землю, которую Бог им дал. Но Бог оставался верен им. Те, кто вернулся в Иудею, должны помнить пример Давида. Они должны помнить пример </w:t>
      </w:r>
      <w:r>
        <w:rPr>
          <w:lang w:val="ru_RU" w:bidi="ru_RU"/>
        </w:rPr>
        <w:t>левитов</w:t>
      </w:r>
      <w:r>
        <w:rPr>
          <w:lang w:val="ru_RU" w:bidi="ru_RU"/>
        </w:rPr>
        <w:t xml:space="preserve">, которых назначил Давид. Они должны соблюдать </w:t>
      </w:r>
      <w:r>
        <w:rPr>
          <w:lang w:val="ru_RU" w:bidi="ru_RU"/>
        </w:rPr>
        <w:t>Синайский завет</w:t>
      </w:r>
      <w:r>
        <w:rPr>
          <w:lang w:val="ru_RU" w:bidi="ru_RU"/>
        </w:rPr>
        <w:t xml:space="preserve"> и преданно поклоняться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Паралипоменон 9:35–20:8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Саул</w:t>
      </w:r>
      <w:r>
        <w:rPr>
          <w:lang w:val="ru_RU" w:bidi="ru_RU"/>
        </w:rPr>
        <w:t xml:space="preserve"> и его род не продолжили править как </w:t>
      </w:r>
      <w:r>
        <w:rPr>
          <w:lang w:val="ru_RU" w:bidi="ru_RU"/>
        </w:rPr>
        <w:t>цари</w:t>
      </w:r>
      <w:r>
        <w:rPr>
          <w:lang w:val="ru_RU" w:bidi="ru_RU"/>
        </w:rPr>
        <w:t xml:space="preserve"> в </w:t>
      </w:r>
      <w:r>
        <w:rPr>
          <w:lang w:val="ru_RU" w:bidi="ru_RU"/>
        </w:rPr>
        <w:t>Израиле</w:t>
      </w:r>
      <w:r>
        <w:rPr>
          <w:lang w:val="ru_RU" w:bidi="ru_RU"/>
        </w:rPr>
        <w:t xml:space="preserve">. Это произошло потому, что Саул не был верен </w:t>
      </w:r>
      <w:r>
        <w:rPr>
          <w:lang w:val="ru_RU" w:bidi="ru_RU"/>
        </w:rPr>
        <w:t>Господу</w:t>
      </w:r>
      <w:r>
        <w:rPr>
          <w:lang w:val="ru_RU" w:bidi="ru_RU"/>
        </w:rPr>
        <w:t>. В результате Бог лишил Саула Своей милости. Это не означало, что Бог перестал любить Саула или начал его ненавидеть. Это означало, что Бог выбрал другого, кто станет править Израилем, а именно Бог избрал Давида и его род.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Истории о Давиде, записанные в Первой книге Паралипоменон, рассказывают о временах, когда Давид был верен Богу и не затрагивают те моменты, когда Давид не был верен. Эти истории записаны во Второй книге Царств. Первая книга Паралипоменон показывает, как Давид просил у Бога помощи и совета в ведении войн. Давид был примером того, как поклоняться Богу с великой радостью. Давид привёл в порядок практики поклонения израильтян. Он следил за тем, чтобы левиты соблюдали Божьи повеления о </w:t>
      </w:r>
      <w:r>
        <w:rPr>
          <w:lang w:val="ru_RU" w:bidi="ru_RU"/>
        </w:rPr>
        <w:t>жертвоприношениях</w:t>
      </w:r>
      <w:r>
        <w:rPr>
          <w:lang w:val="ru_RU" w:bidi="ru_RU"/>
        </w:rPr>
        <w:t xml:space="preserve">. Эти повеления были записаны в </w:t>
      </w:r>
      <w:r>
        <w:rPr>
          <w:lang w:val="ru_RU" w:bidi="ru_RU"/>
        </w:rPr>
        <w:t>Законе Моисея</w:t>
      </w:r>
      <w:r>
        <w:rPr>
          <w:lang w:val="ru_RU" w:bidi="ru_RU"/>
        </w:rPr>
        <w:t>. Давид также следил за тем, чтобы левиты вели народ в прославлении Бога. Они прославляли Бога пением, танцами и игрой на музыкальных инструментах. Песня в 16-й главе Первой книги Паралипоменон включает в себя стихи из 95, 104 и 105 Псалмов.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Истории о Давиде, записанные в Первой книге Паралипоменон, также рассказывают об израильтянах. Вся община поддерживала Давида как царя. Среди них была особая группа могучих воинов. В неё входили </w:t>
      </w:r>
      <w:r>
        <w:rPr>
          <w:lang w:val="ru_RU" w:bidi="ru_RU"/>
        </w:rPr>
        <w:t>старейшины</w:t>
      </w:r>
      <w:r>
        <w:rPr>
          <w:lang w:val="ru_RU" w:bidi="ru_RU"/>
        </w:rPr>
        <w:t xml:space="preserve"> и мужчины из всех 12 колен, которые умели сражаться. В неё входили семьи и соседи (</w:t>
      </w:r>
      <w:r>
        <w:rPr>
          <w:lang w:val="ru_RU" w:bidi="ru_RU"/>
        </w:rPr>
        <w:t>ближний)</w:t>
      </w:r>
      <w:r>
        <w:rPr>
          <w:lang w:val="ru_RU" w:bidi="ru_RU"/>
        </w:rPr>
        <w:t xml:space="preserve">, которые принесли угощения, чтобы отпраздновать воцарение Давида. Давид руководил израильтянами, принимая вместе с ними решения, которые соответствовали воле Бога. Он сделал это, когда они решили перенести </w:t>
      </w:r>
      <w:r>
        <w:rPr>
          <w:lang w:val="ru_RU" w:bidi="ru_RU"/>
        </w:rPr>
        <w:t>ковчег завета</w:t>
      </w:r>
      <w:r>
        <w:rPr>
          <w:lang w:val="ru_RU" w:bidi="ru_RU"/>
        </w:rPr>
        <w:t xml:space="preserve"> в </w:t>
      </w:r>
      <w:r>
        <w:rPr>
          <w:lang w:val="ru_RU" w:bidi="ru_RU"/>
        </w:rPr>
        <w:t>Иерусалим</w:t>
      </w:r>
      <w:r>
        <w:rPr>
          <w:lang w:val="ru_RU" w:bidi="ru_RU"/>
        </w:rPr>
        <w:t xml:space="preserve">. Это очень отличалось от того, как израильтяне принимали решения в более ранние времена. Во времена </w:t>
      </w:r>
      <w:r>
        <w:rPr>
          <w:lang w:val="ru_RU" w:bidi="ru_RU"/>
        </w:rPr>
        <w:t>12 судей</w:t>
      </w:r>
      <w:r>
        <w:rPr>
          <w:lang w:val="ru_RU" w:bidi="ru_RU"/>
        </w:rPr>
        <w:t xml:space="preserve"> народ делал то, что каждый считал правильным для себя (Суд.21:25).</w:t>
      </w:r>
    </w:p>
    <w:p>
      <w:pPr/>
      <w:r>
        <w:rPr>
          <w:lang w:val="ru_RU" w:bidi="ru_RU"/>
        </w:rPr>
      </w:r>
      <w:r>
        <w:rPr>
          <w:lang w:val="ru_RU" w:bidi="ru_RU"/>
        </w:rPr>
        <w:t>Давид был тем царём, которого, как показывала Книга Судей, так не хватало. Давид и израильтяне усердно</w:t>
      </w:r>
      <w:r>
        <w:rPr>
          <w:lang w:val="ru_RU" w:bidi="ru_RU"/>
        </w:rPr>
        <w:t xml:space="preserve"> трудились</w:t>
      </w:r>
      <w:r>
        <w:rPr>
          <w:lang w:val="ru_RU" w:bidi="ru_RU"/>
        </w:rPr>
        <w:t>, чтобы сражаться с народами, которые нападали на них. Они усердно трудились, чтобы построить город Иерусалим. Бог благословил усердие Давида и народа и сделал их успешными. Это то, что означают слова «</w:t>
      </w:r>
      <w:r>
        <w:rPr>
          <w:lang w:val="ru_RU" w:bidi="ru_RU"/>
        </w:rPr>
        <w:t>Господь Саваоф был с ним</w:t>
      </w:r>
      <w:r>
        <w:rPr>
          <w:lang w:val="ru_RU" w:bidi="ru_RU"/>
        </w:rPr>
        <w:t>». Это также то, что означают слова «</w:t>
      </w:r>
      <w:r>
        <w:rPr>
          <w:lang w:val="ru_RU" w:bidi="ru_RU"/>
        </w:rPr>
        <w:t>утвердил его Господь царём</w:t>
      </w:r>
      <w:r>
        <w:rPr>
          <w:lang w:val="ru_RU" w:bidi="ru_RU"/>
        </w:rPr>
        <w:t xml:space="preserve">». Бог сделал правление Давида как царя надёжным, заключив </w:t>
      </w:r>
      <w:r>
        <w:rPr>
          <w:lang w:val="ru_RU" w:bidi="ru_RU"/>
        </w:rPr>
        <w:t>завет с Давидом</w:t>
      </w:r>
      <w:r>
        <w:rPr>
          <w:lang w:val="ru_RU" w:bidi="ru_RU"/>
        </w:rPr>
        <w:t>. Бог обещал никогда не отнимать Свою любовь от сыновей, которые придут после Давида. Это означало, что кто-то из рода Давида всегда будет царём. Иудеи, вернувшиеся из Вавилона, ждали, когда этот царь придёт и будет править.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Паралипоменон 21:1–22:19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Первая книга Паралипоменон рассказывает историю о том, как Давид сделал то, чего Бог не хотел. Эта история объясняет, как Давид выбрал место, где будет построен </w:t>
      </w:r>
      <w:r>
        <w:rPr>
          <w:lang w:val="ru_RU" w:bidi="ru_RU"/>
        </w:rPr>
        <w:t>Храм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Давид пересчитал всех воинов в Израиле. Это считалось злым поступком. Не до конца понятно, почему это было неправильно. Возможно, способ, которым Давид пересчитал людей, противоречил указаниям, записанным в Книге Исход 30:12–16.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Позже Давид признал, что он </w:t>
      </w:r>
      <w:r>
        <w:rPr>
          <w:lang w:val="ru_RU" w:bidi="ru_RU"/>
        </w:rPr>
        <w:t xml:space="preserve">согрешил, </w:t>
      </w:r>
      <w:r>
        <w:rPr>
          <w:lang w:val="ru_RU" w:bidi="ru_RU"/>
        </w:rPr>
        <w:t xml:space="preserve">и он </w:t>
      </w:r>
      <w:r>
        <w:rPr>
          <w:lang w:val="ru_RU" w:bidi="ru_RU"/>
        </w:rPr>
        <w:t>покаялся</w:t>
      </w:r>
      <w:r>
        <w:rPr>
          <w:lang w:val="ru_RU" w:bidi="ru_RU"/>
        </w:rPr>
        <w:t xml:space="preserve">. Бог снял с Давида вину, но всё же </w:t>
      </w:r>
      <w:r>
        <w:rPr>
          <w:lang w:val="ru_RU" w:bidi="ru_RU"/>
        </w:rPr>
        <w:t>осудил</w:t>
      </w:r>
      <w:r>
        <w:rPr>
          <w:lang w:val="ru_RU" w:bidi="ru_RU"/>
        </w:rPr>
        <w:t xml:space="preserve"> его за содеянное. Весь Израиль страдал, когда Бог наказал Давида.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Болезнь прекратилась, когда Давид построил </w:t>
      </w:r>
      <w:r>
        <w:rPr>
          <w:lang w:val="ru_RU" w:bidi="ru_RU"/>
        </w:rPr>
        <w:t>жертвенник</w:t>
      </w:r>
      <w:r>
        <w:rPr>
          <w:lang w:val="ru_RU" w:bidi="ru_RU"/>
        </w:rPr>
        <w:t xml:space="preserve"> и принёс жертвы, чтобы почтить Бога. Он сделал это на поле, где молотили зерно, которое принадлежало одному </w:t>
      </w:r>
      <w:r>
        <w:rPr>
          <w:lang w:val="ru_RU" w:bidi="ru_RU"/>
        </w:rPr>
        <w:t>иевусею</w:t>
      </w:r>
      <w:r>
        <w:rPr>
          <w:lang w:val="ru_RU" w:bidi="ru_RU"/>
        </w:rPr>
        <w:t xml:space="preserve">. Бог услышал молитвы Давида и принял его жертву. Бог показал это, послав огонь с </w:t>
      </w:r>
      <w:r>
        <w:rPr>
          <w:lang w:val="ru_RU" w:bidi="ru_RU"/>
        </w:rPr>
        <w:t>неба</w:t>
      </w:r>
      <w:r>
        <w:rPr>
          <w:lang w:val="ru_RU" w:bidi="ru_RU"/>
        </w:rPr>
        <w:t xml:space="preserve"> на жертвенник. После этого Давид решил, что Храм и его жертвенник должны быть построены на этом месте.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Давид был полностью предан идее построить Храм для Бога. Он понимал, что Бог не хотел, чтобы именно он его строил. Давид составил все необходимые планы, чтобы его мог построить </w:t>
      </w:r>
      <w:r>
        <w:rPr>
          <w:lang w:val="ru_RU" w:bidi="ru_RU"/>
        </w:rPr>
        <w:t>Соломон</w:t>
      </w:r>
      <w:r>
        <w:rPr>
          <w:lang w:val="ru_RU" w:bidi="ru_RU"/>
        </w:rPr>
        <w:t>. В том числе он назначил рабочих и собрал необходимые материалы, такие как дерево, камень и различные металлы. Давид объяснил все планы Соломону. Он также рассказал Соломону о завете, который Бог заключил с родом Давида.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Давид призывал Соломона быть полностью преданным </w:t>
      </w:r>
      <w:r>
        <w:rPr>
          <w:lang w:val="ru_RU" w:bidi="ru_RU"/>
        </w:rPr>
        <w:t>Синайскому завету</w:t>
      </w:r>
      <w:r>
        <w:rPr>
          <w:lang w:val="ru_RU" w:bidi="ru_RU"/>
        </w:rPr>
        <w:t xml:space="preserve"> и начать строительство Храма. Он хотел, чтобы Соломон продолжал работать над Храмом до тех пор, пока строительство не будет закончено.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Паралипоменон 23:1–29:30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Давид очень тщательно подготовил Соломона к тому, чтобы тот стал царём после него. Дела его царства были хорошо упорядочены, и ими управляли многочисленные советники царя. Богослужебные практики также были хорошо упорядочены, и за ними следили левиты.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Много лет левиты служили у </w:t>
      </w:r>
      <w:r>
        <w:rPr>
          <w:lang w:val="ru_RU" w:bidi="ru_RU"/>
        </w:rPr>
        <w:t>скинии</w:t>
      </w:r>
      <w:r>
        <w:rPr>
          <w:lang w:val="ru_RU" w:bidi="ru_RU"/>
        </w:rPr>
        <w:t xml:space="preserve">. Большая часть их работы теперь должна будет происходить в Храме, когда он будет построен. Левиты </w:t>
      </w:r>
      <w:r>
        <w:rPr>
          <w:lang w:val="ru_RU" w:bidi="ru_RU"/>
        </w:rPr>
        <w:t>бросали жребий</w:t>
      </w:r>
      <w:r>
        <w:rPr>
          <w:lang w:val="ru_RU" w:bidi="ru_RU"/>
        </w:rPr>
        <w:t>, чтобы решить, за какие обязанности будет отвечать каждая группа.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Были левиты-управляющие, судьи и стражи храмовых ворот. Некоторые левиты отвечали за всю работу внутри Храма, включая заботу о комнатах и всех предметах в них. В их обязанности также входила помощь </w:t>
      </w:r>
      <w:r>
        <w:rPr>
          <w:lang w:val="ru_RU" w:bidi="ru_RU"/>
        </w:rPr>
        <w:t>священникам</w:t>
      </w:r>
      <w:r>
        <w:rPr>
          <w:lang w:val="ru_RU" w:bidi="ru_RU"/>
        </w:rPr>
        <w:t xml:space="preserve"> во время жертвоприношений и благословения народа.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Некоторые левиты были музыкантами. Их работа заключалась в том, чтобы </w:t>
      </w:r>
      <w:r>
        <w:rPr>
          <w:lang w:val="ru_RU" w:bidi="ru_RU"/>
        </w:rPr>
        <w:t>пророчествовать</w:t>
      </w:r>
      <w:r>
        <w:rPr>
          <w:lang w:val="ru_RU" w:bidi="ru_RU"/>
        </w:rPr>
        <w:t xml:space="preserve"> и вести народ в поклонении Богу с помощью песен и музыкальных инструментов. Некоторые левиты отвечали за храмовую сокровищницу, в которой хранились сокровища, собранные </w:t>
      </w:r>
      <w:r>
        <w:rPr>
          <w:lang w:val="ru_RU" w:bidi="ru_RU"/>
        </w:rPr>
        <w:t>Самуилом</w:t>
      </w:r>
      <w:r>
        <w:rPr>
          <w:lang w:val="ru_RU" w:bidi="ru_RU"/>
        </w:rPr>
        <w:t xml:space="preserve">, </w:t>
      </w:r>
      <w:r>
        <w:rPr>
          <w:lang w:val="ru_RU" w:bidi="ru_RU"/>
        </w:rPr>
        <w:t>Саулом</w:t>
      </w:r>
      <w:r>
        <w:rPr>
          <w:lang w:val="ru_RU" w:bidi="ru_RU"/>
        </w:rPr>
        <w:t xml:space="preserve">, </w:t>
      </w:r>
      <w:r>
        <w:rPr>
          <w:lang w:val="ru_RU" w:bidi="ru_RU"/>
        </w:rPr>
        <w:t>Иоавом</w:t>
      </w:r>
      <w:r>
        <w:rPr>
          <w:lang w:val="ru_RU" w:bidi="ru_RU"/>
        </w:rPr>
        <w:t>, Давидом и другими вождями Израиля.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Некоторые левиты занимались делами на восточной стороне реки Иордан, тогда как другие служили на западной стороне реки. Планы Давида по строительству Храма были тщательно продуманы. В них было указано, как будет выглядеть Храм, что будет внутри него и из каких материалов необходимо вести строительство. </w:t>
      </w:r>
    </w:p>
    <w:p>
      <w:pPr/>
      <w:r>
        <w:rPr>
          <w:lang w:val="ru_RU" w:bidi="ru_RU"/>
        </w:rPr>
      </w:r>
      <w:r>
        <w:rPr>
          <w:lang w:val="ru_RU" w:bidi="ru_RU"/>
        </w:rPr>
        <w:t>Давид собрал много всего необходимого. Другие вожди Израиля жертвовали золото, серебро, бронзу, железо и драгоценные камни. Они свободно и с радостью всё это приносили. Давид сказал, что они возвращали Богу то, что получили от Него, потому что всё принадлежит Богу.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Давид молился, чтобы Бог помог Соломону и израильтянам оставаться верными Ему. Он хотел, чтобы Соломон служил Богу всем своим </w:t>
      </w:r>
      <w:r>
        <w:rPr>
          <w:lang w:val="ru_RU" w:bidi="ru_RU"/>
        </w:rPr>
        <w:t>сердцем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