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ZEC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撒迦利亞書 1:1–8:23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</w:t>
      </w:r>
      <w:r>
        <w:rPr>
          <w:lang w:val="zh_TW" w:bidi="zh_TW"/>
        </w:rPr>
        <w:t>透過對</w:t>
      </w:r>
      <w:r>
        <w:rPr>
          <w:lang w:val="zh_TW" w:bidi="zh_TW"/>
        </w:rPr>
        <w:t>撒迦利亞</w:t>
      </w:r>
      <w:r>
        <w:rPr>
          <w:lang w:val="zh_TW" w:bidi="zh_TW"/>
        </w:rPr>
        <w:t>說話給了他一些信息，神還透過</w:t>
      </w:r>
      <w:r>
        <w:rPr>
          <w:lang w:val="zh_TW" w:bidi="zh_TW"/>
        </w:rPr>
        <w:t>異象</w:t>
      </w:r>
      <w:r>
        <w:rPr>
          <w:lang w:val="zh_TW" w:bidi="zh_TW"/>
        </w:rPr>
        <w:t>給了撒迦利亞其它的一些信息。撒迦利亞在</w:t>
      </w:r>
      <w:r>
        <w:rPr>
          <w:lang w:val="zh_TW" w:bidi="zh_TW"/>
        </w:rPr>
        <w:t>猶大</w:t>
      </w:r>
      <w:r>
        <w:rPr>
          <w:lang w:val="zh_TW" w:bidi="zh_TW"/>
        </w:rPr>
        <w:t>人民重建</w:t>
      </w:r>
      <w:r>
        <w:rPr>
          <w:lang w:val="zh_TW" w:bidi="zh_TW"/>
        </w:rPr>
        <w:t>聖殿</w:t>
      </w:r>
      <w:r>
        <w:rPr>
          <w:lang w:val="zh_TW" w:bidi="zh_TW"/>
        </w:rPr>
        <w:t>時分享了這些信息，這個故事記錄在以斯拉記第五章和第六章。這些信息有兩個要點。第一個要點是關於</w:t>
      </w:r>
      <w:r>
        <w:rPr>
          <w:lang w:val="zh_TW" w:bidi="zh_TW"/>
        </w:rPr>
        <w:t>西奈山之約</w:t>
      </w:r>
      <w:r>
        <w:rPr>
          <w:lang w:val="zh_TW" w:bidi="zh_TW"/>
        </w:rPr>
        <w:t>的。撒迦利亞時代的人民需要忠於</w:t>
      </w:r>
      <w:r>
        <w:rPr>
          <w:lang w:val="zh_TW" w:bidi="zh_TW"/>
        </w:rPr>
        <w:t>約</w:t>
      </w:r>
      <w:r>
        <w:rPr>
          <w:lang w:val="zh_TW" w:bidi="zh_TW"/>
        </w:rPr>
        <w:t>，他們的祖先沒有這樣做。他們沒有</w:t>
      </w:r>
      <w:r>
        <w:rPr>
          <w:lang w:val="zh_TW" w:bidi="zh_TW"/>
        </w:rPr>
        <w:t>只敬拜神</w:t>
      </w:r>
      <w:r>
        <w:rPr>
          <w:lang w:val="zh_TW" w:bidi="zh_TW"/>
        </w:rPr>
        <w:t>，沒有按照神在</w:t>
      </w:r>
      <w:r>
        <w:rPr>
          <w:lang w:val="zh_TW" w:bidi="zh_TW"/>
        </w:rPr>
        <w:t>摩西律法</w:t>
      </w:r>
      <w:r>
        <w:rPr>
          <w:lang w:val="zh_TW" w:bidi="zh_TW"/>
        </w:rPr>
        <w:t>中教導他們的方式對待他人。他們也沒有聽從警告他們停止作惡的</w:t>
      </w:r>
      <w:r>
        <w:rPr>
          <w:lang w:val="zh_TW" w:bidi="zh_TW"/>
        </w:rPr>
        <w:t>先知</w:t>
      </w:r>
      <w:r>
        <w:rPr>
          <w:lang w:val="zh_TW" w:bidi="zh_TW"/>
        </w:rPr>
        <w:t>，更加沒有遠離</w:t>
      </w:r>
      <w:r>
        <w:rPr>
          <w:lang w:val="zh_TW" w:bidi="zh_TW"/>
        </w:rPr>
        <w:t>罪</w:t>
      </w:r>
      <w:r>
        <w:rPr>
          <w:lang w:val="zh_TW" w:bidi="zh_TW"/>
        </w:rPr>
        <w:t>並</w:t>
      </w:r>
      <w:r>
        <w:rPr>
          <w:lang w:val="zh_TW" w:bidi="zh_TW"/>
        </w:rPr>
        <w:t>悔改</w:t>
      </w:r>
      <w:r>
        <w:rPr>
          <w:lang w:val="zh_TW" w:bidi="zh_TW"/>
        </w:rPr>
        <w:t>。這就是為什麼神對</w:t>
      </w:r>
      <w:r>
        <w:rPr>
          <w:lang w:val="zh_TW" w:bidi="zh_TW"/>
        </w:rPr>
        <w:t>北國</w:t>
      </w:r>
      <w:r>
        <w:rPr>
          <w:lang w:val="zh_TW" w:bidi="zh_TW"/>
        </w:rPr>
        <w:t>和</w:t>
      </w:r>
      <w:r>
        <w:rPr>
          <w:lang w:val="zh_TW" w:bidi="zh_TW"/>
        </w:rPr>
        <w:t>南國</w:t>
      </w:r>
      <w:r>
        <w:rPr>
          <w:lang w:val="zh_TW" w:bidi="zh_TW"/>
        </w:rPr>
        <w:t>施行</w:t>
      </w:r>
      <w:r>
        <w:rPr>
          <w:lang w:val="zh_TW" w:bidi="zh_TW"/>
        </w:rPr>
        <w:t>審判</w:t>
      </w:r>
      <w:r>
        <w:rPr>
          <w:lang w:val="zh_TW" w:bidi="zh_TW"/>
        </w:rPr>
        <w:t>。</w:t>
      </w:r>
      <w:r>
        <w:rPr>
          <w:lang w:val="zh_TW" w:bidi="zh_TW"/>
        </w:rPr>
        <w:t>亞述</w:t>
      </w:r>
      <w:r>
        <w:rPr>
          <w:lang w:val="zh_TW" w:bidi="zh_TW"/>
        </w:rPr>
        <w:t>政府控制了北國</w:t>
      </w:r>
      <w:r>
        <w:rPr>
          <w:lang w:val="zh_TW" w:bidi="zh_TW"/>
        </w:rPr>
        <w:t>以色列</w:t>
      </w:r>
      <w:r>
        <w:rPr>
          <w:lang w:val="zh_TW" w:bidi="zh_TW"/>
        </w:rPr>
        <w:t>，</w:t>
      </w:r>
      <w:r>
        <w:rPr>
          <w:lang w:val="zh_TW" w:bidi="zh_TW"/>
        </w:rPr>
        <w:t>巴比倫</w:t>
      </w:r>
      <w:r>
        <w:rPr>
          <w:lang w:val="zh_TW" w:bidi="zh_TW"/>
        </w:rPr>
        <w:t>政府控制了南國猶大。聖殿被毀滅了，許多</w:t>
      </w:r>
      <w:r>
        <w:rPr>
          <w:lang w:val="zh_TW" w:bidi="zh_TW"/>
        </w:rPr>
        <w:t>神的子民</w:t>
      </w:r>
      <w:r>
        <w:rPr>
          <w:lang w:val="zh_TW" w:bidi="zh_TW"/>
        </w:rPr>
        <w:t>被迫離開他們的土地，他們被分散到其他國家並生活在</w:t>
      </w:r>
      <w:r>
        <w:rPr>
          <w:lang w:val="zh_TW" w:bidi="zh_TW"/>
        </w:rPr>
        <w:t>被擄</w:t>
      </w:r>
      <w:r>
        <w:rPr>
          <w:lang w:val="zh_TW" w:bidi="zh_TW"/>
        </w:rPr>
        <w:t>中。許多神的子民明白神對他們的審判是正確和公義的，人們透過悲哀和在特定時間禁食來表達他們對神審判的悲傷。撒迦利亞解釋了神所希望的他們表達悲傷的方式，不是透過</w:t>
      </w:r>
      <w:r>
        <w:rPr>
          <w:lang w:val="zh_TW" w:bidi="zh_TW"/>
        </w:rPr>
        <w:t>禁食</w:t>
      </w:r>
      <w:r>
        <w:rPr>
          <w:lang w:val="zh_TW" w:bidi="zh_TW"/>
        </w:rPr>
        <w:t>，而是以公義對待他人。這與記錄在以賽亞書第五十八章中的禁食信息十分相似。神在摩西律法中解釋了如何以公義對待他人。即便在被擄之後，神的子民也仍然需要遵守那些律法。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撒迦利亞書 9:1–14:21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這些章節包括</w:t>
      </w:r>
      <w:r>
        <w:rPr>
          <w:lang w:val="zh_TW" w:bidi="zh_TW"/>
        </w:rPr>
        <w:t>審判的信息</w:t>
      </w:r>
      <w:r>
        <w:rPr>
          <w:lang w:val="zh_TW" w:bidi="zh_TW"/>
        </w:rPr>
        <w:t>和盼望的信息。在許多方面，它們像其他預言書中記錄的信息相似：審判是針對猶大地周圍的列國，神應許要毀滅那些攻擊祂子民的國家，這包括那些惡待</w:t>
      </w:r>
      <w:r>
        <w:rPr>
          <w:lang w:val="zh_TW" w:bidi="zh_TW"/>
        </w:rPr>
        <w:t>雅各</w:t>
      </w:r>
      <w:r>
        <w:rPr>
          <w:lang w:val="zh_TW" w:bidi="zh_TW"/>
        </w:rPr>
        <w:t>家族的國家，也包括所有驕傲和不尊重神的民族。神應許要在</w:t>
      </w:r>
      <w:r>
        <w:rPr>
          <w:lang w:val="zh_TW" w:bidi="zh_TW"/>
        </w:rPr>
        <w:t>主的日子</w:t>
      </w:r>
      <w:r>
        <w:rPr>
          <w:lang w:val="zh_TW" w:bidi="zh_TW"/>
        </w:rPr>
        <w:t>毀滅他們，這是用</w:t>
      </w:r>
      <w:r>
        <w:rPr>
          <w:lang w:val="zh_TW" w:bidi="zh_TW"/>
        </w:rPr>
        <w:t>天啟文學</w:t>
      </w:r>
      <w:r>
        <w:rPr>
          <w:lang w:val="zh_TW" w:bidi="zh_TW"/>
        </w:rPr>
        <w:t>來描述的；審判也針對許多神子民的領袖，這些領袖沒有效法神為</w:t>
      </w:r>
      <w:r>
        <w:rPr>
          <w:lang w:val="zh_TW" w:bidi="zh_TW"/>
        </w:rPr>
        <w:t>統治者</w:t>
      </w:r>
      <w:r>
        <w:rPr>
          <w:lang w:val="zh_TW" w:bidi="zh_TW"/>
        </w:rPr>
        <w:t>設立的榜樣。神把他們比作愚昧的</w:t>
      </w:r>
      <w:r>
        <w:rPr>
          <w:lang w:val="zh_TW" w:bidi="zh_TW"/>
        </w:rPr>
        <w:t>牧人（牧羊人）</w:t>
      </w:r>
      <w:r>
        <w:rPr>
          <w:lang w:val="zh_TW" w:bidi="zh_TW"/>
        </w:rPr>
        <w:t>。神對他們的審判將是可怕的。希望的信息描述的則是在神完全作王的時候。審判之後會有一些人存活下來，這些人是明白神是唯一真神的人，他們只會敬拜神並順服神。這包括雅各家族的人，也包括其他所有國家的人，他們都將被視為神的子民。神將成為照顧祂子民的牧人，神將停息所有的戰爭，地上到處都將有</w:t>
      </w:r>
      <w:r>
        <w:rPr>
          <w:lang w:val="zh_TW" w:bidi="zh_TW"/>
        </w:rPr>
        <w:t>平安</w:t>
      </w:r>
      <w:r>
        <w:rPr>
          <w:lang w:val="zh_TW" w:bidi="zh_TW"/>
        </w:rPr>
        <w:t>。賜生命的水將從耶路撒冷流出，這也被稱為生命之水或</w:t>
      </w:r>
      <w:r>
        <w:rPr>
          <w:lang w:val="zh_TW" w:bidi="zh_TW"/>
        </w:rPr>
        <w:t>活水</w:t>
      </w:r>
      <w:r>
        <w:rPr>
          <w:lang w:val="zh_TW" w:bidi="zh_TW"/>
        </w:rPr>
        <w:t>。</w:t>
      </w:r>
      <w:r>
        <w:rPr>
          <w:lang w:val="zh_TW" w:bidi="zh_TW"/>
        </w:rPr>
        <w:t>以西結</w:t>
      </w:r>
      <w:r>
        <w:rPr>
          <w:lang w:val="zh_TW" w:bidi="zh_TW"/>
        </w:rPr>
        <w:t>也談到從耶路撒冷流出的水（以西結47:1–12）。這些信息中的耶路撒冷就像啟示錄第二十一章所描述的</w:t>
      </w:r>
      <w:r>
        <w:rPr>
          <w:lang w:val="zh_TW" w:bidi="zh_TW"/>
        </w:rPr>
        <w:t>新耶路撒冷</w:t>
      </w:r>
      <w:r>
        <w:rPr>
          <w:lang w:val="zh_TW" w:bidi="zh_TW"/>
        </w:rPr>
        <w:t>。多年後，這些盼望的信息幫助了耶穌的追隨者理解耶穌的生平和工作。新約作者將這許多的信息理解為</w:t>
      </w:r>
      <w:r>
        <w:rPr>
          <w:lang w:val="zh_TW" w:bidi="zh_TW"/>
        </w:rPr>
        <w:t>關於耶穌的預言</w:t>
      </w:r>
      <w:r>
        <w:rPr>
          <w:lang w:val="zh_TW" w:bidi="zh_TW"/>
        </w:rPr>
        <w:t>：這正是那騎驢的王、神的子民殺害的忠實牧人、他們刺透並為之哀悼的那一位，以及洗淨他們罪孽的泉源。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