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Nahúm 1:1–8</w:t>
      </w:r>
      <w:r/>
    </w:p>
    <w:p>
      <w:r/>
      <w:r>
        <w:t>Dios</w:t>
      </w:r>
      <w:r>
        <w:t xml:space="preserve"> le dio al </w:t>
      </w:r>
      <w:r>
        <w:t>profeta</w:t>
      </w:r>
      <w:r>
        <w:t xml:space="preserve"> Nahúm una </w:t>
      </w:r>
      <w:r>
        <w:t>visión</w:t>
      </w:r>
      <w:r>
        <w:t xml:space="preserve">. La primera parte era sobre quién es Dios. Nahúm lo describió como </w:t>
      </w:r>
      <w:r>
        <w:t>celoso</w:t>
      </w:r>
      <w:r>
        <w:t xml:space="preserve"> e iracundo. Dios es celoso cuando </w:t>
      </w:r>
      <w:r>
        <w:t>su gente</w:t>
      </w:r>
      <w:r>
        <w:t xml:space="preserve"> confía en cualquiera o cualquier cosa excepto en él para salvarlos. Se encoleriza cuando las personas hacen cosas malas. Es paciente y no actúa sobre </w:t>
      </w:r>
      <w:r>
        <w:t>su ira</w:t>
      </w:r>
      <w:r>
        <w:t xml:space="preserve"> rápidamente. Esto permite que las personas tengan la oportunidad de alejarse de su </w:t>
      </w:r>
      <w:r>
        <w:t>pecado</w:t>
      </w:r>
      <w:r>
        <w:t xml:space="preserve"> y </w:t>
      </w:r>
      <w:r>
        <w:t>arrepentirse</w:t>
      </w:r>
      <w:r>
        <w:t xml:space="preserve">. Si se niegan a cambiar sus caminos, Dios hace el </w:t>
      </w:r>
      <w:r>
        <w:t>juicio</w:t>
      </w:r>
      <w: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t>creación</w:t>
      </w:r>
      <w:r>
        <w:t xml:space="preserve">, lo que mostró que tiene poder sobre todo lo que existe, incluidos los </w:t>
      </w:r>
      <w:r>
        <w:t>seres humanos</w:t>
      </w:r>
      <w:r>
        <w:t xml:space="preserve">. Nahúm también lo describió como bueno. Las personas deben confiar solo en él para su seguridad y </w:t>
      </w:r>
      <w:r>
        <w:t>salvación</w:t>
      </w:r>
      <w:r>
        <w:t>. Dios cuida a las personas que le piden ayuda cuando están en problemas.</w:t>
      </w:r>
      <w:r/>
      <w:r/>
      <w:r/>
    </w:p>
    <w:p>
      <w:pPr>
        <w:pStyle w:val="Heading2"/>
      </w:pPr>
      <w:r>
        <w:t>Nahúm 1:9–3:19</w:t>
      </w:r>
      <w:r/>
    </w:p>
    <w:p>
      <w:r/>
      <w:r>
        <w:t xml:space="preserve">Nahúm transmitió </w:t>
      </w:r>
      <w:r>
        <w:t>mensajes del juicio</w:t>
      </w:r>
      <w:r>
        <w:t xml:space="preserve"> contra </w:t>
      </w:r>
      <w:r>
        <w:t>Nínive</w:t>
      </w:r>
      <w:r>
        <w:t xml:space="preserve"> y </w:t>
      </w:r>
      <w:r>
        <w:t>Asiria</w:t>
      </w:r>
      <w:r>
        <w:t xml:space="preserve">. La historia sobre </w:t>
      </w:r>
      <w:r>
        <w:t>Jonás</w:t>
      </w:r>
      <w: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t>misericordia</w:t>
      </w:r>
      <w: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t>sus herramientas</w:t>
      </w:r>
      <w:r>
        <w:t xml:space="preserve"> para hacer el juicio. Hicieron su juicio contra el </w:t>
      </w:r>
      <w:r>
        <w:t>reino del norte</w:t>
      </w:r>
      <w:r>
        <w:t xml:space="preserve"> al tomar su control total. Y contra el </w:t>
      </w:r>
      <w:r>
        <w:t>reino del sur</w:t>
      </w:r>
      <w:r>
        <w:t xml:space="preserve"> causando mucho daño. Dios no permitió que Asiria tomara el control total del reino del sur. Pero este se vio obligado a apoyar al gobierno asirio con </w:t>
      </w:r>
      <w:r>
        <w:t>impuestos</w:t>
      </w:r>
      <w:r>
        <w:t xml:space="preserve">. La historia sobre esto está registrada en Segundo de Reyes capítulos 18 y 19. Sin embargo, los asirios no reconocieron que tuvieron éxito porque Dios se los concedió. Adoraban falso dioses y hacían planes malvados contra el </w:t>
      </w:r>
      <w:r>
        <w:t>Señor</w:t>
      </w:r>
      <w:r>
        <w:t xml:space="preserve">. Decían mentiras, robaban, </w:t>
      </w:r>
      <w:r>
        <w:t>asesinaban</w:t>
      </w:r>
      <w:r>
        <w:t xml:space="preserve"> y practicaban </w:t>
      </w:r>
      <w:r>
        <w:t>magia</w:t>
      </w:r>
      <w: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t>paz</w:t>
      </w:r>
      <w:r>
        <w:t xml:space="preserve"> por un período de tiempo.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