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Korintus 1:1–11</w:t>
      </w:r>
      <w:r/>
    </w:p>
    <w:p>
      <w:r/>
      <w:r>
        <w:t xml:space="preserve">Paulus </w:t>
      </w:r>
      <w:r>
        <w:t xml:space="preserve">telah membantu memulai </w:t>
      </w:r>
      <w:r>
        <w:t>gereja</w:t>
      </w:r>
      <w:r>
        <w:t xml:space="preserve"> di </w:t>
      </w:r>
      <w:r>
        <w:t xml:space="preserve">Korintus </w:t>
      </w:r>
      <w:r>
        <w:t xml:space="preserve">beberapa tahun sebelum menulis surat ini. </w:t>
      </w:r>
      <w:r>
        <w:t>Orang-orang percaya</w:t>
      </w:r>
      <w:r>
        <w:t xml:space="preserve"> di Korintus terus menyebarkan </w:t>
      </w:r>
      <w:r>
        <w:t>kabar baik</w:t>
      </w:r>
      <w:r>
        <w:t xml:space="preserve"> tentang </w:t>
      </w:r>
      <w:r>
        <w:t>Yesus</w:t>
      </w:r>
      <w:r>
        <w:t xml:space="preserve">. Banyak orang di sekitar </w:t>
      </w:r>
      <w:r>
        <w:t xml:space="preserve">Akhaya </w:t>
      </w:r>
      <w:r>
        <w:t xml:space="preserve">sudah mulai mengikuti Yesus. Paulus ingin orang-orang ini juga membaca surat ini. Paulus menunjukkan bahwa banyak hal yang terjadi pada Yesus juga akan terjadi pada para pengikutnya. Yesus menghadapi banyak penderitaan ketika dia berada di bumi. </w:t>
      </w:r>
      <w:r>
        <w:t xml:space="preserve">Allah </w:t>
      </w:r>
      <w:r>
        <w:t xml:space="preserve">menghibur-Nya dalam penderitaannya. Paulus menghadapi penderitaan yang mengerikan di </w:t>
      </w:r>
      <w:r>
        <w:t>Asia Kecil</w:t>
      </w:r>
      <w: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
      <w:r/>
    </w:p>
    <w:p>
      <w:pPr>
        <w:pStyle w:val="Heading2"/>
      </w:pPr>
      <w:r>
        <w:t>2 Korintus 1:12–22</w:t>
      </w:r>
      <w:r/>
    </w:p>
    <w:p>
      <w:r/>
      <w: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t>Silas</w:t>
      </w:r>
      <w:r>
        <w:t xml:space="preserve"> dan </w:t>
      </w:r>
      <w:r>
        <w:t xml:space="preserve">Timotius </w:t>
      </w:r>
      <w:r>
        <w:t xml:space="preserve">beritakan juga dapat dipercaya. Mereka memberitakan bahwa Allah selalu setia. Allah akan menepati semua janji yang dibuatnya. Kematian Yesus di </w:t>
      </w:r>
      <w:r>
        <w:t>kayu salib</w:t>
      </w:r>
      <w:r>
        <w:t xml:space="preserve"> dan </w:t>
      </w:r>
      <w:r>
        <w:t xml:space="preserve">kebangkitan-Nya </w:t>
      </w:r>
      <w:r>
        <w:t xml:space="preserve">menunjukkan bahwa hal ini benar adanya. Paulus berkata bahwa orang percaya adalah orang yang </w:t>
      </w:r>
      <w:r>
        <w:t>diurapi</w:t>
      </w:r>
      <w:r>
        <w:t xml:space="preserve">. Artinya Allah telah memilih mereka menjadi bagian dari </w:t>
      </w:r>
      <w:r>
        <w:t>keluarga-Nya</w:t>
      </w:r>
      <w:r>
        <w:t xml:space="preserve">. Roh Allah tinggal di dalam diri mereka. </w:t>
      </w:r>
      <w:r>
        <w:t xml:space="preserve">Roh Kudus </w:t>
      </w:r>
      <w:r>
        <w:t>membantu mereka untuk yakin bahwa Allah akan menepati janji-janji-Nya.</w:t>
      </w:r>
      <w:r/>
      <w:r/>
      <w:r/>
    </w:p>
    <w:p>
      <w:pPr>
        <w:pStyle w:val="Heading2"/>
      </w:pPr>
      <w:r>
        <w:t>2 Korintus 1:23–2:11</w:t>
      </w:r>
      <w:r/>
    </w:p>
    <w:p>
      <w:r/>
      <w: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t>damai</w:t>
      </w:r>
      <w:r>
        <w:t xml:space="preserve"> kembali di gereja. Sekarang Paulus menyuruh mereka </w:t>
      </w:r>
      <w:r>
        <w:t>mengampuni</w:t>
      </w:r>
      <w:r>
        <w:t xml:space="preserve"> orang itu. Mereka harus membantunya menjadi bagian dari komunitas orang beriman lagi. Ketika orang percaya mengampuni, itu bertentangan dengan keinginan Setan. Setan adalah nama lain dari </w:t>
      </w:r>
      <w:r>
        <w:t>iblis</w:t>
      </w:r>
      <w:r>
        <w:t>. Paulus berkata bahwa dia sudah memaafkan orang itu. Paulus memastikan bahwa jemaat di Korintus mengetahui betapa dia mengasihi mereka.</w:t>
      </w:r>
      <w:r/>
      <w:r/>
      <w:r/>
    </w:p>
    <w:p>
      <w:pPr>
        <w:pStyle w:val="Heading2"/>
      </w:pPr>
      <w:r>
        <w:t>2 Korintus 2:12–17</w:t>
      </w:r>
      <w:r/>
    </w:p>
    <w:p>
      <w:r/>
      <w:r>
        <w:t xml:space="preserve">Paulus mengunjungi banyak kota untuk mengajar orang-orang tentang Yesus. Dia menggambarkan </w:t>
      </w:r>
      <w:r>
        <w:t xml:space="preserve">pekerjaannya </w:t>
      </w:r>
      <w:r>
        <w:t xml:space="preserve">seperti berada dalam parade kemenangan </w:t>
      </w:r>
      <w:r>
        <w:t>Kristus</w:t>
      </w:r>
      <w:r>
        <w:t xml:space="preserve">. Yesus adalah Raja yang menang atas </w:t>
      </w:r>
      <w:r>
        <w:t>dosa</w:t>
      </w:r>
      <w: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t>hidup kekal</w:t>
      </w:r>
      <w:r>
        <w:t xml:space="preserve">. Paulus mengatakan hal ini seperti menyebarkan wangi/bau kehidupan. Namun, beberapa orang menolak untuk </w:t>
      </w:r>
      <w:r>
        <w:t xml:space="preserve">percaya kepada </w:t>
      </w:r>
      <w:r>
        <w:t xml:space="preserve">Yesus. Ketika mereka mendengar pesan tersebut mereka mengatakan "tidak" terhadap kehidupan yang Yesus berikan. Bagi orang-orang ini, pesan tentang Yesus adalah bau kematian. Paulus menjelaskan sesuatu tentang pekerjaannya sebagai </w:t>
      </w:r>
      <w:r>
        <w:t>rasul</w:t>
      </w:r>
      <w:r>
        <w:t>. Dia dan rekan sekerjanya tidak berkhotbah tentang Yesus untuk mencari uang.</w:t>
      </w:r>
      <w:r/>
      <w:r/>
      <w:r/>
    </w:p>
    <w:p>
      <w:pPr>
        <w:pStyle w:val="Heading2"/>
      </w:pPr>
      <w:r>
        <w:t>2 Korintus 3:1–18</w:t>
      </w:r>
      <w:r/>
    </w:p>
    <w:p>
      <w:r/>
      <w: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t>Mesias</w:t>
      </w:r>
      <w:r>
        <w:t xml:space="preserve">. Paulus tidak menyebut dirinya penting. Ia hanya mengikuti teladan Yesus sebagai </w:t>
      </w:r>
      <w:r>
        <w:t>Pemimpin yang melayani</w:t>
      </w:r>
      <w:r>
        <w:t xml:space="preserve">. Sebagai hamba Allah, Paulus mengajarkan kepada orang-orang perbedaan antara </w:t>
      </w:r>
      <w:r>
        <w:t>perjanjian</w:t>
      </w:r>
      <w:r>
        <w:t xml:space="preserve"> lama dan </w:t>
      </w:r>
      <w:r>
        <w:t>perjanjian baru</w:t>
      </w:r>
      <w:r>
        <w:t xml:space="preserve">. Perjanjian lama adalah </w:t>
      </w:r>
      <w:r>
        <w:t>perjanjian Gunung Sinai</w:t>
      </w:r>
      <w:r>
        <w:t xml:space="preserve">. Janji-janji dalam perjanjian itu mengarah pada Yesus. Perjanjian yang baru mengubah </w:t>
      </w:r>
      <w:r>
        <w:t>hati</w:t>
      </w:r>
      <w:r>
        <w:t xml:space="preserve"> manusia dan menjadikan mereka benar </w:t>
      </w:r>
      <w:r>
        <w:t>di hadapan Allah</w:t>
      </w:r>
      <w: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
      <w:r/>
    </w:p>
    <w:p>
      <w:pPr>
        <w:pStyle w:val="Heading2"/>
      </w:pPr>
      <w:r>
        <w:t>2 Korintus 4:1–18</w:t>
      </w:r>
      <w:r/>
    </w:p>
    <w:p>
      <w:r/>
      <w: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t>kegelapan</w:t>
      </w:r>
      <w:r>
        <w:t xml:space="preserve"> dan tidak dapat melihat. Dia tidak berbicara tentang melihat dengan mata tubuh manusia. Dia berbicara tentang memahami hal-hal </w:t>
      </w:r>
      <w:r>
        <w:t>rohani</w:t>
      </w:r>
      <w:r>
        <w:t xml:space="preserve">. Paulus menggambarkan iblis sebagai dewa </w:t>
      </w:r>
      <w:r>
        <w:t>dunia</w:t>
      </w:r>
      <w:r>
        <w:t xml:space="preserve"> ini. Iblis tidak ingin orang mengetahui kebenaran tentang Yesus. Orang yang menerima pesan tentang Yesus tidak buta secara rohani atau berada dalam kegelapan. Mereka memiliki </w:t>
      </w:r>
      <w:r>
        <w:t>terang</w:t>
      </w:r>
      <w:r>
        <w:t xml:space="preserve"> Allah di dalam hati mereka. Mengetahui kabar baik tentang Yesus adalah hal yang luar biasa dan istimewa. Paulus menyebutnya sebagai harta karun. </w:t>
      </w:r>
    </w:p>
    <w:p>
      <w:r/>
      <w:r>
        <w:t xml:space="preserve">Harta ini sangat besar dan berkuasa dan berasal dari Allah. </w:t>
      </w:r>
      <w:r>
        <w:t>Allah memilih</w:t>
      </w:r>
      <w:r>
        <w:t xml:space="preserve"> untuk membagikan harta kabar baik kepada </w:t>
      </w:r>
      <w:r>
        <w:t>umat manusia</w:t>
      </w:r>
      <w: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t>kemuliaan</w:t>
      </w:r>
      <w:r>
        <w:t xml:space="preserve"> yang Yesus akan bagikan kepada mereka. Itu akan terjadi ketika Allah membangkitkan mereka dari kematian. </w:t>
      </w:r>
      <w:r>
        <w:t>Kebangkitan</w:t>
      </w:r>
      <w:r>
        <w:t xml:space="preserve"> memberi mereka harapan untuk melanjutkan pekerjaan mereka.</w:t>
      </w:r>
      <w:r/>
      <w:r/>
      <w:r/>
    </w:p>
    <w:p>
      <w:pPr>
        <w:pStyle w:val="Heading2"/>
      </w:pPr>
      <w:r>
        <w:t>2 Korintus 5:1–10</w:t>
      </w:r>
      <w:r/>
    </w:p>
    <w:p>
      <w:r/>
      <w: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t>Tuhan</w:t>
      </w:r>
      <w:r>
        <w:t xml:space="preserve">. Roh Kudus tinggal di dalam diri orang percaya sekarang. Roh adalah tanda dan janji bahwa mereka akan bersama Tuhan. Itu akan terjadi ketika </w:t>
      </w:r>
      <w:r>
        <w:t>hari penghakiman</w:t>
      </w:r>
      <w:r>
        <w:t xml:space="preserve"> tiba.</w:t>
      </w:r>
      <w:r/>
      <w:r/>
      <w:r/>
    </w:p>
    <w:p>
      <w:pPr>
        <w:pStyle w:val="Heading2"/>
      </w:pPr>
      <w:r>
        <w:t>2 Korintus 5:11–6:10</w:t>
      </w:r>
      <w:r/>
    </w:p>
    <w:p>
      <w:r/>
      <w: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t xml:space="preserve">kemurahan </w:t>
      </w:r>
      <w:r>
        <w:t xml:space="preserve">Allah. </w:t>
      </w:r>
    </w:p>
    <w:p>
      <w:r/>
      <w: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t>dibenarkan oleh Allah</w:t>
      </w:r>
      <w: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t>diperlakukan dengan buruk</w:t>
      </w:r>
      <w:r>
        <w:t>. Kuasa Roh Kudus memberi mereka kekuatan untuk terus mengikuti teladan Yesus.</w:t>
      </w:r>
      <w:r/>
      <w:r/>
      <w:r/>
    </w:p>
    <w:p>
      <w:pPr>
        <w:pStyle w:val="Heading2"/>
      </w:pPr>
      <w:r>
        <w:t>2 Korintus 6:11–7:1</w:t>
      </w:r>
      <w:r/>
    </w:p>
    <w:p>
      <w:r/>
      <w: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t>tahir</w:t>
      </w:r>
      <w:r>
        <w:t xml:space="preserve"> dan </w:t>
      </w:r>
      <w:r>
        <w:t>kudus</w:t>
      </w:r>
      <w:r>
        <w:t xml:space="preserve"> dengan mengikuti teladan hidup Yesus. Ini berarti mereka mengatakan tidak pada kejahatan.</w:t>
      </w:r>
      <w:r/>
      <w:r/>
      <w:r/>
    </w:p>
    <w:p>
      <w:pPr>
        <w:pStyle w:val="Heading2"/>
      </w:pPr>
      <w:r>
        <w:t>2 Korintus 7:2–16</w:t>
      </w:r>
      <w:r/>
    </w:p>
    <w:p>
      <w:r/>
      <w: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t>bertobat</w:t>
      </w:r>
      <w: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t>Titus</w:t>
      </w:r>
      <w:r>
        <w:t xml:space="preserve"> dengan baik. Hal ini memberikan sukacita dan penghiburan besar bagi Paulus.</w:t>
      </w:r>
      <w:r/>
      <w:r/>
      <w:r/>
    </w:p>
    <w:p>
      <w:pPr>
        <w:pStyle w:val="Heading2"/>
      </w:pPr>
      <w:r>
        <w:t>2 Korintus 8:1–9:5</w:t>
      </w:r>
      <w:r/>
    </w:p>
    <w:p>
      <w:r/>
      <w:r>
        <w:t xml:space="preserve">Orang-orang percaya di </w:t>
      </w:r>
      <w:r>
        <w:t>Makedonia</w:t>
      </w:r>
      <w:r>
        <w:t xml:space="preserve"> adalah sebuah contoh untuk memberi dengan cuma-cuma kepada orang lain. Paulus menyebut memberi kepada orang lain sebagai </w:t>
      </w:r>
      <w:r>
        <w:t>kasih karunia</w:t>
      </w:r>
      <w: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t>orang-orang yang miskin</w:t>
      </w:r>
      <w:r>
        <w:t xml:space="preserve"> di gereja di </w:t>
      </w:r>
      <w:r>
        <w:t>Yerusalem</w:t>
      </w:r>
      <w:r>
        <w:t xml:space="preserve">. Paulus, Titus dan para pekerja lainnya akan mengantarkannya. Paulus ingin memastikan bahwa jemaat di Korintus telah menyiapkan uang mereka pada waktunya. Persembahan ini merupakan cara bagi orang percaya </w:t>
      </w:r>
      <w:r>
        <w:t>bukan Yahudi</w:t>
      </w:r>
      <w:r>
        <w:t xml:space="preserve"> untuk memperhatikan kebutuhan orang percaya </w:t>
      </w:r>
      <w:r>
        <w:t>Yahudi</w:t>
      </w:r>
      <w:r>
        <w:t xml:space="preserve">. Hal ini menunjukkan bahwa </w:t>
      </w:r>
      <w:r>
        <w:t>umat Allah</w:t>
      </w:r>
      <w:r>
        <w:t xml:space="preserve"> adalah satu kesatuan.</w:t>
      </w:r>
      <w:r/>
      <w:r/>
      <w:r/>
    </w:p>
    <w:p>
      <w:pPr>
        <w:pStyle w:val="Heading2"/>
      </w:pPr>
      <w:r>
        <w:t>2 Korintus 9:6–15</w:t>
      </w:r>
      <w:r/>
    </w:p>
    <w:p>
      <w:r/>
      <w: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t>sepersepuluh</w:t>
      </w:r>
      <w:r>
        <w:t xml:space="preserve"> dari segala sesuatu yang mereka miliki. Hal itu diwajibkan dalam </w:t>
      </w:r>
      <w:r>
        <w:t>Hukum Musa</w:t>
      </w:r>
      <w:r>
        <w:t xml:space="preserve">. Memberi dengan cuma-cuma menunjukkan bahwa orang percaya mempercayai Allah untuk menyediakan apa yang mereka butuhkan. Mereka mempercayai Dia untuk hal-hal seperti makanan yang dibutuhkan tubuh mereka. </w:t>
      </w:r>
    </w:p>
    <w:p>
      <w:r/>
      <w:r>
        <w:t xml:space="preserve">Mereka mempercayai Dia untuk hal-hal seperti kasih dan anugerah yang dibutuhkan oleh roh mereka. Orang-orang percaya juga mempercayai Allah untuk kemampuan untuk menaati-Nya. Paulus menggambarkan </w:t>
      </w:r>
      <w:r>
        <w:t>perbuatan baik</w:t>
      </w:r>
      <w: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
      <w:r/>
    </w:p>
    <w:p>
      <w:pPr>
        <w:pStyle w:val="Heading2"/>
      </w:pPr>
      <w:r>
        <w:t>2 Korintus 10:1–18</w:t>
      </w:r>
      <w:r/>
    </w:p>
    <w:p>
      <w:r/>
      <w: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r/>
      <w:r>
        <w:t xml:space="preserve">Apa pun yang menghalangi orang untuk mengenal Allah adalah musuh Allah. Paulus menghadapi musuh-musuh ini ketika ia berkhotbah, mengajar dan menulis </w:t>
      </w:r>
      <w:r>
        <w:t>surat-suratnya</w:t>
      </w:r>
      <w: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
      <w:r/>
    </w:p>
    <w:p>
      <w:pPr>
        <w:pStyle w:val="Heading2"/>
      </w:pPr>
      <w:r>
        <w:t>2 Korintus 11:1–15</w:t>
      </w:r>
      <w:r/>
    </w:p>
    <w:p>
      <w:r/>
      <w:r>
        <w:t xml:space="preserve">Di </w:t>
      </w:r>
      <w:r>
        <w:t>Taman Eden</w:t>
      </w:r>
      <w:r>
        <w:t xml:space="preserve">, ular mengatakan kebohongan kepada </w:t>
      </w:r>
      <w:r>
        <w:t>Hawa</w:t>
      </w:r>
      <w:r>
        <w:t xml:space="preserve"> tentang Allah. Hawa mempercayainya. Paulus tidak ingin jemaat Korintus tertipu oleh kebohongan tentang Allah. Guru-guru palsu yang Paulus sebut sebagai </w:t>
      </w:r>
      <w:r>
        <w:t>rasul-rasul palsu</w:t>
      </w:r>
      <w: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
      <w:r/>
    </w:p>
    <w:p>
      <w:pPr>
        <w:pStyle w:val="Heading2"/>
      </w:pPr>
      <w:r>
        <w:t>2 Korintus 11:16–33</w:t>
      </w:r>
      <w:r/>
    </w:p>
    <w:p>
      <w:r/>
      <w: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r/>
      <w: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t>mengorbankan</w:t>
      </w:r>
      <w: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
      <w:r/>
    </w:p>
    <w:p>
      <w:pPr>
        <w:pStyle w:val="Heading2"/>
      </w:pPr>
      <w:r>
        <w:t>2 Korintus 12:1–10</w:t>
      </w:r>
      <w:r/>
    </w:p>
    <w:p>
      <w:r/>
      <w:r>
        <w:t xml:space="preserve">Paulus berbicara tentang seorang percaya yang mendapat </w:t>
      </w:r>
      <w:r>
        <w:t>penglihatan</w:t>
      </w:r>
      <w:r>
        <w:t xml:space="preserve"> dari Allah. Allah menunjukkan kepada orang ini berbagai hal di </w:t>
      </w:r>
      <w:r>
        <w:t>alam surgawi</w:t>
      </w:r>
      <w: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
      <w:r/>
    </w:p>
    <w:p>
      <w:pPr>
        <w:pStyle w:val="Heading2"/>
      </w:pPr>
      <w:r>
        <w:t>2 Korintus 12:11–20</w:t>
      </w:r>
      <w:r/>
    </w:p>
    <w:p>
      <w:r/>
      <w: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t>iman</w:t>
      </w:r>
      <w: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
      <w:r/>
    </w:p>
    <w:p>
      <w:pPr>
        <w:pStyle w:val="Heading2"/>
      </w:pPr>
      <w:r>
        <w:t>2 Korintus 12:21–13:14</w:t>
      </w:r>
      <w:r/>
    </w:p>
    <w:p>
      <w:r/>
      <w: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