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i/>
          <w:lang w:val="id_ID" w:bidi="id_ID"/>
        </w:rPr>
        <w:t>Ratapan 1:1–2:22, Ratapan 3:1–5:22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1:1–2:22</w:t>
      </w:r>
      <w:r>
        <w:rPr>
          <w:lang w:val="id_ID" w:bidi="id_ID"/>
        </w:rPr>
      </w:r>
    </w:p>
    <w:p>
      <w:pPr/>
      <w:r>
        <w:rPr>
          <w:lang w:val="id_ID" w:bidi="id_ID"/>
        </w:rPr>
      </w:r>
      <w:r>
        <w:rPr>
          <w:lang w:val="id_ID" w:bidi="id_ID"/>
        </w:rPr>
        <w:t xml:space="preserve">Kitab Ratapan pasal 1 dan 2 adalah </w:t>
      </w:r>
      <w:r>
        <w:rPr>
          <w:lang w:val="id_ID" w:bidi="id_ID"/>
        </w:rPr>
        <w:t>puisi alfabet</w:t>
      </w:r>
      <w:r>
        <w:rPr>
          <w:lang w:val="id_ID" w:bidi="id_ID"/>
        </w:rPr>
        <w:t xml:space="preserve">. Pasal 1 membandingkan </w:t>
      </w:r>
      <w:r>
        <w:rPr>
          <w:lang w:val="id_ID" w:bidi="id_ID"/>
        </w:rPr>
        <w:t>Yerusalem</w:t>
      </w:r>
      <w:r>
        <w:rPr>
          <w:lang w:val="id_ID" w:bidi="id_ID"/>
        </w:rPr>
        <w:t xml:space="preserve"> dengan seorang wanita yang menangis. Kota ini digambarkan sebagai seorang janda yang anak-anaknya telah dibunuh. Ini menggambarkan bagaimana perasaan orang-orang Yerusalem ketika </w:t>
      </w:r>
      <w:r>
        <w:rPr>
          <w:lang w:val="id_ID" w:bidi="id_ID"/>
        </w:rPr>
        <w:t>Babel</w:t>
      </w:r>
      <w:r>
        <w:rPr>
          <w:lang w:val="id_ID" w:bidi="id_ID"/>
        </w:rP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rPr>
          <w:lang w:val="id_ID" w:bidi="id_ID"/>
        </w:rPr>
        <w:t>SM</w:t>
      </w:r>
      <w:r>
        <w:rPr>
          <w:lang w:val="id_ID" w:bidi="id_ID"/>
        </w:rPr>
        <w:t xml:space="preserve">, bangsa Babel memasuki kota itu. Mereka membunuh banyak orang dan memaksa banyak orang lainnya untuk tinggal di Babel. Mereka juga menghancurkan </w:t>
      </w:r>
      <w:r>
        <w:rPr>
          <w:lang w:val="id_ID" w:bidi="id_ID"/>
        </w:rPr>
        <w:t>Bait Suci</w:t>
      </w:r>
      <w:r>
        <w:rPr>
          <w:lang w:val="id_ID" w:bidi="id_ID"/>
        </w:rPr>
        <w:t xml:space="preserve">. </w:t>
      </w:r>
    </w:p>
    <w:p>
      <w:pPr/>
      <w:r>
        <w:rPr>
          <w:lang w:val="id_ID" w:bidi="id_ID"/>
        </w:rPr>
      </w:r>
      <w:r>
        <w:rPr>
          <w:lang w:val="id_ID" w:bidi="id_ID"/>
        </w:rPr>
        <w:t xml:space="preserve">Peristiwa-peristiwa mengerikan ini adalah bagian dari </w:t>
      </w:r>
      <w:r>
        <w:rPr>
          <w:lang w:val="id_ID" w:bidi="id_ID"/>
        </w:rPr>
        <w:t>kutuk perjanjian</w:t>
      </w:r>
      <w:r>
        <w:rPr>
          <w:lang w:val="id_ID" w:bidi="id_ID"/>
        </w:rPr>
        <w:t xml:space="preserve">. Dalam </w:t>
      </w:r>
      <w:r>
        <w:rPr>
          <w:lang w:val="id_ID" w:bidi="id_ID"/>
        </w:rPr>
        <w:t>puisi</w:t>
      </w:r>
      <w:r>
        <w:rPr>
          <w:lang w:val="id_ID" w:bidi="id_ID"/>
        </w:rPr>
        <w:t xml:space="preserve"> pertama, orang-orang Yerusalem menyadari mengapa mereka menderita. Itu karena mereka telah menolak untuk menaati </w:t>
      </w:r>
      <w:r>
        <w:rPr>
          <w:lang w:val="id_ID" w:bidi="id_ID"/>
        </w:rPr>
        <w:t>Allah</w:t>
      </w:r>
      <w:r>
        <w:rPr>
          <w:lang w:val="id_ID" w:bidi="id_ID"/>
        </w:rPr>
        <w:t xml:space="preserve">. Allah akhirnya menjatuhkan </w:t>
      </w:r>
      <w:r>
        <w:rPr>
          <w:lang w:val="id_ID" w:bidi="id_ID"/>
        </w:rPr>
        <w:t>penghakiman</w:t>
      </w:r>
      <w:r>
        <w:rPr>
          <w:lang w:val="id_ID" w:bidi="id_ID"/>
        </w:rPr>
        <w:t xml:space="preserve"> terhadap mereka atas kejahatan yang telah mereka lakukan. Kitab Ratapan pasal 2 menggambarkan penghakiman ini sebagai </w:t>
      </w:r>
      <w:r>
        <w:rPr>
          <w:lang w:val="id_ID" w:bidi="id_ID"/>
        </w:rPr>
        <w:t>awan</w:t>
      </w:r>
      <w:r>
        <w:rPr>
          <w:lang w:val="id_ID" w:bidi="id_ID"/>
        </w:rPr>
        <w:t xml:space="preserve"> </w:t>
      </w:r>
      <w:r>
        <w:rPr>
          <w:lang w:val="id_ID" w:bidi="id_ID"/>
        </w:rPr>
        <w:t>murka Allah</w:t>
      </w:r>
      <w:r>
        <w:rPr>
          <w:lang w:val="id_ID" w:bidi="id_ID"/>
        </w:rPr>
        <w:t xml:space="preserve">. Dalam pasal-pasal ini, para pembicara mengakui bahwa Allah memang adil dalam menjatuhkan penghakiman. Di saat yang sama, para pembicara mendorong orang-orang untuk </w:t>
      </w:r>
      <w:r>
        <w:rPr>
          <w:lang w:val="id_ID" w:bidi="id_ID"/>
        </w:rPr>
        <w:t>berdoa</w:t>
      </w:r>
      <w:r>
        <w:rPr>
          <w:lang w:val="id_ID" w:bidi="id_ID"/>
        </w:rPr>
        <w:t xml:space="preserve"> kepada Allah untuk memohon </w:t>
      </w:r>
      <w:r>
        <w:rPr>
          <w:lang w:val="id_ID" w:bidi="id_ID"/>
        </w:rPr>
        <w:t>belas kasihan</w:t>
      </w:r>
      <w:r>
        <w:rPr>
          <w:lang w:val="id_ID" w:bidi="id_ID"/>
        </w:rPr>
        <w:t>-Nya. Para pembicara juga mengeluh terhadap Allah. Mereka menuduh-Nya sebagai musuh mereka. Mereka menuduh Allah membunuh umat-Nya (</w:t>
      </w:r>
      <w:r>
        <w:rPr>
          <w:lang w:val="id_ID" w:bidi="id_ID"/>
        </w:rPr>
        <w:t>umat Allah</w:t>
      </w:r>
      <w:r>
        <w:rPr>
          <w:lang w:val="id_ID" w:bidi="id_ID"/>
        </w:rP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Pr>
          <w:lang w:val="id_ID" w:bidi="id_ID"/>
        </w:rPr>
      </w:r>
      <w:r>
        <w:rPr>
          <w:lang w:val="id_ID" w:bidi="id_ID"/>
        </w:rPr>
      </w:r>
    </w:p>
    <w:p>
      <w:pPr/>
      <w:r>
        <w:rPr>
          <w:lang w:val="id_ID" w:bidi="id_ID"/>
        </w:rPr>
      </w:r>
    </w:p>
    <w:p>
      <w:pPr>
        <w:pStyle w:val="Heading2"/>
      </w:pPr>
      <w:r>
        <w:rPr>
          <w:lang w:val="id_ID" w:bidi="id_ID"/>
        </w:rPr>
        <w:t>Ratapan 3:1–5:22</w:t>
      </w:r>
      <w:r>
        <w:rPr>
          <w:lang w:val="id_ID" w:bidi="id_ID"/>
        </w:rPr>
      </w:r>
    </w:p>
    <w:p>
      <w:pPr/>
      <w:r>
        <w:rPr>
          <w:lang w:val="id_ID" w:bidi="id_ID"/>
        </w:rPr>
      </w:r>
      <w:r>
        <w:rPr>
          <w:lang w:val="id_ID" w:bidi="id_ID"/>
        </w:rPr>
        <w:t xml:space="preserve">Kitab Ratapan pasal 3 dan 4 juga merupakan puisi alfabet. Mereka terus berbicara tentang hal-hal mengerikan yang terjadi di Yerusalem. Mereka terus berbicara tentang penderitaan dan kemarahan orang-orang </w:t>
      </w:r>
      <w:r>
        <w:rPr>
          <w:lang w:val="id_ID" w:bidi="id_ID"/>
        </w:rPr>
        <w:t>kerajaan selatan</w:t>
      </w:r>
      <w:r>
        <w:rPr>
          <w:lang w:val="id_ID" w:bidi="id_ID"/>
        </w:rPr>
        <w:t xml:space="preserve">. Namun, ada kata-kata pengharapan di tengah-tengah Kitab Ratapan pasal 3. Inilah inti dari kitab ini. Allah tidak sepenuhnya membinasakan umat-Nya. Ini adalah tanda bahwa ia masih berkomitmen kepada mereka. Allah telah berjanji untuk </w:t>
      </w:r>
      <w:r>
        <w:rPr>
          <w:lang w:val="id_ID" w:bidi="id_ID"/>
        </w:rPr>
        <w:t>mengampuni</w:t>
      </w:r>
      <w:r>
        <w:rPr>
          <w:lang w:val="id_ID" w:bidi="id_ID"/>
        </w:rPr>
        <w:t xml:space="preserve"> umat-Nya jika mereka </w:t>
      </w:r>
      <w:r>
        <w:rPr>
          <w:lang w:val="id_ID" w:bidi="id_ID"/>
        </w:rPr>
        <w:t>bertobat</w:t>
      </w:r>
      <w:r>
        <w:rPr>
          <w:lang w:val="id_ID" w:bidi="id_ID"/>
        </w:rPr>
        <w:t xml:space="preserve"> dan berbalik dari </w:t>
      </w:r>
      <w:r>
        <w:rPr>
          <w:lang w:val="id_ID" w:bidi="id_ID"/>
        </w:rPr>
        <w:t>dosa</w:t>
      </w:r>
      <w:r>
        <w:rPr>
          <w:lang w:val="id_ID" w:bidi="id_ID"/>
        </w:rPr>
        <w:t xml:space="preserve"> mereka. Ia telah menjanjikan hal ini dalam </w:t>
      </w:r>
      <w:r>
        <w:rPr>
          <w:lang w:val="id_ID" w:bidi="id_ID"/>
        </w:rPr>
        <w:t>perjanjian Gunung Sinai</w:t>
      </w:r>
      <w:r>
        <w:rPr>
          <w:lang w:val="id_ID" w:bidi="id_ID"/>
        </w:rPr>
        <w:t xml:space="preserve">. Jadi, sang pembicara mengajak umat Allah untuk berdoa kepada Allah dan kembali kepada-Nya. Mereka dapat melakukan hal ini karena mereka percaya bahwa Allah itu baik. </w:t>
      </w:r>
    </w:p>
    <w:p>
      <w:pPr/>
      <w:r>
        <w:rPr>
          <w:lang w:val="id_ID" w:bidi="id_ID"/>
        </w:rPr>
      </w:r>
      <w:r>
        <w:rPr>
          <w:lang w:val="id_ID" w:bidi="id_ID"/>
        </w:rP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rPr>
          <w:lang w:val="id_ID" w:bidi="id_ID"/>
        </w:rPr>
        <w:t>Ayub</w:t>
      </w:r>
      <w:r>
        <w:rPr>
          <w:lang w:val="id_ID" w:bidi="id_ID"/>
        </w:rP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pPr/>
      <w:r>
        <w:rPr>
          <w:lang w:val="id_ID" w:bidi="id_ID"/>
        </w:rPr>
      </w:r>
      <w:r>
        <w:rPr>
          <w:lang w:val="id_ID" w:bidi="id_ID"/>
        </w:rP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