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Obaja mengumumkan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terhadap </w:t>
      </w:r>
      <w:r>
        <w:rPr>
          <w:lang w:val="id_ID" w:bidi="id_ID"/>
        </w:rPr>
        <w:t>Edom</w:t>
      </w:r>
      <w:r>
        <w:rPr>
          <w:lang w:val="id_ID" w:bidi="id_ID"/>
        </w:rPr>
        <w:t xml:space="preserve">. Ini seperti pesan-pesan penghakiman terhadap Edom yang tercatat dalam Kitab Yeremia pasal 49. Obaja menjelaskan mengapa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Kesombongan mereka juga menunjukkan bahwa mereka tidak menghormati otoritas Allah atas bangsa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. </w:t>
      </w:r>
      <w:r>
        <w:rPr>
          <w:lang w:val="id_ID" w:bidi="id_ID"/>
        </w:rPr>
        <w:t>Allah memilih</w:t>
      </w:r>
      <w:r>
        <w:rPr>
          <w:lang w:val="id_ID" w:bidi="id_ID"/>
        </w:rPr>
        <w:t xml:space="preserve"> untuk mengadakan </w:t>
      </w:r>
      <w:r>
        <w:rPr>
          <w:lang w:val="id_ID" w:bidi="id_ID"/>
        </w:rPr>
        <w:t>perjanjian</w:t>
      </w:r>
      <w:r>
        <w:rPr>
          <w:lang w:val="id_ID" w:bidi="id_ID"/>
        </w:rPr>
        <w:t xml:space="preserve"> dengan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Yakub.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Edom adalah kerabat mereka. Namun orang-orang dari garis keturunan </w:t>
      </w:r>
      <w:r>
        <w:rPr>
          <w:lang w:val="id_ID" w:bidi="id_ID"/>
        </w:rPr>
        <w:t>Esau</w:t>
      </w:r>
      <w:r>
        <w:rPr>
          <w:lang w:val="id_ID" w:bidi="id_ID"/>
        </w:rPr>
        <w:t xml:space="preserve"> dan Yakub tidak hidup berdampingan secara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rPr>
          <w:lang w:val="id_ID" w:bidi="id_ID"/>
        </w:rPr>
        <w:t>Yerusalem</w:t>
      </w:r>
      <w:r>
        <w:rPr>
          <w:lang w:val="id_ID" w:bidi="id_ID"/>
        </w:rPr>
        <w:t xml:space="preserve"> dihancurkan oleh tentara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 pada tahun 586 </w:t>
      </w:r>
      <w:r>
        <w:rPr>
          <w:lang w:val="id_ID" w:bidi="id_ID"/>
        </w:rPr>
        <w:t>SM</w:t>
      </w:r>
      <w:r>
        <w:rPr>
          <w:lang w:val="id_ID" w:bidi="id_ID"/>
        </w:rPr>
        <w:t xml:space="preserve">. Begitulah cara Allah menjatuhkan penghakiman terhadap </w:t>
      </w:r>
      <w:r>
        <w:rPr>
          <w:lang w:val="id_ID" w:bidi="id_ID"/>
        </w:rPr>
        <w:t>kerajaan selatan</w:t>
      </w:r>
      <w:r>
        <w:rPr>
          <w:lang w:val="id_ID" w:bidi="id_ID"/>
        </w:rPr>
        <w:t>. Orang Edom tidak menghormati bahwa Allah sedang mengambil tindakan terhadap umatnya (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). Sebaliknya mereka mengambil tindakan dan membuat penderitaan kerajaan selatan semakin parah.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Obaja menjelaskan banyak hal jahat yang dilakukan orang Edom kepada orang-orang kerajaan selatan. Bagian lain dari </w:t>
      </w:r>
      <w:r>
        <w:rPr>
          <w:lang w:val="id_ID" w:bidi="id_ID"/>
        </w:rPr>
        <w:t>Alkitab</w:t>
      </w:r>
      <w:r>
        <w:rPr>
          <w:lang w:val="id_ID" w:bidi="id_ID"/>
        </w:rP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rPr>
          <w:lang w:val="id_ID" w:bidi="id_ID"/>
        </w:rPr>
        <w:t>hari Tuhan</w:t>
      </w:r>
      <w:r>
        <w:rPr>
          <w:lang w:val="id_ID" w:bidi="id_ID"/>
        </w:rPr>
        <w:t xml:space="preserve">. Itu adalah waktu ketika Allah akan menghakimi tidak hanya Edom tetapi juga semua bangsa. Obaja menggambarkan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seperti cawan yang akan diminum oleh bangsa-bangsa. Hasil dari penghakiman terhadap bangsa-bangsa akan menjadi berkat bagi umat Allah. Mereka akan menikmati 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Berkat itu antara lain hidup dengan aman di tanah yang dijanjikan Allah kepada keturunan </w:t>
      </w:r>
      <w:r>
        <w:rPr>
          <w:lang w:val="id_ID" w:bidi="id_ID"/>
        </w:rPr>
        <w:t>Abraham,</w:t>
      </w:r>
      <w:r>
        <w:rPr>
          <w:lang w:val="id_ID" w:bidi="id_ID"/>
        </w:rPr>
        <w:t xml:space="preserve"> juga berkat kehadiran Allah. Itulah yang dimaksud dengan Sion kembali menjadi gunung yang kudus. Allah menggambarkan waktu berkat ini sebagai kerajaan yang menjadi milik-Nya. Orang-orang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kemudian memahami pesan harapan ini sebagai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untuk masa depan. Nubuat ini akan terpenuhi ketika Allah mengutus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adalah Mesias. Yesus mengumumkan bahwa Dia mendatangkan </w:t>
      </w:r>
      <w:r>
        <w:rPr>
          <w:lang w:val="id_ID" w:bidi="id_ID"/>
        </w:rPr>
        <w:t xml:space="preserve">kerajaan Allah </w:t>
      </w:r>
      <w:r>
        <w:rPr>
          <w:lang w:val="id_ID" w:bidi="id_ID"/>
        </w:rPr>
        <w:t>ke bumi.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