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Епафрас</w:t>
      </w:r>
      <w:r>
        <w:rPr>
          <w:lang w:val="ru_RU" w:bidi="ru_RU"/>
        </w:rPr>
        <w:t xml:space="preserve"> проповедовал </w:t>
      </w:r>
      <w:r>
        <w:rPr>
          <w:lang w:val="ru_RU" w:bidi="ru_RU"/>
        </w:rPr>
        <w:t xml:space="preserve">Благую Весть </w:t>
      </w:r>
      <w:r>
        <w:rPr>
          <w:lang w:val="ru_RU" w:bidi="ru_RU"/>
        </w:rPr>
        <w:t xml:space="preserve">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с людьми в </w:t>
      </w:r>
      <w:r>
        <w:rPr>
          <w:lang w:val="ru_RU" w:bidi="ru_RU"/>
        </w:rPr>
        <w:t>Колоссах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отправился к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и рассказал ему о колосских </w:t>
      </w:r>
      <w:r>
        <w:rPr>
          <w:lang w:val="ru_RU" w:bidi="ru_RU"/>
        </w:rPr>
        <w:t>верующих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имели крепкую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Иисуса и глубокую любовь друг к другу. Эта вера и любовь основывались на надежде на то, что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получит от Бога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rPr>
          <w:lang w:val="ru_RU" w:bidi="ru_RU"/>
        </w:rPr>
        <w:t>Богу</w:t>
      </w:r>
      <w:r>
        <w:rPr>
          <w:lang w:val="ru_RU" w:bidi="ru_RU"/>
        </w:rPr>
        <w:t>. Именно это Павел имел в виду, когда говорил о плодах.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понимание и познание Бога. Эти плоды готовили верующих к вечной жизни с Иисусом в </w:t>
      </w:r>
      <w:r>
        <w:rPr>
          <w:lang w:val="ru_RU" w:bidi="ru_RU"/>
        </w:rPr>
        <w:t>Божьем Царстве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начало всего сущего. Он придаёт всему смысл. Даже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 были созданы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назвал Иисуса Главой тела. Он говорил о </w:t>
      </w:r>
      <w:r>
        <w:rPr>
          <w:lang w:val="ru_RU" w:bidi="ru_RU"/>
        </w:rPr>
        <w:t>теле Христовом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церкви</w:t>
      </w:r>
      <w:r>
        <w:rPr>
          <w:lang w:val="ru_RU" w:bidi="ru_RU"/>
        </w:rPr>
        <w:t>. Это значит, что Иисус является Главой церкви, и верующие должны Ему подражать.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верующие воскреснут из мёртвых, как это сделал Иисус. Это и есть </w:t>
      </w:r>
      <w:r>
        <w:rPr>
          <w:lang w:val="ru_RU" w:bidi="ru_RU"/>
        </w:rPr>
        <w:t>воскресение</w:t>
      </w:r>
      <w:r>
        <w:rPr>
          <w:lang w:val="ru_RU" w:bidi="ru_RU"/>
        </w:rPr>
        <w:t xml:space="preserve">. Они обретут жизнь, которую невозможно уничтожить. Смерть Христа вновь объединяет Бога с Его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мире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отдал Свою жизнь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Он остановил силу </w:t>
      </w:r>
      <w:r>
        <w:rPr>
          <w:lang w:val="ru_RU" w:bidi="ru_RU"/>
        </w:rPr>
        <w:t>греха</w:t>
      </w:r>
      <w:r>
        <w:rPr>
          <w:lang w:val="ru_RU" w:bidi="ru_RU"/>
        </w:rP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1:24–2:5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был на земле,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других людей, потому что их любил. Это принесло Ему ужасные страдания. Но Его страдания привели к </w:t>
      </w:r>
      <w:r>
        <w:rPr>
          <w:lang w:val="ru_RU" w:bidi="ru_RU"/>
        </w:rPr>
        <w:t>славе</w:t>
      </w:r>
      <w:r>
        <w:rPr>
          <w:lang w:val="ru_RU" w:bidi="ru_RU"/>
        </w:rPr>
        <w:t>, когда Бог воскресил Его из мёртвых.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подражал Иисусу, служа другим из любви. Он служил им, делясь истиной об Иисусе. Павел делился всем </w:t>
      </w:r>
      <w:r>
        <w:rPr>
          <w:lang w:val="ru_RU" w:bidi="ru_RU"/>
        </w:rPr>
        <w:t>Божьим Словом</w:t>
      </w:r>
      <w:r>
        <w:rPr>
          <w:lang w:val="ru_RU" w:bidi="ru_RU"/>
        </w:rPr>
        <w:t xml:space="preserve">. Павел проповедовал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язычникам</w:t>
      </w:r>
      <w:r>
        <w:rPr>
          <w:lang w:val="ru_RU" w:bidi="ru_RU"/>
        </w:rPr>
        <w:t xml:space="preserve">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всего.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rPr>
          <w:lang w:val="ru_RU" w:bidi="ru_RU"/>
        </w:rPr>
        <w:t>апостолу</w:t>
      </w:r>
      <w:r>
        <w:rPr>
          <w:lang w:val="ru_RU" w:bidi="ru_RU"/>
        </w:rPr>
        <w:t>. Иисус давал ему силы продолжать трудиться.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2:6–23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</w:t>
      </w:r>
      <w:r>
        <w:rPr>
          <w:lang w:val="ru_RU" w:bidi="ru_RU"/>
        </w:rPr>
        <w:t>верили в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 Иисуса Христа</w:t>
      </w:r>
      <w:r>
        <w:rPr>
          <w:lang w:val="ru_RU" w:bidi="ru_RU"/>
        </w:rPr>
        <w:t>. Однако многие из них также начали верить в учения, которые не были истинными.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учили, что им нужно следовать </w:t>
      </w:r>
      <w:r>
        <w:rPr>
          <w:lang w:val="ru_RU" w:bidi="ru_RU"/>
        </w:rPr>
        <w:t>иудейским законам</w:t>
      </w:r>
      <w:r>
        <w:rPr>
          <w:lang w:val="ru_RU" w:bidi="ru_RU"/>
        </w:rPr>
        <w:t xml:space="preserve">. В результате они думали, что должны быть </w:t>
      </w:r>
      <w:r>
        <w:rPr>
          <w:lang w:val="ru_RU" w:bidi="ru_RU"/>
        </w:rPr>
        <w:t>обрезаны</w:t>
      </w:r>
      <w:r>
        <w:rPr>
          <w:lang w:val="ru_RU" w:bidi="ru_RU"/>
        </w:rPr>
        <w:t xml:space="preserve"> и соблюдать иудейские </w:t>
      </w:r>
      <w:r>
        <w:rPr>
          <w:lang w:val="ru_RU" w:bidi="ru_RU"/>
        </w:rPr>
        <w:t>праздники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верили, что должны иметь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и поклоняться </w:t>
      </w:r>
      <w:r>
        <w:rPr>
          <w:lang w:val="ru_RU" w:bidi="ru_RU"/>
        </w:rPr>
        <w:t>ангелам</w:t>
      </w:r>
      <w:r>
        <w:rPr>
          <w:lang w:val="ru_RU" w:bidi="ru_RU"/>
        </w:rPr>
        <w:t>. Они также считали, что должны строго относиться к тому, что можно есть и к чему можно прикасаться.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Последователи Иисуса тесно связаны с ним через </w:t>
      </w:r>
      <w:r>
        <w:rPr>
          <w:lang w:val="ru_RU" w:bidi="ru_RU"/>
        </w:rPr>
        <w:t>крещение</w:t>
      </w:r>
      <w:r>
        <w:rPr>
          <w:lang w:val="ru_RU" w:bidi="ru_RU"/>
        </w:rP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pPr/>
      <w:r>
        <w:rPr>
          <w:lang w:val="ru_RU" w:bidi="ru_RU"/>
        </w:rPr>
      </w:r>
      <w:r>
        <w:rPr>
          <w:lang w:val="ru_RU" w:bidi="ru_RU"/>
        </w:rP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этого причины, по которым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верующих. Когда они понимают, как сильно Бог их любит, они могут любить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3:18–4:1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дал наставления о том, как верующим следует жить вместе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Им следовало облечься в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доброту, как в одежду.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rPr>
          <w:lang w:val="ru_RU" w:bidi="ru_RU"/>
        </w:rPr>
        <w:t>Риме</w:t>
      </w:r>
      <w:r>
        <w:rPr>
          <w:lang w:val="ru_RU" w:bidi="ru_RU"/>
        </w:rPr>
        <w:t xml:space="preserve"> в то время. Обычно женщин, детей и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учили повиноваться. Однако Павел учил верующих строить свои отношения на служении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должен подражать примеру Иисуса и быть </w:t>
      </w:r>
      <w:r>
        <w:rPr>
          <w:lang w:val="ru_RU" w:bidi="ru_RU"/>
        </w:rPr>
        <w:t>лидером, который служит</w:t>
      </w:r>
      <w:r>
        <w:rPr>
          <w:lang w:val="ru_RU" w:bidi="ru_RU"/>
        </w:rP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4:2–6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rPr>
          <w:lang w:val="ru_RU" w:bidi="ru_RU"/>
        </w:rPr>
        <w:t>благодатью</w:t>
      </w:r>
      <w:r>
        <w:rPr>
          <w:lang w:val="ru_RU" w:bidi="ru_RU"/>
        </w:rPr>
        <w:t>, когда они отвечали на вопросы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rPr>
          <w:lang w:val="ru_RU" w:bidi="ru_RU"/>
        </w:rPr>
        <w:t>Онисим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rPr>
          <w:lang w:val="ru_RU" w:bidi="ru_RU"/>
        </w:rPr>
        <w:t>Марк</w:t>
      </w:r>
      <w:r>
        <w:rPr>
          <w:lang w:val="ru_RU" w:bidi="ru_RU"/>
        </w:rPr>
        <w:t xml:space="preserve"> и Иуст трудились вместе с ним.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</w:t>
      </w:r>
      <w:r>
        <w:rPr>
          <w:lang w:val="ru_RU" w:bidi="ru_RU"/>
        </w:rPr>
        <w:t xml:space="preserve"> завершается наставлениями церквям в Колоссах и </w:t>
      </w:r>
      <w:r>
        <w:rPr>
          <w:lang w:val="ru_RU" w:bidi="ru_RU"/>
        </w:rPr>
        <w:t>Лаодикии</w:t>
      </w:r>
      <w:r>
        <w:rPr>
          <w:lang w:val="ru_RU" w:bidi="ru_RU"/>
        </w:rP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