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2SA</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Samuël 1:1–6:23</w:t>
      </w:r>
      <w:r>
        <w:rPr>
          <w:lang w:val="nl_NL" w:bidi="nl_NL"/>
        </w:rPr>
      </w:r>
    </w:p>
    <w:p>
      <w:pPr/>
      <w:r>
        <w:rPr>
          <w:lang w:val="nl_NL" w:bidi="nl_NL"/>
        </w:rPr>
      </w:r>
      <w:r>
        <w:rPr>
          <w:lang w:val="nl_NL" w:bidi="nl_NL"/>
        </w:rPr>
        <w:t>David</w:t>
      </w:r>
      <w:r>
        <w:rPr>
          <w:lang w:val="nl_NL" w:bidi="nl_NL"/>
        </w:rPr>
        <w:t xml:space="preserve"> begon niet direct te regeren als </w:t>
      </w:r>
      <w:r>
        <w:rPr>
          <w:lang w:val="nl_NL" w:bidi="nl_NL"/>
        </w:rPr>
        <w:t>koning</w:t>
      </w:r>
      <w:r>
        <w:rPr>
          <w:lang w:val="nl_NL" w:bidi="nl_NL"/>
        </w:rPr>
        <w:t xml:space="preserve"> na de dood van </w:t>
      </w:r>
      <w:r>
        <w:rPr>
          <w:lang w:val="nl_NL" w:bidi="nl_NL"/>
        </w:rPr>
        <w:t>Saul</w:t>
      </w:r>
      <w:r>
        <w:rPr>
          <w:lang w:val="nl_NL" w:bidi="nl_NL"/>
        </w:rPr>
        <w:t xml:space="preserve">. Eerst rouwde hij om Saul en </w:t>
      </w:r>
      <w:r>
        <w:rPr>
          <w:lang w:val="nl_NL" w:bidi="nl_NL"/>
        </w:rPr>
        <w:t>Jonatan</w:t>
      </w:r>
      <w:r>
        <w:rPr>
          <w:lang w:val="nl_NL" w:bidi="nl_NL"/>
        </w:rPr>
        <w:t xml:space="preserve">. Hij doodde de </w:t>
      </w:r>
      <w:r>
        <w:rPr>
          <w:lang w:val="nl_NL" w:bidi="nl_NL"/>
        </w:rPr>
        <w:t>Amalekiet</w:t>
      </w:r>
      <w:r>
        <w:rPr>
          <w:lang w:val="nl_NL" w:bidi="nl_NL"/>
        </w:rPr>
        <w:t xml:space="preserve"> die opschepte dat hij Saul had gedood.</w:t>
      </w:r>
    </w:p>
    <w:p>
      <w:pPr/>
      <w:r>
        <w:rPr>
          <w:lang w:val="nl_NL" w:bidi="nl_NL"/>
        </w:rPr>
      </w:r>
      <w:r>
        <w:rPr>
          <w:lang w:val="nl_NL" w:bidi="nl_NL"/>
        </w:rPr>
        <w:t xml:space="preserve">David keerde terug naar </w:t>
      </w:r>
      <w:r>
        <w:rPr>
          <w:lang w:val="nl_NL" w:bidi="nl_NL"/>
        </w:rPr>
        <w:t>Juda</w:t>
      </w:r>
      <w:r>
        <w:rPr>
          <w:lang w:val="nl_NL" w:bidi="nl_NL"/>
        </w:rPr>
        <w:t xml:space="preserve"> vanuit de </w:t>
      </w:r>
      <w:r>
        <w:rPr>
          <w:lang w:val="nl_NL" w:bidi="nl_NL"/>
        </w:rPr>
        <w:t>Filistijnse</w:t>
      </w:r>
      <w:r>
        <w:rPr>
          <w:lang w:val="nl_NL" w:bidi="nl_NL"/>
        </w:rPr>
        <w:t xml:space="preserve"> stad waar hij had gewoond. Veel soldaten waren bij David gebleven tijdens de jaren dat hij voor Saul op de vlucht was. Gedurende meerdere jaren vochten ze tegen het leger dat nog steeds de </w:t>
      </w:r>
      <w:r>
        <w:rPr>
          <w:lang w:val="nl_NL" w:bidi="nl_NL"/>
        </w:rPr>
        <w:t>familielijn</w:t>
      </w:r>
      <w:r>
        <w:rPr>
          <w:lang w:val="nl_NL" w:bidi="nl_NL"/>
        </w:rPr>
        <w:t xml:space="preserve"> van Saul steunde. Dat leger stond onder leiding van een commandant genaamd Abner. De gevechten veroorzaakten bittere gevoelens.</w:t>
      </w:r>
    </w:p>
    <w:p>
      <w:pPr/>
      <w:r>
        <w:rPr>
          <w:lang w:val="nl_NL" w:bidi="nl_NL"/>
        </w:rPr>
      </w:r>
      <w:r>
        <w:rPr>
          <w:lang w:val="nl_NL" w:bidi="nl_NL"/>
        </w:rPr>
        <w:t>Joab</w:t>
      </w:r>
      <w:r>
        <w:rPr>
          <w:lang w:val="nl_NL" w:bidi="nl_NL"/>
        </w:rPr>
        <w:t xml:space="preserve"> vermoordde Abner, zelfs nadat Abner David als koning was gaan steunen. Vervolgens vermoordden twee soldaten die trouw waren geweest aan Saul, Sauls zoon Ish-Boshet. David maakte duidelijk dat hij niet verantwoordelijk was voor deze sterfgevallen.</w:t>
      </w:r>
    </w:p>
    <w:p>
      <w:pPr/>
      <w:r>
        <w:rPr>
          <w:lang w:val="nl_NL" w:bidi="nl_NL"/>
        </w:rPr>
      </w:r>
      <w:r>
        <w:rPr>
          <w:lang w:val="nl_NL" w:bidi="nl_NL"/>
        </w:rPr>
        <w:t xml:space="preserve">De overige </w:t>
      </w:r>
      <w:r>
        <w:rPr>
          <w:lang w:val="nl_NL" w:bidi="nl_NL"/>
        </w:rPr>
        <w:t>12 stammen</w:t>
      </w:r>
      <w:r>
        <w:rPr>
          <w:lang w:val="nl_NL" w:bidi="nl_NL"/>
        </w:rPr>
        <w:t xml:space="preserve"> van </w:t>
      </w:r>
      <w:r>
        <w:rPr>
          <w:lang w:val="nl_NL" w:bidi="nl_NL"/>
        </w:rPr>
        <w:t>Israël</w:t>
      </w:r>
      <w:r>
        <w:rPr>
          <w:lang w:val="nl_NL" w:bidi="nl_NL"/>
        </w:rPr>
        <w:t xml:space="preserve"> erkenden toen David als hun koning. Ze sloten een </w:t>
      </w:r>
      <w:r>
        <w:rPr>
          <w:lang w:val="nl_NL" w:bidi="nl_NL"/>
        </w:rPr>
        <w:t>verbond</w:t>
      </w:r>
      <w:r>
        <w:rPr>
          <w:lang w:val="nl_NL" w:bidi="nl_NL"/>
        </w:rPr>
        <w:t xml:space="preserve"> met hem en </w:t>
      </w:r>
      <w:r>
        <w:rPr>
          <w:lang w:val="nl_NL" w:bidi="nl_NL"/>
        </w:rPr>
        <w:t>zalfden</w:t>
      </w:r>
      <w:r>
        <w:rPr>
          <w:lang w:val="nl_NL" w:bidi="nl_NL"/>
        </w:rPr>
        <w:t xml:space="preserve"> hem.</w:t>
      </w:r>
    </w:p>
    <w:p>
      <w:pPr/>
      <w:r>
        <w:rPr>
          <w:lang w:val="nl_NL" w:bidi="nl_NL"/>
        </w:rPr>
      </w:r>
      <w:r>
        <w:rPr>
          <w:lang w:val="nl_NL" w:bidi="nl_NL"/>
        </w:rPr>
        <w:t xml:space="preserve">In deze periode had David veel </w:t>
      </w:r>
      <w:r>
        <w:rPr>
          <w:lang w:val="nl_NL" w:bidi="nl_NL"/>
        </w:rPr>
        <w:t>vrouwen</w:t>
      </w:r>
      <w:r>
        <w:rPr>
          <w:lang w:val="nl_NL" w:bidi="nl_NL"/>
        </w:rPr>
        <w:t xml:space="preserve"> en kinderen. Later werden het er nog meer. Dit was heel gebruikelijk voor koningen in die tijd. Echter, het was in strijd met de regels van </w:t>
      </w:r>
      <w:r>
        <w:rPr>
          <w:lang w:val="nl_NL" w:bidi="nl_NL"/>
        </w:rPr>
        <w:t>God</w:t>
      </w:r>
      <w:r>
        <w:rPr>
          <w:lang w:val="nl_NL" w:bidi="nl_NL"/>
        </w:rPr>
        <w:t xml:space="preserve"> voor koningen van Israël (Deuteronomium 17:14–20). Dit veroorzaakte veel problemen voor Davids familie.</w:t>
      </w:r>
    </w:p>
    <w:p>
      <w:pPr/>
      <w:r>
        <w:rPr>
          <w:lang w:val="nl_NL" w:bidi="nl_NL"/>
        </w:rPr>
      </w:r>
      <w:r>
        <w:rPr>
          <w:lang w:val="nl_NL" w:bidi="nl_NL"/>
        </w:rPr>
        <w:t xml:space="preserve">David besloot om </w:t>
      </w:r>
      <w:r>
        <w:rPr>
          <w:lang w:val="nl_NL" w:bidi="nl_NL"/>
        </w:rPr>
        <w:t>Jeruzalem</w:t>
      </w:r>
      <w:r>
        <w:rPr>
          <w:lang w:val="nl_NL" w:bidi="nl_NL"/>
        </w:rPr>
        <w:t xml:space="preserve"> tot de hoofdstad van de regering van Israël te maken. Vervolgens maakte hij het tot het belangrijkste centrum van aanbidding door de </w:t>
      </w:r>
      <w:r>
        <w:rPr>
          <w:lang w:val="nl_NL" w:bidi="nl_NL"/>
        </w:rPr>
        <w:t>ark van het verbond</w:t>
      </w:r>
      <w:r>
        <w:rPr>
          <w:lang w:val="nl_NL" w:bidi="nl_NL"/>
        </w:rPr>
        <w:t xml:space="preserve"> naar Jeruzalem te brengen. De eerste keer dat de Israëlieten de ark verplaatsten, strafte God Uzza met de dood omdat hij de ark had aangeraakt. David was hier boos over.</w:t>
      </w:r>
    </w:p>
    <w:p>
      <w:pPr/>
      <w:r>
        <w:rPr>
          <w:lang w:val="nl_NL" w:bidi="nl_NL"/>
        </w:rPr>
      </w:r>
      <w:r>
        <w:rPr>
          <w:lang w:val="nl_NL" w:bidi="nl_NL"/>
        </w:rPr>
        <w:t xml:space="preserve">Uzza's dood herinnerde </w:t>
      </w:r>
      <w:r>
        <w:rPr>
          <w:lang w:val="nl_NL" w:bidi="nl_NL"/>
        </w:rPr>
        <w:t>Gods volk</w:t>
      </w:r>
      <w:r>
        <w:rPr>
          <w:lang w:val="nl_NL" w:bidi="nl_NL"/>
        </w:rPr>
        <w:t xml:space="preserve"> eraan hoe </w:t>
      </w:r>
      <w:r>
        <w:rPr>
          <w:lang w:val="nl_NL" w:bidi="nl_NL"/>
        </w:rPr>
        <w:t>heilig</w:t>
      </w:r>
      <w:r>
        <w:rPr>
          <w:lang w:val="nl_NL" w:bidi="nl_NL"/>
        </w:rPr>
        <w:t xml:space="preserve"> de ark van het verbond was. Ze moesten het eren omdat het Gods troon op aarde was. De tweede keer dat de Israëlieten de ark verplaatsten, vierde David feest en danste voor de ark.</w:t>
      </w:r>
    </w:p>
    <w:p>
      <w:pPr/>
      <w:r>
        <w:rPr>
          <w:lang w:val="nl_NL" w:bidi="nl_NL"/>
        </w:rPr>
      </w:r>
      <w:r>
        <w:rPr>
          <w:lang w:val="nl_NL" w:bidi="nl_NL"/>
        </w:rPr>
        <w:t xml:space="preserve">Davids vrouw Michal was hier niet blij mee. Ze vond dat de koning niet voor het volk waarover hij regeerde moest dansen. Ze vond dat het hem in verlegenheid bracht. Maar David was bereid er dwaas uit te zien om God met heel zijn </w:t>
      </w:r>
      <w:r>
        <w:rPr>
          <w:lang w:val="nl_NL" w:bidi="nl_NL"/>
        </w:rPr>
        <w:t>hart</w:t>
      </w:r>
      <w:r>
        <w:rPr>
          <w:lang w:val="nl_NL" w:bidi="nl_NL"/>
        </w:rPr>
        <w:t xml:space="preserve"> te eren.</w:t>
      </w:r>
      <w:r>
        <w:rPr>
          <w:lang w:val="nl_NL" w:bidi="nl_NL"/>
        </w:rPr>
      </w:r>
      <w:r>
        <w:rPr>
          <w:lang w:val="nl_NL" w:bidi="nl_NL"/>
        </w:rPr>
      </w:r>
    </w:p>
    <w:p>
      <w:pPr/>
      <w:r>
        <w:rPr>
          <w:lang w:val="nl_NL" w:bidi="nl_NL"/>
        </w:rPr>
      </w:r>
    </w:p>
    <w:p>
      <w:pPr>
        <w:pStyle w:val="Heading2"/>
      </w:pPr>
      <w:r>
        <w:rPr>
          <w:lang w:val="nl_NL" w:bidi="nl_NL"/>
        </w:rPr>
        <w:t>2 Samuel 7:1–10:19</w:t>
      </w:r>
      <w:r>
        <w:rPr>
          <w:lang w:val="nl_NL" w:bidi="nl_NL"/>
        </w:rPr>
      </w:r>
    </w:p>
    <w:p>
      <w:pPr/>
      <w:r>
        <w:rPr>
          <w:lang w:val="nl_NL" w:bidi="nl_NL"/>
        </w:rPr>
      </w:r>
      <w:r>
        <w:rPr>
          <w:lang w:val="nl_NL" w:bidi="nl_NL"/>
        </w:rPr>
        <w:t xml:space="preserve">David wilde een huis bouwen voor de ark van het verbond. De ark werd bewaard in de </w:t>
      </w:r>
      <w:r>
        <w:rPr>
          <w:lang w:val="nl_NL" w:bidi="nl_NL"/>
        </w:rPr>
        <w:t>heilige tent</w:t>
      </w:r>
      <w:r>
        <w:rPr>
          <w:lang w:val="nl_NL" w:bidi="nl_NL"/>
        </w:rPr>
        <w:t xml:space="preserve">. De tent was met de Israëlieten van plaats naar plaats verhuisd sinds ze </w:t>
      </w:r>
      <w:r>
        <w:rPr>
          <w:lang w:val="nl_NL" w:bidi="nl_NL"/>
        </w:rPr>
        <w:t>Egypte</w:t>
      </w:r>
      <w:r>
        <w:rPr>
          <w:lang w:val="nl_NL" w:bidi="nl_NL"/>
        </w:rPr>
        <w:t xml:space="preserve"> hadden verlaten.</w:t>
      </w:r>
    </w:p>
    <w:p>
      <w:pPr/>
      <w:r>
        <w:rPr>
          <w:lang w:val="nl_NL" w:bidi="nl_NL"/>
        </w:rPr>
      </w:r>
      <w:r>
        <w:rPr>
          <w:lang w:val="nl_NL" w:bidi="nl_NL"/>
        </w:rPr>
        <w:t xml:space="preserve">De ark was een symbool van Gods aanwezigheid op aarde. Dankzij de ark trok God met zijn volk van plaats naar plaats. Dit deed Hij zodat zij erop konden vertrouwen dat Hij bij hen was. God wilde niet dat David een huis voor Hem bouwde. In plaats daarvan beloofde God een koninklijk huis voor David te bouwen. Dit was een manier om te zeggen dat Davids familielijn de heersers van Israël zou voortbrengen. De zonen die na hem geboren werden, zouden de koningen van Israël zijn. Een van Davids zonen zou een huis voor God bouwen, en dat huis was de </w:t>
      </w:r>
      <w:r>
        <w:rPr>
          <w:lang w:val="nl_NL" w:bidi="nl_NL"/>
        </w:rPr>
        <w:t>tempel</w:t>
      </w:r>
      <w:r>
        <w:rPr>
          <w:lang w:val="nl_NL" w:bidi="nl_NL"/>
        </w:rPr>
        <w:t>.</w:t>
      </w:r>
    </w:p>
    <w:p>
      <w:pPr/>
      <w:r>
        <w:rPr>
          <w:lang w:val="nl_NL" w:bidi="nl_NL"/>
        </w:rPr>
      </w:r>
      <w:r>
        <w:rPr>
          <w:lang w:val="nl_NL" w:bidi="nl_NL"/>
        </w:rPr>
        <w:t xml:space="preserve">God beloofde als een </w:t>
      </w:r>
      <w:r>
        <w:rPr>
          <w:lang w:val="nl_NL" w:bidi="nl_NL"/>
        </w:rPr>
        <w:t>vader</w:t>
      </w:r>
      <w:r>
        <w:rPr>
          <w:lang w:val="nl_NL" w:bidi="nl_NL"/>
        </w:rPr>
        <w:t xml:space="preserve"> te zijn voor de koningen uit Davids geslachtslijn. Dit hield in dat er altijd iemand uit Davids geslachtslijn als koning zou regeren. Vele jaren later begrepen mensen dat dit een </w:t>
      </w:r>
      <w:r>
        <w:rPr>
          <w:lang w:val="nl_NL" w:bidi="nl_NL"/>
        </w:rPr>
        <w:t>profetie over Jezus</w:t>
      </w:r>
      <w:r>
        <w:rPr>
          <w:lang w:val="nl_NL" w:bidi="nl_NL"/>
        </w:rPr>
        <w:t xml:space="preserve"> was. David was verrast en verbaasd over Gods beloften aan hem. Hij begreep dat deze beloften een verbond vormden. Gods </w:t>
      </w:r>
      <w:r>
        <w:rPr>
          <w:lang w:val="nl_NL" w:bidi="nl_NL"/>
        </w:rPr>
        <w:t>verbond met David</w:t>
      </w:r>
      <w:r>
        <w:rPr>
          <w:lang w:val="nl_NL" w:bidi="nl_NL"/>
        </w:rPr>
        <w:t xml:space="preserve"> zou voor altijd blijven bestaan.</w:t>
      </w:r>
    </w:p>
    <w:p>
      <w:pPr/>
      <w:r>
        <w:rPr>
          <w:lang w:val="nl_NL" w:bidi="nl_NL"/>
        </w:rPr>
      </w:r>
      <w:r>
        <w:rPr>
          <w:lang w:val="nl_NL" w:bidi="nl_NL"/>
        </w:rPr>
        <w:t xml:space="preserve">Davids hart was vol dankbaarheid. Hij vertrouwde erop dat God zou doen wat Hij had beloofd. God had ook beloofd om David en de Israëlieten </w:t>
      </w:r>
      <w:r>
        <w:rPr>
          <w:lang w:val="nl_NL" w:bidi="nl_NL"/>
        </w:rPr>
        <w:t>vrede</w:t>
      </w:r>
      <w:r>
        <w:rPr>
          <w:lang w:val="nl_NL" w:bidi="nl_NL"/>
        </w:rPr>
        <w:t xml:space="preserve"> en </w:t>
      </w:r>
      <w:r>
        <w:rPr>
          <w:lang w:val="nl_NL" w:bidi="nl_NL"/>
        </w:rPr>
        <w:t>rust</w:t>
      </w:r>
      <w:r>
        <w:rPr>
          <w:lang w:val="nl_NL" w:bidi="nl_NL"/>
        </w:rPr>
        <w:t xml:space="preserve"> te geven van hun vijanden. Dit gebeurde toen David veldslagen won tegen de volkeren rondom de Israëlieten. Uiteindelijk woonden de Israëlieten in het hele land dat God aan </w:t>
      </w:r>
      <w:r>
        <w:rPr>
          <w:lang w:val="nl_NL" w:bidi="nl_NL"/>
        </w:rPr>
        <w:t>Abraham</w:t>
      </w:r>
      <w:r>
        <w:rPr>
          <w:lang w:val="nl_NL" w:bidi="nl_NL"/>
        </w:rPr>
        <w:t xml:space="preserve"> had beloofd.</w:t>
      </w:r>
    </w:p>
    <w:p>
      <w:pPr/>
      <w:r>
        <w:rPr>
          <w:lang w:val="nl_NL" w:bidi="nl_NL"/>
        </w:rPr>
      </w:r>
      <w:r>
        <w:rPr>
          <w:lang w:val="nl_NL" w:bidi="nl_NL"/>
        </w:rPr>
        <w:t xml:space="preserve">David handelde eerlijk en rechtvaardig en leidde de Israëlieten als een trouwe </w:t>
      </w:r>
      <w:r>
        <w:rPr>
          <w:lang w:val="nl_NL" w:bidi="nl_NL"/>
        </w:rPr>
        <w:t>herder</w:t>
      </w:r>
      <w:r>
        <w:rPr>
          <w:lang w:val="nl_NL" w:bidi="nl_NL"/>
        </w:rPr>
        <w:t xml:space="preserve">. Een voorbeeld hiervan is hoe hij de zoon van Jonatan, </w:t>
      </w:r>
      <w:r>
        <w:rPr>
          <w:lang w:val="nl_NL" w:bidi="nl_NL"/>
        </w:rPr>
        <w:t>Mefiboset</w:t>
      </w:r>
      <w:r>
        <w:rPr>
          <w:lang w:val="nl_NL" w:bidi="nl_NL"/>
        </w:rPr>
        <w:t>, behandelde. Hij zorgde ervoor dat Mefiboset al het land kreeg dat aan Saul had toebehoord. Hij zorgde ervoor dat Mefiboset altijd alles had wat hij nodig had. Op deze manier bleef David trouw aan Jonathans vriendschapsverbond met hem (1 Samuël 23:16–18).</w:t>
      </w:r>
      <w:r>
        <w:rPr>
          <w:lang w:val="nl_NL" w:bidi="nl_NL"/>
        </w:rPr>
      </w:r>
      <w:r>
        <w:rPr>
          <w:lang w:val="nl_NL" w:bidi="nl_NL"/>
        </w:rPr>
      </w:r>
    </w:p>
    <w:p>
      <w:pPr/>
      <w:r>
        <w:rPr>
          <w:lang w:val="nl_NL" w:bidi="nl_NL"/>
        </w:rPr>
      </w:r>
    </w:p>
    <w:p>
      <w:pPr>
        <w:pStyle w:val="Heading2"/>
      </w:pPr>
      <w:r>
        <w:rPr>
          <w:lang w:val="nl_NL" w:bidi="nl_NL"/>
        </w:rPr>
        <w:t>2 Samuel 11:1–14:33</w:t>
      </w:r>
      <w:r>
        <w:rPr>
          <w:lang w:val="nl_NL" w:bidi="nl_NL"/>
        </w:rPr>
      </w:r>
    </w:p>
    <w:p>
      <w:pPr/>
      <w:r>
        <w:rPr>
          <w:lang w:val="nl_NL" w:bidi="nl_NL"/>
        </w:rPr>
      </w:r>
      <w:r>
        <w:rPr>
          <w:lang w:val="nl_NL" w:bidi="nl_NL"/>
        </w:rPr>
        <w:t xml:space="preserve">David overtrad drie van de </w:t>
      </w:r>
      <w:r>
        <w:rPr>
          <w:lang w:val="nl_NL" w:bidi="nl_NL"/>
        </w:rPr>
        <w:t>Tien Geboden</w:t>
      </w:r>
      <w:r>
        <w:rPr>
          <w:lang w:val="nl_NL" w:bidi="nl_NL"/>
        </w:rPr>
        <w:t xml:space="preserve"> in deze hoofdstukken. Hij verlangde naar de vrouw van zijn </w:t>
      </w:r>
      <w:r>
        <w:rPr>
          <w:lang w:val="nl_NL" w:bidi="nl_NL"/>
        </w:rPr>
        <w:t>buurman</w:t>
      </w:r>
      <w:r>
        <w:rPr>
          <w:lang w:val="nl_NL" w:bidi="nl_NL"/>
        </w:rPr>
        <w:t xml:space="preserve">, </w:t>
      </w:r>
      <w:r>
        <w:rPr>
          <w:lang w:val="nl_NL" w:bidi="nl_NL"/>
        </w:rPr>
        <w:t>Bathseba</w:t>
      </w:r>
      <w:r>
        <w:rPr>
          <w:lang w:val="nl_NL" w:bidi="nl_NL"/>
        </w:rPr>
        <w:t>.</w:t>
      </w:r>
    </w:p>
    <w:p>
      <w:pPr/>
      <w:r>
        <w:rPr>
          <w:lang w:val="nl_NL" w:bidi="nl_NL"/>
        </w:rPr>
      </w:r>
      <w:r>
        <w:rPr>
          <w:lang w:val="nl_NL" w:bidi="nl_NL"/>
        </w:rPr>
        <w:t xml:space="preserve">Hij ging vreemd met haar. Vervolgens pleegde hij moord door haar man </w:t>
      </w:r>
      <w:r>
        <w:rPr>
          <w:lang w:val="nl_NL" w:bidi="nl_NL"/>
        </w:rPr>
        <w:t>Uriah</w:t>
      </w:r>
      <w:r>
        <w:rPr>
          <w:lang w:val="nl_NL" w:bidi="nl_NL"/>
        </w:rPr>
        <w:t xml:space="preserve"> te laten doden. Volgens de </w:t>
      </w:r>
      <w:r>
        <w:rPr>
          <w:lang w:val="nl_NL" w:bidi="nl_NL"/>
        </w:rPr>
        <w:t>Wet van Mozes</w:t>
      </w:r>
      <w:r>
        <w:rPr>
          <w:lang w:val="nl_NL" w:bidi="nl_NL"/>
        </w:rPr>
        <w:t xml:space="preserve"> had David voor deze daden ter dood gebracht moeten worden.</w:t>
      </w:r>
    </w:p>
    <w:p>
      <w:pPr/>
      <w:r>
        <w:rPr>
          <w:lang w:val="nl_NL" w:bidi="nl_NL"/>
        </w:rPr>
      </w:r>
      <w:r>
        <w:rPr>
          <w:lang w:val="nl_NL" w:bidi="nl_NL"/>
        </w:rPr>
        <w:t xml:space="preserve">In het begin had David geen spijt van zijn daden. Maar toen hoorde hij het verhaal dat </w:t>
      </w:r>
      <w:r>
        <w:rPr>
          <w:lang w:val="nl_NL" w:bidi="nl_NL"/>
        </w:rPr>
        <w:t>Nathan</w:t>
      </w:r>
      <w:r>
        <w:rPr>
          <w:lang w:val="nl_NL" w:bidi="nl_NL"/>
        </w:rPr>
        <w:t xml:space="preserve"> vertelde over een rijke man en een arme man. Dit verhaal hielp David beseffen hoe hij had </w:t>
      </w:r>
      <w:r>
        <w:rPr>
          <w:lang w:val="nl_NL" w:bidi="nl_NL"/>
        </w:rPr>
        <w:t>gezondigd</w:t>
      </w:r>
      <w:r>
        <w:rPr>
          <w:lang w:val="nl_NL" w:bidi="nl_NL"/>
        </w:rPr>
        <w:t>.</w:t>
      </w:r>
    </w:p>
    <w:p>
      <w:pPr/>
      <w:r>
        <w:rPr>
          <w:lang w:val="nl_NL" w:bidi="nl_NL"/>
        </w:rPr>
      </w:r>
      <w:r>
        <w:rPr>
          <w:lang w:val="nl_NL" w:bidi="nl_NL"/>
        </w:rPr>
        <w:t xml:space="preserve">Nathan legde uit welk </w:t>
      </w:r>
      <w:r>
        <w:rPr>
          <w:lang w:val="nl_NL" w:bidi="nl_NL"/>
        </w:rPr>
        <w:t>oordeel</w:t>
      </w:r>
      <w:r>
        <w:rPr>
          <w:lang w:val="nl_NL" w:bidi="nl_NL"/>
        </w:rPr>
        <w:t xml:space="preserve"> David zou ondergaan voor zijn slechte daden. De zoon die bij hem en Bathseba geboren zou worden, zou sterven. Bovendien zouden er verschrikkelijke problemen in Davids familie ontstaan.</w:t>
      </w:r>
    </w:p>
    <w:p>
      <w:pPr/>
      <w:r>
        <w:rPr>
          <w:lang w:val="nl_NL" w:bidi="nl_NL"/>
        </w:rPr>
      </w:r>
      <w:r>
        <w:rPr>
          <w:lang w:val="nl_NL" w:bidi="nl_NL"/>
        </w:rPr>
        <w:t xml:space="preserve">Davids oudste zoon Amnon veroorzaakte problemen door zijn zus </w:t>
      </w:r>
      <w:r>
        <w:rPr>
          <w:lang w:val="nl_NL" w:bidi="nl_NL"/>
        </w:rPr>
        <w:t>Tamar</w:t>
      </w:r>
      <w:r>
        <w:rPr>
          <w:lang w:val="nl_NL" w:bidi="nl_NL"/>
        </w:rPr>
        <w:t xml:space="preserve"> te verkrachten. David ondernam geen actie om Amnon te straffen of gerechtigheid voor Tamar te brengen. Vervolgens veroorzaakte Davids zoon </w:t>
      </w:r>
      <w:r>
        <w:rPr>
          <w:lang w:val="nl_NL" w:bidi="nl_NL"/>
        </w:rPr>
        <w:t>Absalom</w:t>
      </w:r>
      <w:r>
        <w:rPr>
          <w:lang w:val="nl_NL" w:bidi="nl_NL"/>
        </w:rPr>
        <w:t xml:space="preserve"> problemen door Amnon te doden.</w:t>
      </w:r>
    </w:p>
    <w:p>
      <w:pPr/>
      <w:r>
        <w:rPr>
          <w:lang w:val="nl_NL" w:bidi="nl_NL"/>
        </w:rPr>
      </w:r>
      <w:r>
        <w:rPr>
          <w:lang w:val="nl_NL" w:bidi="nl_NL"/>
        </w:rPr>
        <w:t>David was hier erg verdrietig over. Hij vermeed het om Absalom vele jaren te zien, maar ondernam geen actie om Absalom te straffen.</w:t>
      </w:r>
      <w:r>
        <w:rPr>
          <w:lang w:val="nl_NL" w:bidi="nl_NL"/>
        </w:rPr>
      </w:r>
      <w:r>
        <w:rPr>
          <w:lang w:val="nl_NL" w:bidi="nl_NL"/>
        </w:rPr>
      </w:r>
    </w:p>
    <w:p>
      <w:pPr/>
      <w:r>
        <w:rPr>
          <w:lang w:val="nl_NL" w:bidi="nl_NL"/>
        </w:rPr>
      </w:r>
    </w:p>
    <w:p>
      <w:pPr>
        <w:pStyle w:val="Heading2"/>
      </w:pPr>
      <w:r>
        <w:rPr>
          <w:lang w:val="nl_NL" w:bidi="nl_NL"/>
        </w:rPr>
        <w:t>2 Samuël 15:1–20:26</w:t>
      </w:r>
      <w:r>
        <w:rPr>
          <w:lang w:val="nl_NL" w:bidi="nl_NL"/>
        </w:rPr>
      </w:r>
    </w:p>
    <w:p>
      <w:pPr/>
      <w:r>
        <w:rPr>
          <w:lang w:val="nl_NL" w:bidi="nl_NL"/>
        </w:rPr>
      </w:r>
      <w:r>
        <w:rPr>
          <w:lang w:val="nl_NL" w:bidi="nl_NL"/>
        </w:rPr>
        <w:t xml:space="preserve">Absalom bleef problemen veroorzaken binnen Davids familie. Hij eerbiedigde Gods keuze van David als koning niet. Absalom wilde zichzelf tot koning maken terwijl David nog leefde. Hij was niet door God gekozen of door een </w:t>
      </w:r>
      <w:r>
        <w:rPr>
          <w:lang w:val="nl_NL" w:bidi="nl_NL"/>
        </w:rPr>
        <w:t>profeet</w:t>
      </w:r>
      <w:r>
        <w:rPr>
          <w:lang w:val="nl_NL" w:bidi="nl_NL"/>
        </w:rPr>
        <w:t xml:space="preserve"> gezalfd om koning te zijn. Toch wist hij veel Israëlieten te overtuigen om hem te volgen.</w:t>
      </w:r>
    </w:p>
    <w:p>
      <w:pPr/>
      <w:r>
        <w:rPr>
          <w:lang w:val="nl_NL" w:bidi="nl_NL"/>
        </w:rPr>
      </w:r>
      <w:r>
        <w:rPr>
          <w:lang w:val="nl_NL" w:bidi="nl_NL"/>
        </w:rPr>
        <w:t xml:space="preserve">Hij maakte plannen om zijn vader te doden en had seks met Davids </w:t>
      </w:r>
      <w:r>
        <w:rPr>
          <w:lang w:val="nl_NL" w:bidi="nl_NL"/>
        </w:rPr>
        <w:t>bijvrouwen</w:t>
      </w:r>
      <w:r>
        <w:rPr>
          <w:lang w:val="nl_NL" w:bidi="nl_NL"/>
        </w:rPr>
        <w:t xml:space="preserve">. Dit was een manier om te laten zien dat hij meer autoriteit in Jeruzalem had dan David. Het vervulde ook een deel van Nathans </w:t>
      </w:r>
      <w:r>
        <w:rPr>
          <w:lang w:val="nl_NL" w:bidi="nl_NL"/>
        </w:rPr>
        <w:t>profetie</w:t>
      </w:r>
      <w:r>
        <w:rPr>
          <w:lang w:val="nl_NL" w:bidi="nl_NL"/>
        </w:rPr>
        <w:t xml:space="preserve"> tegen David vanwege het plegen van overspel en moord.</w:t>
      </w:r>
    </w:p>
    <w:p>
      <w:pPr/>
      <w:r>
        <w:rPr>
          <w:lang w:val="nl_NL" w:bidi="nl_NL"/>
        </w:rPr>
      </w:r>
      <w:r>
        <w:rPr>
          <w:lang w:val="nl_NL" w:bidi="nl_NL"/>
        </w:rPr>
        <w:t>Toen David voor Absalom op de vlucht sloeg, maakte hij zorgvuldige plannen. Hij kreeg hulp van mensen die hem trouw bleven. David bad ook (</w:t>
      </w:r>
      <w:r>
        <w:rPr>
          <w:lang w:val="nl_NL" w:bidi="nl_NL"/>
        </w:rPr>
        <w:t>gebed</w:t>
      </w:r>
      <w:r>
        <w:rPr>
          <w:lang w:val="nl_NL" w:bidi="nl_NL"/>
        </w:rPr>
        <w:t xml:space="preserve">) tot God om hulp. David wilde degenen die tegen hem spraken niet straffen. In plaats daarvan vertrouwde hij erop dat God de </w:t>
      </w:r>
      <w:r>
        <w:rPr>
          <w:lang w:val="nl_NL" w:bidi="nl_NL"/>
        </w:rPr>
        <w:t>verbondszegeningen</w:t>
      </w:r>
      <w:r>
        <w:rPr>
          <w:lang w:val="nl_NL" w:bidi="nl_NL"/>
        </w:rPr>
        <w:t xml:space="preserve"> voor hem zou geven.</w:t>
      </w:r>
    </w:p>
    <w:p>
      <w:pPr/>
      <w:r>
        <w:rPr>
          <w:lang w:val="nl_NL" w:bidi="nl_NL"/>
        </w:rPr>
      </w:r>
      <w:r>
        <w:rPr>
          <w:lang w:val="nl_NL" w:bidi="nl_NL"/>
        </w:rPr>
        <w:t>Hoewel Absalom een vijand van David was geworden, vierde David het niet toen Absalom werd gedood. Vervolgens keerde David terug naar Jeruzalem om verder te regeren als koning.</w:t>
      </w:r>
      <w:r>
        <w:rPr>
          <w:lang w:val="nl_NL" w:bidi="nl_NL"/>
        </w:rPr>
      </w:r>
      <w:r>
        <w:rPr>
          <w:lang w:val="nl_NL" w:bidi="nl_NL"/>
        </w:rPr>
      </w:r>
    </w:p>
    <w:p>
      <w:pPr/>
      <w:r>
        <w:rPr>
          <w:lang w:val="nl_NL" w:bidi="nl_NL"/>
        </w:rPr>
      </w:r>
    </w:p>
    <w:p>
      <w:pPr>
        <w:pStyle w:val="Heading2"/>
      </w:pPr>
      <w:r>
        <w:rPr>
          <w:lang w:val="nl_NL" w:bidi="nl_NL"/>
        </w:rPr>
        <w:t>2 Samuël 21:1–24:25</w:t>
      </w:r>
      <w:r>
        <w:rPr>
          <w:lang w:val="nl_NL" w:bidi="nl_NL"/>
        </w:rPr>
      </w:r>
    </w:p>
    <w:p>
      <w:pPr/>
      <w:r>
        <w:rPr>
          <w:lang w:val="nl_NL" w:bidi="nl_NL"/>
        </w:rPr>
      </w:r>
      <w:r>
        <w:rPr>
          <w:lang w:val="nl_NL" w:bidi="nl_NL"/>
        </w:rPr>
        <w:t xml:space="preserve">Davids loflied voor God is ook vastgelegd in Psalm 18. Het lied beschrijft tijden waarin David op God vertrouwde om hem te redden. David begreep dat hij van zijn vijanden was gered omdat God zijn </w:t>
      </w:r>
      <w:r>
        <w:rPr>
          <w:lang w:val="nl_NL" w:bidi="nl_NL"/>
        </w:rPr>
        <w:t>Redder</w:t>
      </w:r>
      <w:r>
        <w:rPr>
          <w:lang w:val="nl_NL" w:bidi="nl_NL"/>
        </w:rPr>
        <w:t xml:space="preserve"> was. Hij besefte dat God degene was die hem gezag en succes gaf.</w:t>
      </w:r>
    </w:p>
    <w:p>
      <w:pPr/>
      <w:r>
        <w:rPr>
          <w:lang w:val="nl_NL" w:bidi="nl_NL"/>
        </w:rPr>
      </w:r>
      <w:r>
        <w:rPr>
          <w:lang w:val="nl_NL" w:bidi="nl_NL"/>
        </w:rPr>
        <w:t xml:space="preserve">God gebruikte veel mensen in Davids leven om hem te helpen. Een van hen was de moeder van enkele mannen die David toestond door de Gibeonieten te laten doden. Deze Gibeonieten waren de </w:t>
      </w:r>
      <w:r>
        <w:rPr>
          <w:lang w:val="nl_NL" w:bidi="nl_NL"/>
        </w:rPr>
        <w:t>Hivieten</w:t>
      </w:r>
      <w:r>
        <w:rPr>
          <w:lang w:val="nl_NL" w:bidi="nl_NL"/>
        </w:rPr>
        <w:t xml:space="preserve"> die Israël had beloofd niet te vernietigen. David hoorde hoe deze moeder de dode lichamen van die mannen eerde. Daarom liet hij hen op een manier begraven die als gepast werd beschouwd, samen met Saul en Jonatan. Toen stond God toe dat het land weer voedsel voortbracht.</w:t>
      </w:r>
    </w:p>
    <w:p>
      <w:pPr/>
      <w:r>
        <w:rPr>
          <w:lang w:val="nl_NL" w:bidi="nl_NL"/>
        </w:rPr>
      </w:r>
      <w:r>
        <w:rPr>
          <w:lang w:val="nl_NL" w:bidi="nl_NL"/>
        </w:rPr>
        <w:t xml:space="preserve">Andere mensen die David hielpen, waren zijn ambtenaren en machtige krijgers. Zij beschermden David en riskeerden hun leven om hem te steunen. Davids loflied beschreef ook hoe diep David </w:t>
      </w:r>
      <w:r>
        <w:rPr>
          <w:lang w:val="nl_NL" w:bidi="nl_NL"/>
        </w:rPr>
        <w:t>van God hield</w:t>
      </w:r>
      <w:r>
        <w:rPr>
          <w:lang w:val="nl_NL" w:bidi="nl_NL"/>
        </w:rPr>
        <w:t>. Hij toonde dit door Gods geboden te gehoorzamen en te leven volgens Gods wegen.</w:t>
      </w:r>
    </w:p>
    <w:p>
      <w:pPr/>
      <w:r>
        <w:rPr>
          <w:lang w:val="nl_NL" w:bidi="nl_NL"/>
        </w:rPr>
      </w:r>
      <w:r>
        <w:rPr>
          <w:lang w:val="nl_NL" w:bidi="nl_NL"/>
        </w:rPr>
        <w:t xml:space="preserve">Het </w:t>
      </w:r>
      <w:r>
        <w:rPr>
          <w:lang w:val="nl_NL" w:bidi="nl_NL"/>
        </w:rPr>
        <w:t>gedicht</w:t>
      </w:r>
      <w:r>
        <w:rPr>
          <w:lang w:val="nl_NL" w:bidi="nl_NL"/>
        </w:rPr>
        <w:t xml:space="preserve"> van Davids laatste woorden ging hier ook over. David sprak over hoe hij zijn autoriteit gebruikte om te doen wat juist was voor mensen. Toch was dat niet altijd het geval bij David. Wanneer David niet handelde naar wat juist en eerlijk was, veroorzaakte dit leed voor anderen. De verhalen van Uria, Amnon en Absalom zijn hier voorbeelden van. Ze toonden aan dat Davids familie en de natie Israël leden onder Davids keuzes.</w:t>
      </w:r>
    </w:p>
    <w:p>
      <w:pPr/>
      <w:r>
        <w:rPr>
          <w:lang w:val="nl_NL" w:bidi="nl_NL"/>
        </w:rPr>
      </w:r>
      <w:r>
        <w:rPr>
          <w:lang w:val="nl_NL" w:bidi="nl_NL"/>
        </w:rPr>
        <w:t xml:space="preserve">Een ander voorbeeld was het tellen van de strijders in Israël. Het is niet precies duidelijk waarom dit verkeerd was, maar Davids ambtenaren wisten dat het fout was en David besefte dat hij had gezondigd. Dit leidde tot een plaag die veel mensen het leven kostte. David keerde zich af van zijn zonde en </w:t>
      </w:r>
      <w:r>
        <w:rPr>
          <w:lang w:val="nl_NL" w:bidi="nl_NL"/>
        </w:rPr>
        <w:t>toonde berouw</w:t>
      </w:r>
      <w:r>
        <w:rPr>
          <w:lang w:val="nl_NL" w:bidi="nl_NL"/>
        </w:rPr>
        <w:t xml:space="preserve">. Hij vertrouwde erop dat God </w:t>
      </w:r>
      <w:r>
        <w:rPr>
          <w:lang w:val="nl_NL" w:bidi="nl_NL"/>
        </w:rPr>
        <w:t>genade</w:t>
      </w:r>
      <w:r>
        <w:rPr>
          <w:lang w:val="nl_NL" w:bidi="nl_NL"/>
        </w:rPr>
        <w:t xml:space="preserve"> met hem zou hebben, zelfs nadat hij had gezondigd.</w:t>
      </w:r>
    </w:p>
    <w:p>
      <w:pPr/>
      <w:r>
        <w:rPr>
          <w:lang w:val="nl_NL" w:bidi="nl_NL"/>
        </w:rPr>
      </w:r>
      <w:r>
        <w:rPr>
          <w:lang w:val="nl_NL" w:bidi="nl_NL"/>
        </w:rPr>
        <w:t xml:space="preserve">Hij liet dit zien door een </w:t>
      </w:r>
      <w:r>
        <w:rPr>
          <w:lang w:val="nl_NL" w:bidi="nl_NL"/>
        </w:rPr>
        <w:t>altaar</w:t>
      </w:r>
      <w:r>
        <w:rPr>
          <w:lang w:val="nl_NL" w:bidi="nl_NL"/>
        </w:rPr>
        <w:t xml:space="preserve"> te bouwen en </w:t>
      </w:r>
      <w:r>
        <w:rPr>
          <w:lang w:val="nl_NL" w:bidi="nl_NL"/>
        </w:rPr>
        <w:t>dieren te offeren</w:t>
      </w:r>
      <w:r>
        <w:rPr>
          <w:lang w:val="nl_NL" w:bidi="nl_NL"/>
        </w:rPr>
        <w:t>. Toen stopte God de plaag en stuurde in plaats daarvan zegeningen. Later werd de tempel gebouwd op de plek waar David dat altaar had gebouwd.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