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ZEP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Софония 1:1–3:20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Пророк</w:t>
      </w:r>
      <w:r>
        <w:rPr>
          <w:lang w:val="ru_RU" w:bidi="ru_RU"/>
        </w:rPr>
        <w:t xml:space="preserve"> Софония </w:t>
      </w:r>
      <w:r>
        <w:rPr>
          <w:lang w:val="ru_RU" w:bidi="ru_RU"/>
        </w:rPr>
        <w:t>пророчествовал о суде</w:t>
      </w:r>
      <w:r>
        <w:rPr>
          <w:lang w:val="ru_RU" w:bidi="ru_RU"/>
        </w:rPr>
        <w:t xml:space="preserve"> и надежде жителям </w:t>
      </w:r>
      <w:r>
        <w:rPr>
          <w:lang w:val="ru_RU" w:bidi="ru_RU"/>
        </w:rPr>
        <w:t>Южного Царства</w:t>
      </w:r>
      <w:r>
        <w:rPr>
          <w:lang w:val="ru_RU" w:bidi="ru_RU"/>
        </w:rPr>
        <w:t xml:space="preserve">. Эти пророчества записаны в форме еврейской </w:t>
      </w:r>
      <w:r>
        <w:rPr>
          <w:lang w:val="ru_RU" w:bidi="ru_RU"/>
        </w:rPr>
        <w:t>поэзии</w:t>
      </w:r>
      <w:r>
        <w:rPr>
          <w:lang w:val="ru_RU" w:bidi="ru_RU"/>
        </w:rPr>
        <w:t xml:space="preserve">. Описание </w:t>
      </w:r>
      <w:r>
        <w:rPr>
          <w:lang w:val="ru_RU" w:bidi="ru_RU"/>
        </w:rPr>
        <w:t>дня Господня</w:t>
      </w:r>
      <w:r>
        <w:rPr>
          <w:lang w:val="ru_RU" w:bidi="ru_RU"/>
        </w:rPr>
        <w:t xml:space="preserve"> относится к жанру </w:t>
      </w:r>
      <w:r>
        <w:rPr>
          <w:lang w:val="ru_RU" w:bidi="ru_RU"/>
        </w:rPr>
        <w:t>апокалиптической литературы</w:t>
      </w:r>
      <w:r>
        <w:rPr>
          <w:lang w:val="ru_RU" w:bidi="ru_RU"/>
        </w:rPr>
        <w:t xml:space="preserve">. День Господень представляет период времени, когда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 совершит </w:t>
      </w:r>
      <w:r>
        <w:rPr>
          <w:lang w:val="ru_RU" w:bidi="ru_RU"/>
        </w:rPr>
        <w:t>суд</w:t>
      </w:r>
      <w:r>
        <w:rPr>
          <w:lang w:val="ru_RU" w:bidi="ru_RU"/>
        </w:rPr>
        <w:t xml:space="preserve"> над народами, живущими вокруг Южного Царства. К ним относятся </w:t>
      </w:r>
      <w:r>
        <w:rPr>
          <w:lang w:val="ru_RU" w:bidi="ru_RU"/>
        </w:rPr>
        <w:t>филистимляне</w:t>
      </w:r>
      <w:r>
        <w:rPr>
          <w:lang w:val="ru_RU" w:bidi="ru_RU"/>
        </w:rPr>
        <w:t xml:space="preserve">, </w:t>
      </w:r>
      <w:r>
        <w:rPr>
          <w:lang w:val="ru_RU" w:bidi="ru_RU"/>
        </w:rPr>
        <w:t>моавитяне</w:t>
      </w:r>
      <w:r>
        <w:rPr>
          <w:lang w:val="ru_RU" w:bidi="ru_RU"/>
        </w:rPr>
        <w:t xml:space="preserve">, </w:t>
      </w:r>
      <w:r>
        <w:rPr>
          <w:lang w:val="ru_RU" w:bidi="ru_RU"/>
        </w:rPr>
        <w:t>аммонитяне</w:t>
      </w:r>
      <w:r>
        <w:rPr>
          <w:lang w:val="ru_RU" w:bidi="ru_RU"/>
        </w:rPr>
        <w:t xml:space="preserve">, ефиопляне и </w:t>
      </w:r>
      <w:r>
        <w:rPr>
          <w:lang w:val="ru_RU" w:bidi="ru_RU"/>
        </w:rPr>
        <w:t>ассирийцы</w:t>
      </w:r>
      <w:r>
        <w:rPr>
          <w:lang w:val="ru_RU" w:bidi="ru_RU"/>
        </w:rPr>
        <w:t>. Бог также совершит суд над Южным Царством.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Софония объяснил, почему Южное Царство подвергнется осуждению. Руководители, правители, </w:t>
      </w:r>
      <w:r>
        <w:rPr>
          <w:lang w:val="ru_RU" w:bidi="ru_RU"/>
        </w:rPr>
        <w:t>пророки</w:t>
      </w:r>
      <w:r>
        <w:rPr>
          <w:lang w:val="ru_RU" w:bidi="ru_RU"/>
        </w:rPr>
        <w:t xml:space="preserve">, </w:t>
      </w:r>
      <w:r>
        <w:rPr>
          <w:lang w:val="ru_RU" w:bidi="ru_RU"/>
        </w:rPr>
        <w:t>священники</w:t>
      </w:r>
      <w:r>
        <w:rPr>
          <w:lang w:val="ru_RU" w:bidi="ru_RU"/>
        </w:rPr>
        <w:t xml:space="preserve"> и торговцы не следовали </w:t>
      </w:r>
      <w:r>
        <w:rPr>
          <w:lang w:val="ru_RU" w:bidi="ru_RU"/>
        </w:rPr>
        <w:t>Закону Моисея</w:t>
      </w:r>
      <w:r>
        <w:rPr>
          <w:lang w:val="ru_RU" w:bidi="ru_RU"/>
        </w:rPr>
        <w:t xml:space="preserve">. Они не заботились о том, чтобы </w:t>
      </w:r>
      <w:r>
        <w:rPr>
          <w:lang w:val="ru_RU" w:bidi="ru_RU"/>
        </w:rPr>
        <w:t xml:space="preserve">Божий народ </w:t>
      </w:r>
      <w:r>
        <w:rPr>
          <w:lang w:val="ru_RU" w:bidi="ru_RU"/>
        </w:rPr>
        <w:t xml:space="preserve">оставался верным </w:t>
      </w:r>
      <w:r>
        <w:rPr>
          <w:lang w:val="ru_RU" w:bidi="ru_RU"/>
        </w:rPr>
        <w:t>Синайскому завету</w:t>
      </w:r>
      <w:r>
        <w:rPr>
          <w:lang w:val="ru_RU" w:bidi="ru_RU"/>
        </w:rPr>
        <w:t>. Бог производил суд над другими народами, но народ и вожди Южного Царства не обращали на это внимания. Они продолжали следовать злым обычаям других народов. Божий народ отказался следовать путям, которым их учил жить Бог.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Софония предупреждал правителей и народ Южного Царства перестать быть гордыми. Он призывал их верно поклоняться Богу и исполнять Его волю. Так они показали бы, что отвернулись от </w:t>
      </w:r>
      <w:r>
        <w:rPr>
          <w:lang w:val="ru_RU" w:bidi="ru_RU"/>
        </w:rPr>
        <w:t>греха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покаялись</w:t>
      </w:r>
      <w:r>
        <w:rPr>
          <w:lang w:val="ru_RU" w:bidi="ru_RU"/>
        </w:rPr>
        <w:t xml:space="preserve">. Во времена Софонии царь Иосия привёл народ к покаянию. Он остановил поклонение народа </w:t>
      </w:r>
      <w:r>
        <w:rPr>
          <w:lang w:val="ru_RU" w:bidi="ru_RU"/>
        </w:rPr>
        <w:t>идолам</w:t>
      </w:r>
      <w:r>
        <w:rPr>
          <w:lang w:val="ru_RU" w:bidi="ru_RU"/>
        </w:rPr>
        <w:t>. Но народ лишь ненадолго изменил свои пути.</w:t>
      </w:r>
    </w:p>
    <w:p>
      <w:pPr/>
      <w:r>
        <w:rPr>
          <w:lang w:val="ru_RU" w:bidi="ru_RU"/>
        </w:rPr>
      </w:r>
      <w:r>
        <w:rPr>
          <w:lang w:val="ru_RU" w:bidi="ru_RU"/>
        </w:rPr>
        <w:t>Божий гнев</w:t>
      </w:r>
      <w:r>
        <w:rPr>
          <w:lang w:val="ru_RU" w:bidi="ru_RU"/>
        </w:rPr>
        <w:t xml:space="preserve"> на их грехи был очень силён, поэтому Софония описывает Бога как </w:t>
      </w:r>
      <w:r>
        <w:rPr>
          <w:lang w:val="ru_RU" w:bidi="ru_RU"/>
        </w:rPr>
        <w:t>Ревнителя</w:t>
      </w:r>
      <w:r>
        <w:rPr>
          <w:lang w:val="ru_RU" w:bidi="ru_RU"/>
        </w:rPr>
        <w:t xml:space="preserve">, чей гнев горит, как огонь. Огонь используется для уничтожения и для очищения. Он очищает металлы, сжигая примеси, чтобы получить серебро. Софония объявил, что Бог очистит слова всех народов. Слова людей выявляют то, во что они верят в своём </w:t>
      </w:r>
      <w:r>
        <w:rPr>
          <w:lang w:val="ru_RU" w:bidi="ru_RU"/>
        </w:rPr>
        <w:t>сердце</w:t>
      </w:r>
      <w:r>
        <w:rPr>
          <w:lang w:val="ru_RU" w:bidi="ru_RU"/>
        </w:rPr>
        <w:t xml:space="preserve"> и кому они поклоняются. Это означало, что Божий суд очистит Южное Царство и другие народы. Гордые люди уподобляются примесям, от которых Бог избавит. Единственными оставшимися в живых будут те, кто уповает на </w:t>
      </w:r>
      <w:r>
        <w:rPr>
          <w:lang w:val="ru_RU" w:bidi="ru_RU"/>
        </w:rPr>
        <w:t>Господа</w:t>
      </w:r>
      <w:r>
        <w:rPr>
          <w:lang w:val="ru_RU" w:bidi="ru_RU"/>
        </w:rPr>
        <w:t>. Они будут подобны очищенному серебру.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Пророчество о надежде для этих людей заключалось в том, что они получат </w:t>
      </w:r>
      <w:r>
        <w:rPr>
          <w:lang w:val="ru_RU" w:bidi="ru_RU"/>
        </w:rPr>
        <w:t>благословения завета</w:t>
      </w:r>
      <w:r>
        <w:rPr>
          <w:lang w:val="ru_RU" w:bidi="ru_RU"/>
        </w:rPr>
        <w:t xml:space="preserve">. У них будет всё необходимое, и они будут жить в </w:t>
      </w:r>
      <w:r>
        <w:rPr>
          <w:lang w:val="ru_RU" w:bidi="ru_RU"/>
        </w:rPr>
        <w:t>мире</w:t>
      </w:r>
      <w:r>
        <w:rPr>
          <w:lang w:val="ru_RU" w:bidi="ru_RU"/>
        </w:rPr>
        <w:t xml:space="preserve">. Это пророчество предназначалось для людей из </w:t>
      </w:r>
      <w:r>
        <w:rPr>
          <w:lang w:val="ru_RU" w:bidi="ru_RU"/>
        </w:rPr>
        <w:t>рода</w:t>
      </w:r>
      <w:r>
        <w:rPr>
          <w:lang w:val="ru_RU" w:bidi="ru_RU"/>
        </w:rPr>
        <w:t xml:space="preserve"> </w:t>
      </w:r>
      <w:r>
        <w:rPr>
          <w:lang w:val="ru_RU" w:bidi="ru_RU"/>
        </w:rPr>
        <w:t>Иакова</w:t>
      </w:r>
      <w:r>
        <w:rPr>
          <w:lang w:val="ru_RU" w:bidi="ru_RU"/>
        </w:rPr>
        <w:t>. Оно также предназначалось для людей из всех народов, которые поклоняются Богу. Поклонение Богу показывало, что они почитают Бога как единственного Господа и Царя. Пророчество о надежде побуждало людей петь и радоваться. Бог также будет петь от радости. Он будет петь о людях, которые верно следуют за Ним. Бог будет очень радоваться о них.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Иудеи поняли это пророчество о надежде как </w:t>
      </w:r>
      <w:r>
        <w:rPr>
          <w:lang w:val="ru_RU" w:bidi="ru_RU"/>
        </w:rPr>
        <w:t>пророчество</w:t>
      </w:r>
      <w:r>
        <w:rPr>
          <w:lang w:val="ru_RU" w:bidi="ru_RU"/>
        </w:rPr>
        <w:t xml:space="preserve"> о </w:t>
      </w:r>
      <w:r>
        <w:rPr>
          <w:lang w:val="ru_RU" w:bidi="ru_RU"/>
        </w:rPr>
        <w:t>Мессии</w:t>
      </w:r>
      <w:r>
        <w:rPr>
          <w:lang w:val="ru_RU" w:bidi="ru_RU"/>
        </w:rPr>
        <w:t xml:space="preserve">. Авторы </w:t>
      </w:r>
      <w:r>
        <w:rPr>
          <w:lang w:val="ru_RU" w:bidi="ru_RU"/>
        </w:rPr>
        <w:t>Нового Завета</w:t>
      </w:r>
      <w:r>
        <w:rPr>
          <w:lang w:val="ru_RU" w:bidi="ru_RU"/>
        </w:rPr>
        <w:t xml:space="preserve"> пришли к пониманию, что </w:t>
      </w:r>
      <w:r>
        <w:rPr>
          <w:lang w:val="ru_RU" w:bidi="ru_RU"/>
        </w:rPr>
        <w:t>Иисус</w:t>
      </w:r>
      <w:r>
        <w:rPr>
          <w:lang w:val="ru_RU" w:bidi="ru_RU"/>
        </w:rPr>
        <w:t xml:space="preserve"> — это и есть Этот Мессия.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