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PHM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Filemón 1:1–25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Muchas personas querían detener a </w:t>
      </w:r>
      <w:r>
        <w:rPr>
          <w:lang w:val="es_ES" w:bidi="es_ES"/>
        </w:rPr>
        <w:t>Pablo</w:t>
      </w:r>
      <w:r>
        <w:rPr>
          <w:lang w:val="es_ES" w:bidi="es_ES"/>
        </w:rPr>
        <w:t xml:space="preserve"> de difundir las </w:t>
      </w:r>
      <w:r>
        <w:rPr>
          <w:lang w:val="es_ES" w:bidi="es_ES"/>
        </w:rPr>
        <w:t>buenas nuevas</w:t>
      </w:r>
      <w:r>
        <w:rPr>
          <w:lang w:val="es_ES" w:bidi="es_ES"/>
        </w:rPr>
        <w:t xml:space="preserve"> sobre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. Por eso lo habían encarcelado. Saludó a </w:t>
      </w:r>
      <w:r>
        <w:rPr>
          <w:lang w:val="es_ES" w:bidi="es_ES"/>
        </w:rPr>
        <w:t>Filemón</w:t>
      </w:r>
      <w:r>
        <w:rPr>
          <w:lang w:val="es_ES" w:bidi="es_ES"/>
        </w:rPr>
        <w:t xml:space="preserve"> como su querido amigo y hermano. Trabajaron juntos como compañeros para divulgar las buenas nuevas y fortalecer </w:t>
      </w:r>
      <w:r>
        <w:rPr>
          <w:lang w:val="es_ES" w:bidi="es_ES"/>
        </w:rPr>
        <w:t>al pueblo de Dios</w:t>
      </w:r>
      <w:r>
        <w:rPr>
          <w:lang w:val="es_ES" w:bidi="es_ES"/>
        </w:rPr>
        <w:t xml:space="preserve">. Filemón era fiel a Jesús y mostraba amor a los demás. Esto llenaba a Pablo de agradecimiento y alegría. Filemón y Pablo se amaban mucho. Pablo no quería usar su autoridad como </w:t>
      </w:r>
      <w:r>
        <w:rPr>
          <w:lang w:val="es_ES" w:bidi="es_ES"/>
        </w:rPr>
        <w:t>apóstol</w:t>
      </w:r>
      <w:r>
        <w:rPr>
          <w:lang w:val="es_ES" w:bidi="es_ES"/>
        </w:rPr>
        <w:t xml:space="preserve"> para dar una orden a Filemón. En cambio, le pidió a Filemón que hiciera algo basado en su amor mutuo. Pablo le pidió a Filemón que no castigara a </w:t>
      </w:r>
      <w:r>
        <w:rPr>
          <w:lang w:val="es_ES" w:bidi="es_ES"/>
        </w:rPr>
        <w:t>Onésimo</w:t>
      </w:r>
      <w:r>
        <w:rPr>
          <w:lang w:val="es_ES" w:bidi="es_ES"/>
        </w:rPr>
        <w:t xml:space="preserve">. En la época de Pablo, Filemón tenía el derecho de condenar a muerte a Onésimo. Esto se debía a que Onésimo era </w:t>
      </w:r>
      <w:r>
        <w:rPr>
          <w:lang w:val="es_ES" w:bidi="es_ES"/>
        </w:rPr>
        <w:t>esclavo</w:t>
      </w:r>
      <w:r>
        <w:rPr>
          <w:lang w:val="es_ES" w:bidi="es_ES"/>
        </w:rPr>
        <w:t xml:space="preserve"> de Filemón y se había escapado. Pero Pablo quería que Filemón recibiera de vuelta a Onésimo. Onésimo había ayudado a cuidar de Pablo mientras estaba en prisión. Se había vuelto tan cercano a Pablo como un hijo a un padre. Pablo quería que Filemón tratara a Onésimo no como un esclavo, sino como un hermano. Onésimo podía ser tan querido para Filemón como lo era Pablo. Esto se debía a que Filemón y Onésimo ahora eran hermanos en </w:t>
      </w:r>
      <w:r>
        <w:rPr>
          <w:lang w:val="es_ES" w:bidi="es_ES"/>
        </w:rPr>
        <w:t>la familia de Dios</w:t>
      </w:r>
      <w:r>
        <w:rPr>
          <w:lang w:val="es_ES" w:bidi="es_ES"/>
        </w:rPr>
        <w:t xml:space="preserve">. Podían ser reunidos en </w:t>
      </w:r>
      <w:r>
        <w:rPr>
          <w:lang w:val="es_ES" w:bidi="es_ES"/>
        </w:rPr>
        <w:t>paz</w:t>
      </w:r>
      <w:r>
        <w:rPr>
          <w:lang w:val="es_ES" w:bidi="es_ES"/>
        </w:rPr>
        <w:t xml:space="preserve"> porque pertenecían a Jesús. Pablo estaba dispuesto a pagar a Filemón por cualquier cosa que Onésimo le hubiera quitado o hecho mal. Pablo también quería que Filemón tratara a Onésimo de la misma manera que trataría a Pablo. Esto mostraba lo estrechamente vinculado que estaba Pablo a Onésimo. Era tan cercano como cuando Jesús describió estar unido a sus </w:t>
      </w:r>
      <w:r>
        <w:rPr>
          <w:lang w:val="es_ES" w:bidi="es_ES"/>
        </w:rPr>
        <w:t>discípulos</w:t>
      </w:r>
      <w:r>
        <w:rPr>
          <w:lang w:val="es_ES" w:bidi="es_ES"/>
        </w:rPr>
        <w:t xml:space="preserve"> en Mateo 10.40–42. Pablo confiaba en que Filemón haría incluso más de lo que Pablo le pedía. Esto mostraba la esperanza de Pablo de que Filemón liberaría a Onésimo.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