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1:1–3:12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北國的城鎮和城市效法了</w:t>
      </w:r>
      <w:r>
        <w:rPr>
          <w:lang w:val="zh_TW" w:bidi="zh_TW"/>
        </w:rPr>
        <w:t>撒馬利亞</w:t>
      </w:r>
      <w:r>
        <w:rPr>
          <w:lang w:val="zh_TW" w:bidi="zh_TW"/>
        </w:rPr>
        <w:t>的榜樣；南國的城鎮和城市效法了</w:t>
      </w:r>
      <w:r>
        <w:rPr>
          <w:lang w:val="zh_TW" w:bidi="zh_TW"/>
        </w:rPr>
        <w:t>耶路撒冷</w:t>
      </w:r>
      <w:r>
        <w:rPr>
          <w:lang w:val="zh_TW" w:bidi="zh_TW"/>
        </w:rPr>
        <w:t>的榜樣。同樣地，每個國家的百姓也都效法了他們領袖的榜樣。他們的領袖包括統治者、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、</w:t>
      </w:r>
      <w:r>
        <w:rPr>
          <w:lang w:val="zh_TW" w:bidi="zh_TW"/>
        </w:rPr>
        <w:t>士師</w:t>
      </w:r>
      <w:r>
        <w:rPr>
          <w:lang w:val="zh_TW" w:bidi="zh_TW"/>
        </w:rPr>
        <w:t>和</w:t>
      </w:r>
      <w:r>
        <w:rPr>
          <w:lang w:val="zh_TW" w:bidi="zh_TW"/>
        </w:rPr>
        <w:t>祭司</w:t>
      </w:r>
      <w:r>
        <w:rPr>
          <w:lang w:val="zh_TW" w:bidi="zh_TW"/>
        </w:rPr>
        <w:t>。撒馬利亞、耶路撒冷和領袖們教導</w:t>
      </w:r>
      <w:r>
        <w:rPr>
          <w:lang w:val="zh_TW" w:bidi="zh_TW"/>
        </w:rPr>
        <w:t>神的子民</w:t>
      </w:r>
      <w:r>
        <w:rPr>
          <w:lang w:val="zh_TW" w:bidi="zh_TW"/>
        </w:rPr>
        <w:t>喜愛惡，恨惡善；教導百姓們敬拜</w:t>
      </w:r>
      <w:r>
        <w:rPr>
          <w:lang w:val="zh_TW" w:bidi="zh_TW"/>
        </w:rPr>
        <w:t>假神</w:t>
      </w:r>
      <w:r>
        <w:rPr>
          <w:lang w:val="zh_TW" w:bidi="zh_TW"/>
        </w:rPr>
        <w:t>而不是</w:t>
      </w:r>
      <w:r>
        <w:rPr>
          <w:lang w:val="zh_TW" w:bidi="zh_TW"/>
        </w:rPr>
        <w:t>單單敬拜神</w:t>
      </w:r>
      <w:r>
        <w:rPr>
          <w:lang w:val="zh_TW" w:bidi="zh_TW"/>
        </w:rPr>
        <w:t>；他們還教導百姓們搶劫、欺騙和酗酒以及虐待</w:t>
      </w:r>
      <w:r>
        <w:rPr>
          <w:lang w:val="zh_TW" w:bidi="zh_TW"/>
        </w:rPr>
        <w:t>窮乏人</w:t>
      </w:r>
      <w:r>
        <w:rPr>
          <w:lang w:val="zh_TW" w:bidi="zh_TW"/>
        </w:rPr>
        <w:t>。先知們更關心賺錢而不是傳遞來自</w:t>
      </w:r>
      <w:r>
        <w:rPr>
          <w:lang w:val="zh_TW" w:bidi="zh_TW"/>
        </w:rPr>
        <w:t>神</w:t>
      </w:r>
      <w:r>
        <w:rPr>
          <w:lang w:val="zh_TW" w:bidi="zh_TW"/>
        </w:rPr>
        <w:t>的信息；祭司們也更關心賺錢而不是教導人們</w:t>
      </w:r>
      <w:r>
        <w:rPr>
          <w:lang w:val="zh_TW" w:bidi="zh_TW"/>
        </w:rPr>
        <w:t>摩西律法</w:t>
      </w:r>
      <w:r>
        <w:rPr>
          <w:lang w:val="zh_TW" w:bidi="zh_TW"/>
        </w:rPr>
        <w:t>；士師們的判決不是基於正義和公平，而是是基於誰給他們錢。所有這些事情都違背了神希望的人們的生活方式。在</w:t>
      </w:r>
      <w:r>
        <w:rPr>
          <w:lang w:val="zh_TW" w:bidi="zh_TW"/>
        </w:rPr>
        <w:t>西奈山之約</w:t>
      </w:r>
      <w:r>
        <w:rPr>
          <w:lang w:val="zh_TW" w:bidi="zh_TW"/>
        </w:rPr>
        <w:t>中，神教導了祂的子民何為祂的生活之道。領袖和百姓知道神與他們立了</w:t>
      </w:r>
      <w:r>
        <w:rPr>
          <w:lang w:val="zh_TW" w:bidi="zh_TW"/>
        </w:rPr>
        <w:t>約</w:t>
      </w:r>
      <w:r>
        <w:rPr>
          <w:lang w:val="zh_TW" w:bidi="zh_TW"/>
        </w:rPr>
        <w:t>，他們也知道神是有耐心的，但他們卻利用神的耐心作為持續</w:t>
      </w:r>
      <w:r>
        <w:rPr>
          <w:lang w:val="zh_TW" w:bidi="zh_TW"/>
        </w:rPr>
        <w:t>犯罪</w:t>
      </w:r>
      <w:r>
        <w:rPr>
          <w:lang w:val="zh_TW" w:bidi="zh_TW"/>
        </w:rPr>
        <w:t>的藉口。</w:t>
      </w:r>
      <w:r>
        <w:rPr>
          <w:lang w:val="zh_TW" w:bidi="zh_TW"/>
        </w:rPr>
        <w:t>彌迦</w:t>
      </w:r>
      <w:r>
        <w:rPr>
          <w:lang w:val="zh_TW" w:bidi="zh_TW"/>
        </w:rPr>
        <w:t>對北國和南國的人民和領袖說話，告訴了他們所有他們做錯的事情。彌迦以</w:t>
      </w:r>
      <w:r>
        <w:rPr>
          <w:lang w:val="zh_TW" w:bidi="zh_TW"/>
        </w:rPr>
        <w:t>詩歌</w:t>
      </w:r>
      <w:r>
        <w:rPr>
          <w:lang w:val="zh_TW" w:bidi="zh_TW"/>
        </w:rPr>
        <w:t>的形式分享了神的</w:t>
      </w:r>
      <w:r>
        <w:rPr>
          <w:lang w:val="zh_TW" w:bidi="zh_TW"/>
        </w:rPr>
        <w:t>審判的信息</w:t>
      </w:r>
      <w:r>
        <w:rPr>
          <w:lang w:val="zh_TW" w:bidi="zh_TW"/>
        </w:rPr>
        <w:t>，</w:t>
      </w:r>
      <w:r>
        <w:rPr>
          <w:lang w:val="zh_TW" w:bidi="zh_TW"/>
        </w:rPr>
        <w:t>主</w:t>
      </w:r>
      <w:r>
        <w:rPr>
          <w:lang w:val="zh_TW" w:bidi="zh_TW"/>
        </w:rPr>
        <w:t>的靈使他有勇氣反對這些人，主的靈便是</w:t>
      </w:r>
      <w:r>
        <w:rPr>
          <w:lang w:val="zh_TW" w:bidi="zh_TW"/>
        </w:rPr>
        <w:t>聖靈</w:t>
      </w:r>
      <w:r>
        <w:rPr>
          <w:lang w:val="zh_TW" w:bidi="zh_TW"/>
        </w:rPr>
        <w:t>。彌迦宣吿了若神的子民繼續犯罪會發生的事情：神將</w:t>
      </w:r>
      <w:r>
        <w:rPr>
          <w:lang w:val="zh_TW" w:bidi="zh_TW"/>
        </w:rPr>
        <w:t>審判</w:t>
      </w:r>
      <w:r>
        <w:rPr>
          <w:lang w:val="zh_TW" w:bidi="zh_TW"/>
        </w:rPr>
        <w:t>他們，撒瑪利亞和北國將被</w:t>
      </w:r>
      <w:r>
        <w:rPr>
          <w:lang w:val="zh_TW" w:bidi="zh_TW"/>
        </w:rPr>
        <w:t>亞述</w:t>
      </w:r>
      <w:r>
        <w:rPr>
          <w:lang w:val="zh_TW" w:bidi="zh_TW"/>
        </w:rPr>
        <w:t>摧毀；耶路撒冷和南國將被</w:t>
      </w:r>
      <w:r>
        <w:rPr>
          <w:lang w:val="zh_TW" w:bidi="zh_TW"/>
        </w:rPr>
        <w:t>巴比倫</w:t>
      </w:r>
      <w:r>
        <w:rPr>
          <w:lang w:val="zh_TW" w:bidi="zh_TW"/>
        </w:rPr>
        <w:t>摧毀。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4:1–5:15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彌迦分享了一個關於</w:t>
      </w:r>
      <w:r>
        <w:rPr>
          <w:lang w:val="zh_TW" w:bidi="zh_TW"/>
        </w:rPr>
        <w:t>末後的日子</w:t>
      </w:r>
      <w:r>
        <w:rPr>
          <w:lang w:val="zh_TW" w:bidi="zh_TW"/>
        </w:rPr>
        <w:t>的盼望信息，其中部分內容與記錄在以賽亞書2:2–4中的盼望信息類似。這些信息是關於神的子民敬拜神並順服神的時刻，這意味著他們將完全忠於</w:t>
      </w:r>
      <w:r>
        <w:rPr>
          <w:lang w:val="zh_TW" w:bidi="zh_TW"/>
        </w:rPr>
        <w:t>西奈山</w:t>
      </w:r>
      <w:r>
        <w:rPr>
          <w:lang w:val="zh_TW" w:bidi="zh_TW"/>
        </w:rPr>
        <w:t>之約。百姓們能夠做到這一點是因為神會除去一切使他們不敬拜神、不順服神的東西；這盼望的信息也是關於神將永遠作王的時刻，這意味著每個人都將認識到神對祂所創造的一切擁有完全的權柄。來自各國的人將學習神的道路並遵循它們；這盼望的信息也是關於一位來自</w:t>
      </w:r>
      <w:r>
        <w:rPr>
          <w:lang w:val="zh_TW" w:bidi="zh_TW"/>
        </w:rPr>
        <w:t>伯利恆</w:t>
      </w:r>
      <w:r>
        <w:rPr>
          <w:lang w:val="zh_TW" w:bidi="zh_TW"/>
        </w:rPr>
        <w:t>的統治者，這位統治者來自</w:t>
      </w:r>
      <w:r>
        <w:rPr>
          <w:lang w:val="zh_TW" w:bidi="zh_TW"/>
        </w:rPr>
        <w:t>大衛</w:t>
      </w:r>
      <w:r>
        <w:rPr>
          <w:lang w:val="zh_TW" w:bidi="zh_TW"/>
        </w:rPr>
        <w:t>的</w:t>
      </w:r>
      <w:r>
        <w:rPr>
          <w:lang w:val="zh_TW" w:bidi="zh_TW"/>
        </w:rPr>
        <w:t>家族</w:t>
      </w:r>
      <w:r>
        <w:rPr>
          <w:lang w:val="zh_TW" w:bidi="zh_TW"/>
        </w:rPr>
        <w:t>，這意味著祂是神與</w:t>
      </w:r>
      <w:r>
        <w:rPr>
          <w:lang w:val="zh_TW" w:bidi="zh_TW"/>
        </w:rPr>
        <w:t>大衛之約</w:t>
      </w:r>
      <w:r>
        <w:rPr>
          <w:lang w:val="zh_TW" w:bidi="zh_TW"/>
        </w:rPr>
        <w:t>的一部分。這位統治者將成為神子民的</w:t>
      </w:r>
      <w:r>
        <w:rPr>
          <w:lang w:val="zh_TW" w:bidi="zh_TW"/>
        </w:rPr>
        <w:t>牧人</w:t>
      </w:r>
      <w:r>
        <w:rPr>
          <w:lang w:val="zh_TW" w:bidi="zh_TW"/>
        </w:rPr>
        <w:t>，祂將拯救神的子民免受他們敵人的攻擊；祂將帶來</w:t>
      </w:r>
      <w:r>
        <w:rPr>
          <w:lang w:val="zh_TW" w:bidi="zh_TW"/>
        </w:rPr>
        <w:t>平安</w:t>
      </w:r>
      <w:r>
        <w:rPr>
          <w:lang w:val="zh_TW" w:bidi="zh_TW"/>
        </w:rPr>
        <w:t>。</w:t>
      </w:r>
      <w:r>
        <w:rPr>
          <w:lang w:val="zh_TW" w:bidi="zh_TW"/>
        </w:rPr>
        <w:t>猶太人</w:t>
      </w:r>
      <w:r>
        <w:rPr>
          <w:lang w:val="zh_TW" w:bidi="zh_TW"/>
        </w:rPr>
        <w:t>開始明白這個盼望的信息是關於</w:t>
      </w:r>
      <w:r>
        <w:rPr>
          <w:lang w:val="zh_TW" w:bidi="zh_TW"/>
        </w:rPr>
        <w:t>彌賽亞</w:t>
      </w:r>
      <w:r>
        <w:rPr>
          <w:lang w:val="zh_TW" w:bidi="zh_TW"/>
        </w:rPr>
        <w:t>的</w:t>
      </w:r>
      <w:r>
        <w:rPr>
          <w:lang w:val="zh_TW" w:bidi="zh_TW"/>
        </w:rPr>
        <w:t>預言</w:t>
      </w:r>
      <w:r>
        <w:rPr>
          <w:lang w:val="zh_TW" w:bidi="zh_TW"/>
        </w:rPr>
        <w:t>；</w:t>
      </w:r>
      <w:r>
        <w:rPr>
          <w:lang w:val="zh_TW" w:bidi="zh_TW"/>
        </w:rPr>
        <w:t>新約</w:t>
      </w:r>
      <w:r>
        <w:rPr>
          <w:lang w:val="zh_TW" w:bidi="zh_TW"/>
        </w:rPr>
        <w:t>作者則意識到了這是</w:t>
      </w:r>
      <w:r>
        <w:rPr>
          <w:lang w:val="zh_TW" w:bidi="zh_TW"/>
        </w:rPr>
        <w:t>關於耶穌的預言</w:t>
      </w:r>
      <w:r>
        <w:rPr>
          <w:lang w:val="zh_TW" w:bidi="zh_TW"/>
        </w:rPr>
        <w:t>（馬太福音2:6）。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6:1–7:20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在申命記30:19中，</w:t>
      </w:r>
      <w:r>
        <w:rPr>
          <w:lang w:val="zh_TW" w:bidi="zh_TW"/>
        </w:rPr>
        <w:t>摩西</w:t>
      </w:r>
      <w:r>
        <w:rPr>
          <w:lang w:val="zh_TW" w:bidi="zh_TW"/>
        </w:rPr>
        <w:t>說</w:t>
      </w:r>
      <w:r>
        <w:rPr>
          <w:lang w:val="zh_TW" w:bidi="zh_TW"/>
        </w:rPr>
        <w:t>天</w:t>
      </w:r>
      <w:r>
        <w:rPr>
          <w:lang w:val="zh_TW" w:bidi="zh_TW"/>
        </w:rPr>
        <w:t>和地都是西奈山之約的見證；而詩篇第五十篇描述了一場審判，天和地也是見證，他們是對神的百姓違約的見證。在彌迦的信息中，神像在法庭上一樣對祂的百姓說話。祂呼召大地作為對祂百姓的見證。百姓們因不忠於</w:t>
      </w:r>
      <w:r>
        <w:rPr>
          <w:lang w:val="zh_TW" w:bidi="zh_TW"/>
        </w:rPr>
        <w:t>西奈山</w:t>
      </w:r>
      <w:r>
        <w:rPr>
          <w:lang w:val="zh_TW" w:bidi="zh_TW"/>
        </w:rPr>
        <w:t>之約而受審判。神說祂沒有做任何對不起祂的百姓的事，神用</w:t>
      </w:r>
      <w:r>
        <w:rPr>
          <w:lang w:val="zh_TW" w:bidi="zh_TW"/>
        </w:rPr>
        <w:t>以色列</w:t>
      </w:r>
      <w:r>
        <w:rPr>
          <w:lang w:val="zh_TW" w:bidi="zh_TW"/>
        </w:rPr>
        <w:t>過去的例子來證明了這一點。神對祂的百姓提出了許多指控：百姓們撒謊、犯了</w:t>
      </w:r>
      <w:r>
        <w:rPr>
          <w:lang w:val="zh_TW" w:bidi="zh_TW"/>
        </w:rPr>
        <w:t>謀殺</w:t>
      </w:r>
      <w:r>
        <w:rPr>
          <w:lang w:val="zh_TW" w:bidi="zh_TW"/>
        </w:rPr>
        <w:t>罪，並效法了王暗利和</w:t>
      </w:r>
      <w:r>
        <w:rPr>
          <w:lang w:val="zh_TW" w:bidi="zh_TW"/>
        </w:rPr>
        <w:t>亞哈</w:t>
      </w:r>
      <w:r>
        <w:rPr>
          <w:lang w:val="zh_TW" w:bidi="zh_TW"/>
        </w:rPr>
        <w:t>的邪惡行為。他們不理解神與他們的約，也不遵守它，從他們談論如何敬拜神的方式便可看出這一點。百姓們也不明白</w:t>
      </w:r>
      <w:r>
        <w:rPr>
          <w:lang w:val="zh_TW" w:bidi="zh_TW"/>
        </w:rPr>
        <w:t>祭物</w:t>
      </w:r>
      <w:r>
        <w:rPr>
          <w:lang w:val="zh_TW" w:bidi="zh_TW"/>
        </w:rPr>
        <w:t>和供物的意義，他們以為</w:t>
      </w:r>
      <w:r>
        <w:rPr>
          <w:lang w:val="zh_TW" w:bidi="zh_TW"/>
        </w:rPr>
        <w:t>獻祭孩童</w:t>
      </w:r>
      <w:r>
        <w:rPr>
          <w:lang w:val="zh_TW" w:bidi="zh_TW"/>
        </w:rPr>
        <w:t>可以解決他們罪的問題。神明確表示祂關心的是祂的百姓如何對待他人，而不是他們獻了什麼動物或提供了什麼食物。神希望百姓們行公義、好</w:t>
      </w:r>
      <w:r>
        <w:rPr>
          <w:lang w:val="zh_TW" w:bidi="zh_TW"/>
        </w:rPr>
        <w:t>憐憫</w:t>
      </w:r>
      <w:r>
        <w:rPr>
          <w:lang w:val="zh_TW" w:bidi="zh_TW"/>
        </w:rPr>
        <w:t>、存謙卑的心。神也明確說明了罪的問題將如何解決，這不是因為百姓做了什麼，而是神自己會抹去他們所做的邪惡之事。只有神有足夠的力量來阻止邪惡和罪對人的控制。抹去邪惡並將罪投進海底是視覺上的圖畫，是神</w:t>
      </w:r>
      <w:r>
        <w:rPr>
          <w:lang w:val="zh_TW" w:bidi="zh_TW"/>
        </w:rPr>
        <w:t>赦免</w:t>
      </w:r>
      <w:r>
        <w:rPr>
          <w:lang w:val="zh_TW" w:bidi="zh_TW"/>
        </w:rPr>
        <w:t>罪的圖畫。因為百姓的罪，</w:t>
      </w:r>
      <w:r>
        <w:rPr>
          <w:lang w:val="zh_TW" w:bidi="zh_TW"/>
        </w:rPr>
        <w:t>神的憤怒</w:t>
      </w:r>
      <w:r>
        <w:rPr>
          <w:lang w:val="zh_TW" w:bidi="zh_TW"/>
        </w:rPr>
        <w:t>切齒腐心。不過，神的憤怒並不會永遠持續，祂的信實之愛卻是持續到永恆的。神因祂對人的信實之愛而去赦免罪。因為神的愛，神對</w:t>
      </w:r>
      <w:r>
        <w:rPr>
          <w:lang w:val="zh_TW" w:bidi="zh_TW"/>
        </w:rPr>
        <w:t>亞伯拉罕</w:t>
      </w:r>
      <w:r>
        <w:rPr>
          <w:lang w:val="zh_TW" w:bidi="zh_TW"/>
        </w:rPr>
        <w:t>的家族保持信實。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