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Титу 1:1–9</w:t>
      </w:r>
      <w:r/>
    </w:p>
    <w:p>
      <w:r/>
      <w:r>
        <w:t xml:space="preserve">В своём приветствии </w:t>
      </w:r>
      <w:r>
        <w:t>Павел</w:t>
      </w:r>
      <w:r>
        <w:t xml:space="preserve"> назвал </w:t>
      </w:r>
      <w:r>
        <w:t>Тита</w:t>
      </w:r>
      <w:r>
        <w:t xml:space="preserve"> своим истинным сыном в </w:t>
      </w:r>
      <w:r>
        <w:t>вере</w:t>
      </w:r>
      <w:r>
        <w:t xml:space="preserve">. Общая надежда и вера соединяли их как членов одной </w:t>
      </w:r>
      <w:r>
        <w:t>Божьей семьи</w:t>
      </w:r>
      <w:r>
        <w:t xml:space="preserve">. </w:t>
        <w:br/>
      </w:r>
      <w:r>
        <w:t xml:space="preserve">Будучи </w:t>
      </w:r>
      <w:r>
        <w:t>апостолом</w:t>
      </w:r>
      <w:r>
        <w:t xml:space="preserve">, Павел трудился, чтобы учить людей истине о том, Кто такой </w:t>
      </w:r>
      <w:r>
        <w:t>Иисус</w:t>
      </w:r>
      <w:r>
        <w:t xml:space="preserve">. Понимание этой истины и вера в неё меняют образ жизни людей, и они следуют примеру Иисуса. Павел называл это благочестивой жизнью или </w:t>
      </w:r>
      <w:r>
        <w:t>святым образом жизни</w:t>
      </w:r>
      <w:r>
        <w:t xml:space="preserve">. Истина об Иисусе наполняет людей надеждой на вечную жизнь со </w:t>
      </w:r>
      <w:r>
        <w:t>Христом</w:t>
      </w:r>
      <w:r>
        <w:t xml:space="preserve">. </w:t>
        <w:br/>
      </w:r>
      <w:r>
        <w:t xml:space="preserve">Тит трудился вместе с Павлом и помогал людям </w:t>
      </w:r>
      <w:r>
        <w:t>поверить в</w:t>
      </w:r>
      <w:r>
        <w:t xml:space="preserve"> Иисуса. Чтобы трудится на </w:t>
      </w:r>
      <w:r>
        <w:t>Крите</w:t>
      </w:r>
      <w:r>
        <w:t xml:space="preserve">, ему необходимо было назначить в </w:t>
      </w:r>
      <w:r>
        <w:t>церквях</w:t>
      </w:r>
      <w:r>
        <w:t xml:space="preserve"> верных руководителей. От тех, кто служит как </w:t>
      </w:r>
      <w:r>
        <w:t>пресвитер церкви</w:t>
      </w:r>
      <w: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
      <w:r/>
    </w:p>
    <w:p>
      <w:pPr>
        <w:pStyle w:val="Heading2"/>
      </w:pPr>
      <w:r>
        <w:t>Титу 1:10–16</w:t>
      </w:r>
      <w:r/>
    </w:p>
    <w:p>
      <w:r/>
      <w:r>
        <w:t xml:space="preserve">Некоторые верующие из </w:t>
      </w:r>
      <w:r>
        <w:t>иудеев</w:t>
      </w:r>
      <w: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t>обрезание</w:t>
      </w:r>
      <w:r>
        <w:t xml:space="preserve">). Они учили, что Иисус не спасает </w:t>
      </w:r>
      <w:r>
        <w:t>язычников</w:t>
      </w:r>
      <w:r>
        <w:t xml:space="preserve">, если те не следуют </w:t>
      </w:r>
      <w:r>
        <w:t>еврейским законам</w:t>
      </w:r>
      <w: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t xml:space="preserve">непорочным или </w:t>
      </w:r>
      <w:r>
        <w:t>чистым</w:t>
      </w:r>
      <w: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
      <w:r/>
    </w:p>
    <w:p>
      <w:pPr>
        <w:pStyle w:val="Heading2"/>
      </w:pPr>
      <w:r>
        <w:t>Титу 2:1–15</w:t>
      </w:r>
      <w:r/>
    </w:p>
    <w:p>
      <w:r/>
      <w:r>
        <w:t xml:space="preserve">Павел показал, как каждый в </w:t>
      </w:r>
      <w:r>
        <w:t>Божьем народе</w:t>
      </w:r>
      <w:r>
        <w:t xml:space="preserve"> может </w:t>
      </w:r>
      <w:r>
        <w:t>трудиться</w:t>
      </w:r>
      <w: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t>Благодать</w:t>
      </w:r>
      <w:r>
        <w:t xml:space="preserve"> Божья учила верующих на Крите говорить «нет» </w:t>
      </w:r>
      <w:r>
        <w:t>греху</w:t>
      </w:r>
      <w:r>
        <w:t xml:space="preserve">, жить благочестиво и </w:t>
      </w:r>
      <w:r>
        <w:t>свято</w:t>
      </w:r>
      <w:r>
        <w:t xml:space="preserve">. Верующие должны были подчиняться </w:t>
      </w:r>
      <w:r>
        <w:t>Христу</w:t>
      </w:r>
      <w: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t>второго пришествия Иисуса</w:t>
      </w:r>
      <w:r>
        <w:t>. Обо всём этом Титу следовало учить верующих, исправлять их и ободрять.</w:t>
      </w:r>
      <w:r/>
      <w:r/>
      <w:r/>
    </w:p>
    <w:p>
      <w:pPr>
        <w:pStyle w:val="Heading2"/>
      </w:pPr>
      <w:r>
        <w:t>Титу 3:1–15</w:t>
      </w:r>
      <w:r/>
    </w:p>
    <w:p>
      <w:r/>
      <w:r>
        <w:t xml:space="preserve">Павел говорил о том, что нужно быть готовым и посвятить себя добрым делам. Но Бог спасает людей не потому, что они делают </w:t>
      </w:r>
      <w:r>
        <w:t>добрые дела</w:t>
      </w:r>
      <w:r>
        <w:t xml:space="preserve">. Бог спасает людей, потому что Он щедро даёт Свою доброту, любовь и </w:t>
      </w:r>
      <w:r>
        <w:t>милость</w:t>
      </w:r>
      <w: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t>прощает</w:t>
      </w:r>
      <w:r>
        <w:t xml:space="preserve"> их грехи, и </w:t>
      </w:r>
      <w:r>
        <w:t>Святой Дух</w:t>
      </w:r>
      <w:r>
        <w:t xml:space="preserve"> дарует им новую жизнь. </w:t>
        <w:br/>
      </w:r>
      <w: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t>мире</w:t>
      </w:r>
      <w:r>
        <w:t xml:space="preserve">, они хотели разделить верующих на различные группы. Павел предостерегал Тита держаться подальше от таких людей. </w:t>
        <w:br/>
      </w:r>
      <w: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